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0674-2020-QE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天燚仪器制造（成都）有限公司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Q:29.10.07,34.05.00</w:t>
            </w:r>
          </w:p>
          <w:p>
            <w:pPr>
              <w:spacing w:line="240" w:lineRule="exact"/>
              <w:jc w:val="center"/>
              <w:rPr>
                <w:b/>
                <w:color w:val="000000"/>
                <w:sz w:val="20"/>
                <w:szCs w:val="20"/>
              </w:rPr>
            </w:pPr>
            <w:r>
              <w:rPr>
                <w:b/>
                <w:color w:val="000000"/>
                <w:sz w:val="20"/>
                <w:szCs w:val="20"/>
              </w:rP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任学礼</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天燚仪器制造（成都）有限公司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四川省成都市锦江区晨辉西路56号附10-88号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四川省成都市新都区兴城大道1955号创想大厦3-307-308号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李洋</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18380352586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赵红霞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唐錄森</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tianezk@163.com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Q：微波消解仪、电热消解仪的研发及销售</w:t>
            </w:r>
          </w:p>
          <w:p>
            <w:pPr>
              <w:spacing w:line="400" w:lineRule="exact"/>
              <w:rPr>
                <w:rFonts w:ascii="宋体" w:hAnsi="宋体"/>
                <w:b/>
                <w:color w:val="000000"/>
                <w:sz w:val="20"/>
                <w:szCs w:val="20"/>
              </w:rPr>
            </w:pPr>
            <w:r>
              <w:rPr>
                <w:rFonts w:ascii="宋体" w:hAnsi="宋体"/>
                <w:b/>
                <w:color w:val="000000"/>
                <w:sz w:val="20"/>
                <w:szCs w:val="20"/>
              </w:rPr>
              <w:t>E：微波消解仪、电热消解仪的研发及销售所涉及场所相关的环境管理活动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Q：29.10.07;34.05.00</w:t>
            </w:r>
          </w:p>
          <w:p>
            <w:pPr>
              <w:spacing w:line="280" w:lineRule="exact"/>
              <w:rPr>
                <w:rFonts w:ascii="宋体"/>
                <w:b/>
                <w:color w:val="000000"/>
                <w:sz w:val="20"/>
                <w:szCs w:val="20"/>
              </w:rPr>
            </w:pPr>
            <w:r>
              <w:rPr>
                <w:rFonts w:ascii="宋体"/>
                <w:b/>
                <w:color w:val="000000"/>
                <w:sz w:val="20"/>
                <w:szCs w:val="20"/>
              </w:rPr>
              <w:t>E：29.10.07;34.05.00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行政部、营销部、研发部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办公司</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微波消解仪、电热消解仪的研发及销售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行政部、研发部、营销部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四川省成都市新都区兴城大道1955号创想大厦3-307-308号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四川省成都市新都区兴城大道1955号创想大厦3-307-308号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r>
              <w:rPr>
                <w:rFonts w:hint="eastAsia" w:ascii="宋体" w:hAnsi="宋体" w:eastAsia="宋体" w:cs="宋体"/>
                <w:color w:val="auto"/>
                <w:szCs w:val="21"/>
                <w:highlight w:val="none"/>
              </w:rPr>
              <w:t>《微波消解装置》 GB/T26814-2011</w:t>
            </w:r>
            <w:r>
              <w:rPr>
                <w:rFonts w:hint="eastAsia" w:ascii="宋体" w:hAnsi="宋体" w:eastAsia="宋体" w:cs="宋体"/>
                <w:color w:val="auto"/>
                <w:szCs w:val="21"/>
                <w:highlight w:val="none"/>
                <w:lang w:eastAsia="zh-CN"/>
              </w:rPr>
              <w:t>、</w:t>
            </w:r>
            <w:r>
              <w:rPr>
                <w:rFonts w:hint="eastAsia"/>
              </w:rPr>
              <w:t>《标准饱和温度压力对照表》</w:t>
            </w:r>
            <w:r>
              <w:t>GB19000-200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color w:val="000000"/>
                <w:sz w:val="20"/>
                <w:szCs w:val="20"/>
              </w:rPr>
            </w:pPr>
            <w:r>
              <w:rPr>
                <w:rFonts w:hint="eastAsia" w:ascii="宋体" w:hAnsi="宋体" w:eastAsia="宋体" w:cs="Times New Roman"/>
                <w:sz w:val="21"/>
                <w:szCs w:val="21"/>
                <w:lang w:val="en-US" w:eastAsia="zh-CN"/>
              </w:rPr>
              <w:t>所需部件设计-外部加工（外部采购）-组装装配-设备功能调试-装箱待发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研发过程、服务过程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研发过程、服务过程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配件加工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lang w:val="en-US" w:eastAsia="zh-CN"/>
              </w:rPr>
              <w:t>笔记本电脑、台式电脑、打印机、电话、solideworks、CAD、Altium Designer、visual TFT软件</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highlight w:val="none"/>
                <w:lang w:val="en-US" w:eastAsia="zh-CN"/>
              </w:rPr>
              <w:t>CompactConnect软件等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color w:val="auto"/>
                <w:szCs w:val="21"/>
                <w:highlight w:val="none"/>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固体废弃物管理控制程序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研发部、营销部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产品设计</w:t>
            </w:r>
            <w:r>
              <w:rPr>
                <w:rFonts w:hint="eastAsia" w:ascii="宋体" w:hAnsi="宋体"/>
                <w:b/>
                <w:color w:val="000000"/>
                <w:sz w:val="20"/>
                <w:szCs w:val="20"/>
              </w:rPr>
              <w:t>、顾客满意；产品和服务放行、不合格产品和服务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行政部、研发部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cs="Times New Roman"/>
                <w:szCs w:val="21"/>
              </w:rPr>
              <w:t>2020年</w:t>
            </w:r>
            <w:r>
              <w:rPr>
                <w:rFonts w:hint="eastAsia" w:ascii="宋体" w:hAnsi="宋体" w:cs="Times New Roman"/>
                <w:szCs w:val="21"/>
                <w:lang w:val="en-US" w:eastAsia="zh-CN"/>
              </w:rPr>
              <w:t>9月10日</w:t>
            </w:r>
            <w:r>
              <w:rPr>
                <w:rFonts w:hint="eastAsia"/>
                <w:szCs w:val="21"/>
              </w:rPr>
              <w:t>进行了内部审核。</w:t>
            </w:r>
          </w:p>
          <w:p>
            <w:pPr>
              <w:spacing w:line="400" w:lineRule="exact"/>
              <w:rPr>
                <w:rFonts w:hint="eastAsia"/>
                <w:szCs w:val="21"/>
              </w:rPr>
            </w:pPr>
            <w:r>
              <w:rPr>
                <w:rFonts w:hint="eastAsia"/>
                <w:szCs w:val="21"/>
              </w:rPr>
              <w:t>内部审核组由：</w:t>
            </w:r>
            <w:r>
              <w:rPr>
                <w:rFonts w:hint="eastAsia"/>
                <w:szCs w:val="21"/>
                <w:lang w:val="en-US" w:eastAsia="zh-CN"/>
              </w:rPr>
              <w:t>组长：</w:t>
            </w:r>
            <w:r>
              <w:rPr>
                <w:rFonts w:hint="eastAsia" w:ascii="宋体" w:hAnsi="宋体" w:cs="Times New Roman"/>
                <w:szCs w:val="21"/>
                <w:lang w:val="en-US" w:eastAsia="zh-CN"/>
              </w:rPr>
              <w:t>唐録森</w:t>
            </w:r>
            <w:r>
              <w:rPr>
                <w:rFonts w:hint="eastAsia" w:ascii="宋体" w:hAnsi="宋体" w:cs="Times New Roman"/>
                <w:szCs w:val="21"/>
              </w:rPr>
              <w:t xml:space="preserve">  组员：</w:t>
            </w:r>
            <w:r>
              <w:rPr>
                <w:rFonts w:hint="eastAsia" w:ascii="宋体" w:hAnsi="宋体" w:cs="Times New Roman"/>
                <w:szCs w:val="21"/>
                <w:lang w:val="en-US" w:eastAsia="zh-CN"/>
              </w:rPr>
              <w:t>杜超</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lang w:eastAsia="zh-CN"/>
              </w:rPr>
            </w:pPr>
            <w:r>
              <w:rPr>
                <w:rFonts w:hint="eastAsia"/>
                <w:szCs w:val="21"/>
                <w:lang w:val="en-US" w:eastAsia="zh-CN"/>
              </w:rPr>
              <w:t>1、</w:t>
            </w:r>
            <w:r>
              <w:rPr>
                <w:rFonts w:hint="eastAsia"/>
                <w:szCs w:val="21"/>
                <w:lang w:eastAsia="zh-CN"/>
              </w:rPr>
              <w:t>审核范围:管理体系涉及的公司所有部门及活动场所。</w:t>
            </w:r>
          </w:p>
          <w:p>
            <w:pPr>
              <w:spacing w:line="400" w:lineRule="exact"/>
              <w:rPr>
                <w:rFonts w:ascii="宋体"/>
                <w:b/>
                <w:color w:val="000000"/>
                <w:sz w:val="20"/>
                <w:szCs w:val="20"/>
              </w:rPr>
            </w:pPr>
            <w:r>
              <w:rPr>
                <w:rFonts w:hint="eastAsia"/>
                <w:szCs w:val="21"/>
                <w:lang w:val="en-US" w:eastAsia="zh-CN"/>
              </w:rPr>
              <w:t>2、</w:t>
            </w:r>
            <w:r>
              <w:rPr>
                <w:rFonts w:hint="eastAsia"/>
                <w:szCs w:val="21"/>
                <w:lang w:eastAsia="zh-CN"/>
              </w:rPr>
              <w:t>审核准则：a.GB/T 19001:2016、GB/T 24001-2016标准；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ind w:firstLine="420" w:firstLineChars="200"/>
              <w:rPr>
                <w:rFonts w:hint="eastAsia"/>
                <w:szCs w:val="21"/>
                <w:lang w:eastAsia="zh-CN"/>
              </w:rPr>
            </w:pPr>
            <w:r>
              <w:rPr>
                <w:rFonts w:hint="eastAsia"/>
                <w:szCs w:val="21"/>
                <w:lang w:eastAsia="zh-CN"/>
              </w:rPr>
              <w:t>本次内审对201</w:t>
            </w:r>
            <w:r>
              <w:rPr>
                <w:rFonts w:hint="eastAsia"/>
                <w:szCs w:val="21"/>
                <w:lang w:val="en-US" w:eastAsia="zh-CN"/>
              </w:rPr>
              <w:t>6</w:t>
            </w:r>
            <w:r>
              <w:rPr>
                <w:rFonts w:hint="eastAsia"/>
                <w:szCs w:val="21"/>
                <w:lang w:eastAsia="zh-CN"/>
              </w:rPr>
              <w:t>版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szCs w:val="21"/>
                <w:lang w:eastAsia="zh-CN"/>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09</w:t>
            </w:r>
            <w:r>
              <w:rPr>
                <w:rFonts w:hint="eastAsia"/>
                <w:szCs w:val="21"/>
              </w:rPr>
              <w:t>月</w:t>
            </w:r>
            <w:r>
              <w:rPr>
                <w:rFonts w:hint="eastAsia"/>
                <w:szCs w:val="21"/>
                <w:lang w:val="en-US" w:eastAsia="zh-CN"/>
              </w:rPr>
              <w:t>18</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jc w:val="lef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Q：微波消解仪、电热消解仪的研发及销售</w:t>
      </w:r>
    </w:p>
    <w:p>
      <w:pPr>
        <w:spacing w:line="300" w:lineRule="auto"/>
        <w:ind w:firstLine="201" w:firstLineChars="100"/>
        <w:jc w:val="left"/>
        <w:rPr>
          <w:rFonts w:ascii="宋体"/>
          <w:b/>
          <w:color w:val="000000"/>
          <w:sz w:val="20"/>
          <w:szCs w:val="20"/>
          <w:u w:val="single"/>
        </w:rPr>
      </w:pPr>
      <w:r>
        <w:rPr>
          <w:rFonts w:hint="eastAsia" w:ascii="宋体" w:hAnsi="宋体" w:eastAsia="宋体" w:cs="Times New Roman"/>
          <w:b/>
          <w:color w:val="000000"/>
          <w:sz w:val="20"/>
          <w:szCs w:val="20"/>
        </w:rPr>
        <w:t>E：微波消解仪、电热消解仪的研发及销售所涉及场所相关的环境管理活动</w:t>
      </w: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0" w:firstLineChars="100"/>
        <w:rPr>
          <w:rFonts w:ascii="宋体"/>
          <w:b/>
          <w:bCs/>
          <w:color w:val="000000"/>
          <w:sz w:val="26"/>
          <w:szCs w:val="26"/>
        </w:rPr>
      </w:pPr>
      <w:r>
        <w:rPr>
          <w:rFonts w:hint="eastAsia"/>
        </w:rPr>
        <w:drawing>
          <wp:anchor distT="0" distB="0" distL="114300" distR="114300" simplePos="0" relativeHeight="251658240" behindDoc="0" locked="0" layoutInCell="1" allowOverlap="1">
            <wp:simplePos x="0" y="0"/>
            <wp:positionH relativeFrom="column">
              <wp:posOffset>1700530</wp:posOffset>
            </wp:positionH>
            <wp:positionV relativeFrom="paragraph">
              <wp:posOffset>367030</wp:posOffset>
            </wp:positionV>
            <wp:extent cx="452755" cy="320040"/>
            <wp:effectExtent l="0" t="0" r="4445" b="317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452755" cy="3200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before="156" w:beforeLines="50" w:after="62" w:afterLines="20" w:line="360" w:lineRule="exact"/>
        <w:ind w:firstLine="261" w:firstLineChars="1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t xml:space="preserve">审核组组长(签名):    </w:t>
      </w:r>
    </w:p>
    <w:p>
      <w:pPr>
        <w:spacing w:before="156" w:beforeLines="50" w:after="62" w:afterLines="20" w:line="360" w:lineRule="exact"/>
        <w:ind w:firstLine="220" w:firstLineChars="100"/>
        <w:rPr>
          <w:rFonts w:hint="eastAsia" w:ascii="宋体" w:hAnsi="宋体" w:eastAsia="宋体" w:cs="Times New Roman"/>
          <w:b/>
          <w:bCs/>
          <w:color w:val="000000"/>
          <w:sz w:val="26"/>
          <w:szCs w:val="2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1699895</wp:posOffset>
            </wp:positionH>
            <wp:positionV relativeFrom="paragraph">
              <wp:posOffset>99060</wp:posOffset>
            </wp:positionV>
            <wp:extent cx="850265" cy="259080"/>
            <wp:effectExtent l="0" t="0" r="6985" b="6985"/>
            <wp:wrapSquare wrapText="bothSides"/>
            <wp:docPr id="3" name="图片 3" descr="任学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学礼"/>
                    <pic:cNvPicPr>
                      <a:picLocks noChangeAspect="1"/>
                    </pic:cNvPicPr>
                  </pic:nvPicPr>
                  <pic:blipFill>
                    <a:blip r:embed="rId7"/>
                    <a:stretch>
                      <a:fillRect/>
                    </a:stretch>
                  </pic:blipFill>
                  <pic:spPr>
                    <a:xfrm>
                      <a:off x="0" y="0"/>
                      <a:ext cx="850265" cy="259080"/>
                    </a:xfrm>
                    <a:prstGeom prst="rect">
                      <a:avLst/>
                    </a:prstGeom>
                  </pic:spPr>
                </pic:pic>
              </a:graphicData>
            </a:graphic>
          </wp:anchor>
        </w:drawing>
      </w:r>
      <w:r>
        <w:rPr>
          <w:rFonts w:hint="eastAsia" w:ascii="宋体" w:hAnsi="宋体" w:eastAsia="宋体" w:cs="Times New Roman"/>
          <w:b/>
          <w:bCs/>
          <w:color w:val="000000"/>
          <w:sz w:val="26"/>
          <w:szCs w:val="26"/>
        </w:rPr>
        <w:t xml:space="preserve">审核组组员(签名):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bookmarkStart w:id="25" w:name="_GoBack"/>
      <w:bookmarkEnd w:id="25"/>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天燚仪器制造（成都）有限公司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A0C77"/>
    <w:rsid w:val="02B963A2"/>
    <w:rsid w:val="07A8762E"/>
    <w:rsid w:val="1DC223EE"/>
    <w:rsid w:val="2A1244B8"/>
    <w:rsid w:val="3CB84F4A"/>
    <w:rsid w:val="45B15628"/>
    <w:rsid w:val="4D343446"/>
    <w:rsid w:val="564E4912"/>
    <w:rsid w:val="618C0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2020-12-02T02:28:49Z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