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color w:val="000000"/>
        </w:rPr>
        <w:t>0654-2020-QEO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中技时代（北京）工程顾问有限公司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Zhongji Times (Beijing) Engineering Consulting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北京市门头沟区石龙经济开发区永安路20号3号楼B1-4277室</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b1-4277, building 3, no. 20, Yongan Road, Shilong Economic Development Zone, Mentougou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北京市朝阳区百子园4号楼10层C单元1007</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100124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1007, unit C, floor 10, building 4, Baiziyuan, Chaoyang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911101097000806974</w:t>
      </w:r>
      <w:bookmarkEnd w:id="7"/>
      <w:r>
        <w:rPr>
          <w:rFonts w:hint="eastAsia"/>
          <w:b/>
          <w:color w:val="000000" w:themeColor="text1"/>
          <w:sz w:val="22"/>
          <w:szCs w:val="22"/>
        </w:rPr>
        <w:t>传真：</w:t>
      </w:r>
      <w:bookmarkStart w:id="8" w:name="联系人传真"/>
      <w:r>
        <w:rPr>
          <w:rFonts w:hint="eastAsia"/>
          <w:b/>
          <w:color w:val="000000" w:themeColor="text1"/>
          <w:sz w:val="22"/>
          <w:szCs w:val="22"/>
        </w:rPr>
        <w:t>67123868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65862806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韩建仓</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王大庆</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Q：工程造价咨询</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O：工程造价咨询所涉及场所相关的环境管理活动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E：工程造价咨询所涉及场所相关的职业健康安全管理活动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Project cost consultation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The project cost consultation involves the site-related environmental management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Construction cost consultation involves site-related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2020.12.17</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A70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7</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2020-12-11T11:53:17Z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