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中技时代（北京）工程顾问有限公司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2020-N1OHSMS-3014142</w:t>
            </w:r>
          </w:p>
          <w:p>
            <w:pPr>
              <w:snapToGrid w:val="0"/>
              <w:spacing w:line="320" w:lineRule="exact"/>
              <w:ind w:left="1309"/>
              <w:rPr>
                <w:sz w:val="22"/>
                <w:szCs w:val="22"/>
                <w:highlight w:val="none"/>
              </w:rPr>
            </w:pPr>
            <w:r>
              <w:rPr>
                <w:sz w:val="22"/>
                <w:szCs w:val="22"/>
                <w:highlight w:val="none"/>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2018-N1QMS-2205805</w:t>
            </w:r>
          </w:p>
          <w:p>
            <w:pPr>
              <w:snapToGrid w:val="0"/>
              <w:spacing w:line="320" w:lineRule="exact"/>
              <w:ind w:left="1309"/>
              <w:rPr>
                <w:sz w:val="22"/>
                <w:szCs w:val="22"/>
                <w:highlight w:val="none"/>
              </w:rPr>
            </w:pPr>
            <w:r>
              <w:rPr>
                <w:sz w:val="22"/>
                <w:szCs w:val="22"/>
                <w:highlight w:val="none"/>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2F1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2020-12-11T11:25:27Z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