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中技时代（北京）工程顾问有限公司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2020-N1OHSMS-3014142</w:t>
            </w:r>
          </w:p>
          <w:p>
            <w:pPr>
              <w:snapToGrid w:val="0"/>
              <w:spacing w:line="320" w:lineRule="exact"/>
              <w:ind w:left="1309"/>
              <w:rPr>
                <w:sz w:val="22"/>
                <w:szCs w:val="22"/>
                <w:highlight w:val="none"/>
              </w:rPr>
            </w:pPr>
            <w:r>
              <w:rPr>
                <w:sz w:val="22"/>
                <w:szCs w:val="22"/>
                <w:highlight w:val="none"/>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朱晓丽</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2018-N1QMS-2205805</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7729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2020-12-17T13:33:12Z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