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45910" cy="9219565"/>
            <wp:effectExtent l="0" t="0" r="2540" b="635"/>
            <wp:docPr id="2" name="图片 2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21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45910" cy="9219565"/>
            <wp:effectExtent l="0" t="0" r="2540" b="635"/>
            <wp:docPr id="3" name="图片 3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21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GoBack"/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08"/>
        <w:gridCol w:w="1245"/>
        <w:gridCol w:w="6"/>
        <w:gridCol w:w="567"/>
        <w:gridCol w:w="1242"/>
        <w:gridCol w:w="75"/>
        <w:gridCol w:w="101"/>
        <w:gridCol w:w="589"/>
        <w:gridCol w:w="261"/>
        <w:gridCol w:w="3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河北钦芃新型建材有限公司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河北省唐山市玉田经济开发区后湖产业园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001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刘洪彬</w:t>
            </w:r>
            <w:bookmarkEnd w:id="2"/>
          </w:p>
        </w:tc>
        <w:tc>
          <w:tcPr>
            <w:tcW w:w="1245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15810104398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064100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3001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</w:p>
        </w:tc>
        <w:tc>
          <w:tcPr>
            <w:tcW w:w="1245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Qpblock@163.com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001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0646-2020-QEO</w:t>
            </w:r>
            <w:bookmarkEnd w:id="8"/>
          </w:p>
        </w:tc>
        <w:tc>
          <w:tcPr>
            <w:tcW w:w="125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Q：水泥制品（生态水利环保砌块、园林景观挡墙砌块、劈裂装饰砌块、高强度承重建筑砌块、环保透水路面砖）的生产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E：水泥制品（生态水利环保砌块、园林景观挡墙砌块、劈裂装饰砌块、高强度承重建筑砌块、环保透水路面砖）的生产所涉及场所相关的环境管理活动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O：水泥制品（生态水利环保砌块、园林景观挡墙砌块、劈裂装饰砌块、高强度承重建筑砌块、环保透水路面砖）的生产所涉及场所相关的职业健康安全管理活动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Q：16.02.06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E：16.02.06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O：16.02.06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2020年12月13日 上午至2020年12月15日 上午 (共2.5天)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40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39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李蒙生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40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18031915393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ISC-1237307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40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Q:16.02.06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E:16.02.06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O:16.02.06</w:t>
            </w:r>
          </w:p>
        </w:tc>
        <w:tc>
          <w:tcPr>
            <w:tcW w:w="139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40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Q:16.02.06</w:t>
            </w:r>
          </w:p>
        </w:tc>
        <w:tc>
          <w:tcPr>
            <w:tcW w:w="139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ISC-244880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2020.12.12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2020.12.12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2020.12.12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09"/>
        <w:gridCol w:w="6373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2020.12.13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环境因素/</w:t>
            </w:r>
            <w:r>
              <w:rPr>
                <w:rFonts w:hint="eastAsia"/>
                <w:sz w:val="21"/>
                <w:szCs w:val="21"/>
              </w:rPr>
              <w:t>危险源辨识；合规性评价；监视和测量总则；管理评审；总则；持续改进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C审核Q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6.3/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A审核EO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6.1/6.2/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6.3/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7.1/9.1.1/9.3/10.1/10.3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B审核EO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组织的岗位、职责权限；目标、指标管理方案；环境因素/危险源识别评价；合规义务；法律法规要求；文件化信息；人员、组织知识；能力；意识；沟通；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参与、协商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产品和服务要求；外部提供的过程、产品和服务的控制；顾客或外部供方财产；交付后活动；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运行策划和控制；应急准备和响应；绩效的监视和测量；合规性评价；不合格及纠正措施；内部审核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C审核：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7.1.2/7.1.6/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8.2/8.4/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9.1/9.2/10.2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A审核：Q5.3/6.2；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5.3/6.2/7.2/7.3/7.4/7.5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/8.1/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；O5.4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B审核：Q8.5.3/8.5.5；EO6.1.2/6.1.3//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9.1/9.2/10.2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2020.1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2.14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继续审核综合部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部：组织的岗位、职责权限；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eastAsia"/>
                <w:sz w:val="21"/>
                <w:szCs w:val="21"/>
              </w:rPr>
              <w:t>目标；基础设施；监视和测量资源；运行环境；运行的策划和控制；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生产和服务提供的控制；标识和可追溯性；产品防护；变更的控制；产品和服务的放行；不合格输出的控制；环境因素、危险源辨识、风险评价和控制措施的确定；应急准备和响应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C审核</w:t>
            </w:r>
            <w:r>
              <w:rPr>
                <w:rFonts w:hint="eastAsia"/>
                <w:sz w:val="21"/>
                <w:szCs w:val="21"/>
              </w:rPr>
              <w:t>Q8.1/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8.5.1/8.6/8.7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A审核Q</w:t>
            </w:r>
            <w:r>
              <w:rPr>
                <w:rFonts w:hint="eastAsia"/>
                <w:sz w:val="21"/>
                <w:szCs w:val="21"/>
              </w:rPr>
              <w:t>5.3/6.2/8.5.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B审核Q</w:t>
            </w:r>
            <w:r>
              <w:rPr>
                <w:rFonts w:hint="eastAsia"/>
                <w:sz w:val="21"/>
                <w:szCs w:val="21"/>
              </w:rPr>
              <w:t>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/；EO</w:t>
            </w:r>
            <w:r>
              <w:rPr>
                <w:rFonts w:hint="eastAsia"/>
                <w:sz w:val="21"/>
                <w:szCs w:val="21"/>
              </w:rPr>
              <w:t>6.1.2/8.1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继续审核生产部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审核组内部沟通，补充审核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E1437D"/>
    <w:rsid w:val="158A50C4"/>
    <w:rsid w:val="392D51DF"/>
    <w:rsid w:val="66417D3D"/>
    <w:rsid w:val="6E3A75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8</TotalTime>
  <ScaleCrop>false</ScaleCrop>
  <LinksUpToDate>false</LinksUpToDate>
  <CharactersWithSpaces>1266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limengsheng</cp:lastModifiedBy>
  <dcterms:modified xsi:type="dcterms:W3CDTF">2020-12-15T01:30:18Z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