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合同编号.:0400-2019-QEO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重庆中铝华西铝业有限公司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CHONGQING CHINALCO HUAXI ALUMINIUM CO.,LTD</w:t>
      </w:r>
      <w:bookmarkStart w:id="14" w:name="_GoBack"/>
      <w:bookmarkEnd w:id="14"/>
    </w:p>
    <w:p>
      <w:pPr>
        <w:pStyle w:val="2"/>
        <w:spacing w:line="400" w:lineRule="exact"/>
        <w:ind w:firstLine="0"/>
        <w:rPr>
          <w:rFonts w:hint="eastAsia" w:eastAsia="宋体"/>
          <w:b/>
          <w:color w:val="000000" w:themeColor="text1"/>
          <w:sz w:val="22"/>
          <w:szCs w:val="22"/>
          <w:u w:val="single"/>
          <w:lang w:val="en-US" w:eastAsia="zh-CN"/>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重庆市九龙坡区西彭镇大塘</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w:t>
      </w:r>
      <w:bookmarkEnd w:id="3"/>
      <w:r>
        <w:rPr>
          <w:rFonts w:hint="eastAsia"/>
          <w:b/>
          <w:color w:val="000000" w:themeColor="text1"/>
          <w:sz w:val="22"/>
          <w:szCs w:val="22"/>
          <w:u w:val="single"/>
          <w:lang w:val="en-US" w:eastAsia="zh-CN"/>
        </w:rPr>
        <w:t>1326</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(英文)：Datang, Xipeng, JiulongpoDistrict, Chongqing, P.R.China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重庆市九龙坡区西彭镇</w:t>
      </w:r>
      <w:bookmarkEnd w:id="4"/>
      <w:r>
        <w:rPr>
          <w:rFonts w:hint="eastAsia"/>
          <w:b/>
          <w:color w:val="000000" w:themeColor="text1"/>
          <w:sz w:val="22"/>
          <w:szCs w:val="22"/>
        </w:rPr>
        <w:t>大塘 邮编</w:t>
      </w:r>
      <w:r>
        <w:rPr>
          <w:rFonts w:hint="eastAsia" w:ascii="宋体" w:hAnsi="宋体"/>
          <w:b/>
          <w:color w:val="000000" w:themeColor="text1"/>
          <w:sz w:val="22"/>
          <w:szCs w:val="22"/>
        </w:rPr>
        <w:t>:</w:t>
      </w:r>
      <w:r>
        <w:rPr>
          <w:b/>
          <w:color w:val="000000" w:themeColor="text1"/>
          <w:sz w:val="22"/>
          <w:szCs w:val="22"/>
          <w:u w:val="single"/>
        </w:rPr>
        <w:t>40</w:t>
      </w:r>
      <w:r>
        <w:rPr>
          <w:rFonts w:hint="eastAsia"/>
          <w:b/>
          <w:color w:val="000000" w:themeColor="text1"/>
          <w:sz w:val="22"/>
          <w:szCs w:val="22"/>
          <w:u w:val="single"/>
          <w:lang w:val="en-US" w:eastAsia="zh-CN"/>
        </w:rPr>
        <w:t>1326</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(英文)：Datang, Xipeng, JiulongpoDistrict, Chongqing, P.R.China</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91500107MA5U79PR6D</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15025496142</w:t>
      </w:r>
      <w:bookmarkEnd w:id="7"/>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周学军</w:t>
      </w:r>
      <w:bookmarkEnd w:id="8"/>
      <w:r>
        <w:rPr>
          <w:rFonts w:hint="eastAsia"/>
          <w:b/>
          <w:color w:val="000000" w:themeColor="text1"/>
          <w:sz w:val="22"/>
          <w:szCs w:val="22"/>
        </w:rPr>
        <w:t>，管代/联系人(职务)：</w:t>
      </w:r>
      <w:bookmarkStart w:id="9" w:name="管理者代表"/>
      <w:r>
        <w:rPr>
          <w:rFonts w:hint="eastAsia"/>
          <w:b/>
          <w:color w:val="000000" w:themeColor="text1"/>
          <w:sz w:val="22"/>
          <w:szCs w:val="22"/>
        </w:rPr>
        <w:t>邓盛</w:t>
      </w:r>
      <w:bookmarkEnd w:id="9"/>
      <w:r>
        <w:rPr>
          <w:rFonts w:hint="eastAsia"/>
          <w:b/>
          <w:color w:val="000000" w:themeColor="text1"/>
          <w:sz w:val="22"/>
          <w:szCs w:val="22"/>
        </w:rPr>
        <w:t xml:space="preserve">卫，组织人数： </w:t>
      </w:r>
      <w:bookmarkStart w:id="10" w:name="企业人数"/>
      <w:r>
        <w:rPr>
          <w:b/>
          <w:color w:val="000000" w:themeColor="text1"/>
          <w:sz w:val="22"/>
          <w:szCs w:val="22"/>
        </w:rPr>
        <w:t>60</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O：GB/T 28001-2011idtOHSAS 18001:2007,E：GB/T 24001-2016idtISO 14001:2015,Q：GB/T 19001-2016idtISO 9001:2015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O:二阶段,E:二阶段,Q:二阶段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3" w:name="审核范围"/>
      <w:r>
        <w:rPr>
          <w:rFonts w:hint="eastAsia"/>
          <w:b/>
          <w:color w:val="000000" w:themeColor="text1"/>
          <w:sz w:val="22"/>
          <w:szCs w:val="22"/>
        </w:rPr>
        <w:t>O：铝制品的生产所涉及的相关职业健康安全管理活动。</w:t>
      </w:r>
    </w:p>
    <w:p>
      <w:pPr>
        <w:pStyle w:val="2"/>
        <w:spacing w:line="400" w:lineRule="exact"/>
        <w:ind w:left="0" w:leftChars="0" w:firstLine="0" w:firstLineChars="0"/>
        <w:rPr>
          <w:b/>
          <w:color w:val="000000" w:themeColor="text1"/>
          <w:sz w:val="22"/>
          <w:szCs w:val="22"/>
          <w:u w:val="single"/>
        </w:rPr>
      </w:pPr>
      <w:r>
        <w:rPr>
          <w:rFonts w:hint="eastAsia"/>
          <w:b/>
          <w:color w:val="000000" w:themeColor="text1"/>
          <w:sz w:val="22"/>
          <w:szCs w:val="22"/>
        </w:rPr>
        <w:t>(英文)：Relevant occupational health and safety management activities involved in the production of aluminum products</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E：铝制品的生产所涉及的相关环境管理活动。</w:t>
      </w:r>
    </w:p>
    <w:p>
      <w:pPr>
        <w:pStyle w:val="2"/>
        <w:spacing w:line="240" w:lineRule="auto"/>
        <w:ind w:firstLine="0"/>
        <w:rPr>
          <w:b/>
          <w:color w:val="000000" w:themeColor="text1"/>
          <w:sz w:val="22"/>
          <w:szCs w:val="22"/>
          <w:u w:val="single"/>
        </w:rPr>
      </w:pPr>
      <w:r>
        <w:rPr>
          <w:rFonts w:hint="eastAsia"/>
          <w:b/>
          <w:color w:val="000000" w:themeColor="text1"/>
          <w:sz w:val="22"/>
          <w:szCs w:val="22"/>
        </w:rPr>
        <w:t>(英文)：Relevant environmental management activities involved in the production of aluminum products</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Q：铝制品的生产</w:t>
      </w:r>
      <w:bookmarkEnd w:id="13"/>
      <w:r>
        <w:rPr>
          <w:rFonts w:hint="eastAsia"/>
          <w:b/>
          <w:color w:val="000000" w:themeColor="text1"/>
          <w:sz w:val="22"/>
          <w:szCs w:val="22"/>
        </w:rPr>
        <w:t>。</w:t>
      </w:r>
    </w:p>
    <w:p>
      <w:pPr>
        <w:pStyle w:val="2"/>
        <w:spacing w:line="400" w:lineRule="exact"/>
        <w:ind w:firstLine="0"/>
        <w:rPr>
          <w:b/>
          <w:color w:val="000000" w:themeColor="text1"/>
          <w:sz w:val="22"/>
          <w:szCs w:val="22"/>
          <w:u w:val="single"/>
        </w:rPr>
      </w:pPr>
      <w:r>
        <w:rPr>
          <w:rFonts w:hint="eastAsia"/>
          <w:b/>
          <w:color w:val="000000" w:themeColor="text1"/>
          <w:sz w:val="22"/>
          <w:szCs w:val="22"/>
        </w:rPr>
        <w:t>(英文)：Production of aluminum products</w:t>
      </w:r>
    </w:p>
    <w:p>
      <w:pPr>
        <w:pStyle w:val="2"/>
        <w:spacing w:line="240" w:lineRule="auto"/>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4B48"/>
    <w:rsid w:val="004F4B48"/>
    <w:rsid w:val="006170A7"/>
    <w:rsid w:val="00B13A34"/>
    <w:rsid w:val="00B2719D"/>
    <w:rsid w:val="00B6323B"/>
    <w:rsid w:val="00E95A07"/>
    <w:rsid w:val="6BA07E36"/>
    <w:rsid w:val="791A5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5"/>
    <w:link w:val="2"/>
    <w:qFormat/>
    <w:uiPriority w:val="0"/>
    <w:rPr>
      <w:rFonts w:ascii="Times New Roman" w:hAnsi="Times New Roman" w:eastAsia="宋体" w:cs="Times New Roman"/>
      <w:sz w:val="32"/>
      <w:szCs w:val="20"/>
    </w:r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766</Characters>
  <Lines>6</Lines>
  <Paragraphs>1</Paragraphs>
  <TotalTime>1</TotalTime>
  <ScaleCrop>false</ScaleCrop>
  <LinksUpToDate>false</LinksUpToDate>
  <CharactersWithSpaces>899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守候</cp:lastModifiedBy>
  <cp:lastPrinted>2019-05-13T03:13:00Z</cp:lastPrinted>
  <dcterms:modified xsi:type="dcterms:W3CDTF">2019-10-15T08:10:06Z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