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重庆中铝华西铝业有限公司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0400-2019-QEO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15025496142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O：铝制品的生产所涉及的相关职业健康安全管理活动</w:t>
            </w:r>
          </w:p>
          <w:p>
            <w:r>
              <w:t>E：铝制品的生产所涉及的相关环境管理活动</w:t>
            </w:r>
          </w:p>
          <w:p>
            <w:r>
              <w:t>Q：铝制品的生产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O：17.09.00</w:t>
            </w:r>
          </w:p>
          <w:p>
            <w:r>
              <w:t>E：17.09.00</w:t>
            </w:r>
          </w:p>
          <w:p>
            <w:r>
              <w:t>Q：17.09.00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O：GB/T 28001-2011idtOHSAS 18001:2007,E：GB/T 24001-2016idtISO 14001:2015,Q：GB/T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2019年10月06日 上午至2019年10月06日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O:17.09.00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E:17.09.00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Q:17.09.00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O:17.09.00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E:17.09.00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Q:17.09.00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Q:17.09.00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2019.10.5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08：00-08:30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杨珍全、文平、张心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杨珍全、文平、张心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杨珍全、文平、张心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27483E"/>
    <w:rsid w:val="692A5E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2019-10-06T07:37:03Z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