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246"/>
        <w:gridCol w:w="249"/>
        <w:gridCol w:w="709"/>
        <w:gridCol w:w="709"/>
        <w:gridCol w:w="914"/>
        <w:gridCol w:w="150"/>
        <w:gridCol w:w="180"/>
        <w:gridCol w:w="850"/>
        <w:gridCol w:w="1096"/>
        <w:gridCol w:w="243"/>
        <w:gridCol w:w="667"/>
        <w:gridCol w:w="247"/>
        <w:gridCol w:w="448"/>
        <w:gridCol w:w="260"/>
        <w:gridCol w:w="190"/>
        <w:gridCol w:w="310"/>
        <w:gridCol w:w="895"/>
        <w:gridCol w:w="650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18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南京佐景电子商务有限公司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18" w:type="dxa"/>
            <w:gridSpan w:val="16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南京市溧水区石湫街道影视大道9号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18" w:type="dxa"/>
            <w:gridSpan w:val="16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江苏省南京市溧水区石湫街道雨山路1号石湫街道办事处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0644-2020-FH </w:t>
            </w:r>
          </w:p>
        </w:tc>
        <w:tc>
          <w:tcPr>
            <w:tcW w:w="118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5006" w:type="dxa"/>
            <w:gridSpan w:val="10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□5</w:t>
            </w:r>
            <w:r>
              <w:rPr>
                <w:sz w:val="21"/>
                <w:szCs w:val="21"/>
              </w:rPr>
              <w:t>0430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rFonts w:hint="eastAsia"/>
                <w:spacing w:val="-2"/>
                <w:sz w:val="21"/>
                <w:szCs w:val="21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张西然</w:t>
            </w:r>
          </w:p>
        </w:tc>
        <w:tc>
          <w:tcPr>
            <w:tcW w:w="1180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006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18963623200</w:t>
            </w:r>
          </w:p>
        </w:tc>
        <w:tc>
          <w:tcPr>
            <w:tcW w:w="955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59" w:type="dxa"/>
            <w:gridSpan w:val="5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联系人邮箱"/>
            <w:r>
              <w:rPr>
                <w:sz w:val="21"/>
                <w:szCs w:val="21"/>
              </w:rPr>
              <w:t>609700510@qq.com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张西然</w:t>
            </w:r>
          </w:p>
        </w:tc>
        <w:tc>
          <w:tcPr>
            <w:tcW w:w="1180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006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18963623200</w:t>
            </w:r>
          </w:p>
        </w:tc>
        <w:tc>
          <w:tcPr>
            <w:tcW w:w="955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59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518" w:type="dxa"/>
            <w:gridSpan w:val="16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51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位于江苏省南京市溧水区石湫街道雨山路1号石湫街道办事处</w:t>
            </w:r>
            <w:r>
              <w:rPr>
                <w:sz w:val="21"/>
                <w:szCs w:val="21"/>
              </w:rPr>
              <w:t>内的食堂的餐饮管理服务（热食类食品制售）。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位于江苏省南京市溧水区石湫街道雨山路1号石湫街道办事处</w:t>
            </w:r>
            <w:r>
              <w:rPr>
                <w:sz w:val="21"/>
                <w:szCs w:val="21"/>
              </w:rPr>
              <w:t>内的食堂的餐饮管理服务（热食类食品制售）。</w:t>
            </w:r>
          </w:p>
        </w:tc>
        <w:tc>
          <w:tcPr>
            <w:tcW w:w="1455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专业代码"/>
            <w:r>
              <w:rPr>
                <w:sz w:val="21"/>
                <w:szCs w:val="21"/>
              </w:rPr>
              <w:t>F：E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H：E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518" w:type="dxa"/>
            <w:gridSpan w:val="16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□GB/T19001-2016□GB/T 50430-2017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□GB/T24001-2016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□GB/T28001-2011□ISO45001：2018标准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☑ISO22000：2018&amp;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专项技术要求： 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</w:rPr>
              <w:t xml:space="preserve">  GBT 27306-2008 食品安全管理体系 餐饮业要求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</w:t>
            </w:r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☑适用于受审核方的法律法规及其他要求；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☑认证合同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☑受审核方管理体系文件 (手册版本号：A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518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现场审核于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2020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11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27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>至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2020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11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  <w:lang w:val="en-US" w:eastAsia="zh-CN"/>
              </w:rPr>
              <w:t>27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下</w:t>
            </w:r>
            <w:r>
              <w:rPr>
                <w:rFonts w:hint="eastAsia"/>
                <w:b/>
                <w:sz w:val="21"/>
                <w:szCs w:val="21"/>
              </w:rPr>
              <w:t xml:space="preserve">午，共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1.0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518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 xml:space="preserve">普通话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 xml:space="preserve">英语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5" w:hRule="atLeast"/>
          <w:jc w:val="center"/>
        </w:trPr>
        <w:tc>
          <w:tcPr>
            <w:tcW w:w="10214" w:type="dxa"/>
            <w:gridSpan w:val="19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70" w:hRule="atLeast"/>
          <w:jc w:val="center"/>
        </w:trPr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bookmarkStart w:id="2" w:name="_Hlk53254585"/>
            <w:r>
              <w:rPr>
                <w:rFonts w:hint="eastAsia"/>
                <w:sz w:val="18"/>
                <w:szCs w:val="18"/>
              </w:rPr>
              <w:t>组内身份</w:t>
            </w:r>
          </w:p>
        </w:tc>
        <w:tc>
          <w:tcPr>
            <w:tcW w:w="95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1244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注册资格</w:t>
            </w:r>
          </w:p>
        </w:tc>
        <w:tc>
          <w:tcPr>
            <w:tcW w:w="218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69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组内代码</w:t>
            </w:r>
          </w:p>
        </w:tc>
        <w:tc>
          <w:tcPr>
            <w:tcW w:w="760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兼职审核员现工作单位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70" w:hRule="atLeast"/>
          <w:jc w:val="center"/>
        </w:trPr>
        <w:tc>
          <w:tcPr>
            <w:tcW w:w="1447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审核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组长（H被张静见证）</w:t>
            </w:r>
          </w:p>
        </w:tc>
        <w:tc>
          <w:tcPr>
            <w:tcW w:w="958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肖新龙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1244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F:审核员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H:审核员</w:t>
            </w:r>
          </w:p>
        </w:tc>
        <w:tc>
          <w:tcPr>
            <w:tcW w:w="2189" w:type="dxa"/>
            <w:gridSpan w:val="3"/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rPr>
                <w:rFonts w:hint="eastAsia" w:eastAsia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eastAsia="微软雅黑"/>
                <w:color w:val="000000"/>
                <w:sz w:val="18"/>
                <w:szCs w:val="18"/>
              </w:rPr>
              <w:t xml:space="preserve">N1FSMS-1232380 </w:t>
            </w:r>
          </w:p>
          <w:p>
            <w:pPr>
              <w:numPr>
                <w:ilvl w:val="0"/>
                <w:numId w:val="0"/>
              </w:numPr>
              <w:spacing w:line="240" w:lineRule="exact"/>
              <w:rPr>
                <w:rFonts w:hint="eastAsia" w:eastAsia="微软雅黑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szCs w:val="18"/>
                <w:lang w:val="en-US" w:eastAsia="zh-CN"/>
              </w:rPr>
              <w:t>2020-N1HACCP-1232380</w:t>
            </w:r>
            <w:r>
              <w:rPr>
                <w:rFonts w:eastAsia="微软雅黑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9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</w:t>
            </w:r>
          </w:p>
        </w:tc>
        <w:tc>
          <w:tcPr>
            <w:tcW w:w="76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17706316076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5" w:hRule="atLeast"/>
          <w:jc w:val="center"/>
        </w:trPr>
        <w:tc>
          <w:tcPr>
            <w:tcW w:w="1447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员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见证陈丽丹F，见证肖新龙H组长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58" w:type="dxa"/>
            <w:gridSpan w:val="2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张静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1244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F:审核员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H:审核</w:t>
            </w:r>
            <w:r>
              <w:rPr>
                <w:rFonts w:hint="eastAsia"/>
                <w:sz w:val="18"/>
                <w:szCs w:val="18"/>
              </w:rPr>
              <w:t>员</w:t>
            </w:r>
          </w:p>
        </w:tc>
        <w:tc>
          <w:tcPr>
            <w:tcW w:w="2189" w:type="dxa"/>
            <w:gridSpan w:val="3"/>
            <w:vAlign w:val="center"/>
          </w:tcPr>
          <w:p>
            <w:pPr>
              <w:spacing w:line="240" w:lineRule="exact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/>
                <w:color w:val="000000"/>
                <w:sz w:val="18"/>
                <w:szCs w:val="18"/>
              </w:rPr>
              <w:t>2017-N1FSMS-2011923</w:t>
            </w:r>
          </w:p>
          <w:p>
            <w:pPr>
              <w:spacing w:line="240" w:lineRule="exact"/>
              <w:jc w:val="left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eastAsia="微软雅黑"/>
                <w:color w:val="000000"/>
                <w:sz w:val="18"/>
                <w:szCs w:val="18"/>
              </w:rPr>
              <w:t>2018-N1HACCP-1011923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F:E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H:E</w:t>
            </w:r>
          </w:p>
        </w:tc>
        <w:tc>
          <w:tcPr>
            <w:tcW w:w="6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B</w:t>
            </w:r>
          </w:p>
        </w:tc>
        <w:tc>
          <w:tcPr>
            <w:tcW w:w="76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13501146660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审核员</w:t>
            </w:r>
          </w:p>
        </w:tc>
        <w:tc>
          <w:tcPr>
            <w:tcW w:w="95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陈丽丹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1244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F:实习审核员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H:实习审核员</w:t>
            </w:r>
          </w:p>
        </w:tc>
        <w:tc>
          <w:tcPr>
            <w:tcW w:w="2189" w:type="dxa"/>
            <w:gridSpan w:val="3"/>
            <w:vAlign w:val="center"/>
          </w:tcPr>
          <w:p>
            <w:pPr>
              <w:numPr>
                <w:ilvl w:val="0"/>
                <w:numId w:val="2"/>
              </w:num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N0FSMS-1246137 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考试合格</w:t>
            </w:r>
          </w:p>
        </w:tc>
        <w:tc>
          <w:tcPr>
            <w:tcW w:w="6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</w:t>
            </w:r>
          </w:p>
        </w:tc>
        <w:tc>
          <w:tcPr>
            <w:tcW w:w="760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上海吉元德食品有限公司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13818030725</w:t>
            </w: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0214" w:type="dxa"/>
            <w:gridSpan w:val="19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44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5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3433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1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89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6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44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技术专家1</w:t>
            </w:r>
          </w:p>
        </w:tc>
        <w:tc>
          <w:tcPr>
            <w:tcW w:w="95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3433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1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9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44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技术专家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95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3433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1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9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825" w:hRule="atLeast"/>
          <w:jc w:val="center"/>
        </w:trPr>
        <w:tc>
          <w:tcPr>
            <w:tcW w:w="10214" w:type="dxa"/>
            <w:gridSpan w:val="19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肖新龙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10" w:type="dxa"/>
            <w:gridSpan w:val="9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17706316076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10" w:type="dxa"/>
            <w:gridSpan w:val="9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2020-1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1-25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10" w:type="dxa"/>
            <w:gridSpan w:val="9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</w:tbl>
    <w:p>
      <w:pPr>
        <w:snapToGrid w:val="0"/>
        <w:spacing w:before="163" w:beforeLines="50" w:line="320" w:lineRule="exact"/>
        <w:ind w:firstLine="3000" w:firstLineChars="1250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207" w:type="dxa"/>
        <w:tblInd w:w="-2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417"/>
        <w:gridCol w:w="609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20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7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日期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60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受审核部门、场所及审核内容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7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</w:rPr>
              <w:t>2020-1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1-27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8：25</w:t>
            </w:r>
          </w:p>
        </w:tc>
        <w:tc>
          <w:tcPr>
            <w:tcW w:w="60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到达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7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8:30</w:t>
            </w:r>
          </w:p>
        </w:tc>
        <w:tc>
          <w:tcPr>
            <w:tcW w:w="60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首次会议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77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9:00</w:t>
            </w:r>
          </w:p>
        </w:tc>
        <w:tc>
          <w:tcPr>
            <w:tcW w:w="6095" w:type="dxa"/>
            <w:shd w:val="clear" w:color="auto" w:fill="DBEEF3" w:themeFill="accent5" w:themeFillTint="32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核对资质证书（营业执照、生产（安全）许可证、行业许可证、3C证书等）</w:t>
            </w:r>
            <w:r>
              <w:rPr>
                <w:rFonts w:hint="eastAsia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hint="eastAsia"/>
                <w:sz w:val="21"/>
                <w:szCs w:val="21"/>
              </w:rPr>
              <w:t>和复印件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扫描件的一致性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确定审核范围的合理性（地址、产品/服务）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确定有效的员工人数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生产、服务的班次</w:t>
            </w:r>
          </w:p>
          <w:p>
            <w:pPr>
              <w:pStyle w:val="7"/>
              <w:widowControl/>
              <w:numPr>
                <w:ilvl w:val="0"/>
                <w:numId w:val="3"/>
              </w:numPr>
              <w:spacing w:before="40"/>
              <w:ind w:firstLineChars="0"/>
              <w:jc w:val="left"/>
              <w:rPr>
                <w:b/>
                <w:bCs/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b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77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BF1DE" w:themeFill="accent3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10:00</w:t>
            </w:r>
          </w:p>
        </w:tc>
        <w:tc>
          <w:tcPr>
            <w:tcW w:w="6095" w:type="dxa"/>
            <w:shd w:val="clear" w:color="auto" w:fill="EBF1DE" w:themeFill="accent3" w:themeFillTint="32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主要的相关方和期望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EBF1DE" w:themeFill="accent3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77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BF1DE" w:themeFill="accent3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10::30</w:t>
            </w:r>
          </w:p>
        </w:tc>
        <w:tc>
          <w:tcPr>
            <w:tcW w:w="6095" w:type="dxa"/>
            <w:shd w:val="clear" w:color="auto" w:fill="EBF1DE" w:themeFill="accent3" w:themeFillTint="32"/>
            <w:vAlign w:val="center"/>
          </w:tcPr>
          <w:p>
            <w:pPr>
              <w:widowControl/>
              <w:spacing w:before="40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tabs>
                <w:tab w:val="left" w:pos="720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多场所</w:t>
            </w:r>
            <w:r>
              <w:rPr>
                <w:rFonts w:hint="eastAsia"/>
                <w:sz w:val="21"/>
                <w:szCs w:val="21"/>
              </w:rPr>
              <w:t>/临时场所</w:t>
            </w:r>
            <w:r>
              <w:rPr>
                <w:sz w:val="21"/>
                <w:szCs w:val="21"/>
              </w:rPr>
              <w:t>建立的控制的水平（</w:t>
            </w:r>
            <w:r>
              <w:rPr>
                <w:rFonts w:hint="eastAsia"/>
                <w:sz w:val="21"/>
                <w:szCs w:val="21"/>
              </w:rPr>
              <w:t>适用</w:t>
            </w:r>
            <w:r>
              <w:rPr>
                <w:sz w:val="21"/>
                <w:szCs w:val="21"/>
              </w:rPr>
              <w:t>时）</w:t>
            </w:r>
          </w:p>
          <w:p>
            <w:pPr>
              <w:widowControl/>
              <w:numPr>
                <w:ilvl w:val="0"/>
                <w:numId w:val="3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EBF1DE" w:themeFill="accent3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77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9:00</w:t>
            </w:r>
          </w:p>
        </w:tc>
        <w:tc>
          <w:tcPr>
            <w:tcW w:w="6095" w:type="dxa"/>
            <w:shd w:val="clear" w:color="auto" w:fill="DBEEF3" w:themeFill="accent5" w:themeFillTint="3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FSMS</w:t>
            </w:r>
            <w:r>
              <w:rPr>
                <w:sz w:val="21"/>
                <w:szCs w:val="21"/>
                <w:shd w:val="pct10" w:color="auto" w:fill="FFFFFF"/>
              </w:rPr>
              <w:t>/HACCP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运行情况：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查看食品安全危害识别的充分性和评估的合理性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查看人流、物流、水流、气流的合理性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查看PRP、OPRP和HACCP计划（仅限FSMS）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查看GMP、SSOP和HACCP计划（仅限HACCP）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了解食品安全的关键控制点、关键限值</w:t>
            </w:r>
            <w:r>
              <w:rPr>
                <w:sz w:val="21"/>
                <w:szCs w:val="21"/>
              </w:rPr>
              <w:t>的确定</w:t>
            </w:r>
            <w:r>
              <w:rPr>
                <w:rFonts w:hint="eastAsia"/>
                <w:sz w:val="21"/>
                <w:szCs w:val="21"/>
              </w:rPr>
              <w:t>及</w:t>
            </w:r>
            <w:r>
              <w:rPr>
                <w:sz w:val="21"/>
                <w:szCs w:val="21"/>
              </w:rPr>
              <w:t>其支持性证据。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720"/>
              </w:tabs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了解员工的健康（证）的情况；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了解适用的食品安全法律（产品执行的标准或技术要求）和其他要求的获取、识别程序实施情况和合规性评价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控制措施的确认、活动的验证和改进方案符合食品安全管理体系标准的要求</w:t>
            </w:r>
            <w:r>
              <w:rPr>
                <w:sz w:val="21"/>
                <w:szCs w:val="21"/>
              </w:rPr>
              <w:t>;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食品安全管理体系的文件和安排适合内部沟通和与相关供应商、顾客、利益相关方的沟通</w:t>
            </w:r>
            <w:r>
              <w:rPr>
                <w:sz w:val="21"/>
                <w:szCs w:val="21"/>
              </w:rPr>
              <w:t>;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标识、追溯计划和产品召回/撤回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查看产品食品安全性检验的证据（报告）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Ansi="方正仿宋简体"/>
                <w:sz w:val="21"/>
                <w:szCs w:val="21"/>
              </w:rPr>
              <w:t>充分识别委托加工等生产活动对食品安全的影响程度；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了解消费者投诉处理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sz w:val="21"/>
                <w:szCs w:val="21"/>
              </w:rPr>
              <w:t>应急准备和响应情况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产品防护计划</w:t>
            </w:r>
            <w:r>
              <w:rPr>
                <w:rFonts w:hint="eastAsia"/>
                <w:sz w:val="21"/>
                <w:szCs w:val="21"/>
              </w:rPr>
              <w:t>（仅限HACCP）</w:t>
            </w:r>
          </w:p>
          <w:p>
            <w:pPr>
              <w:pStyle w:val="7"/>
              <w:numPr>
                <w:ilvl w:val="0"/>
                <w:numId w:val="3"/>
              </w:numPr>
              <w:tabs>
                <w:tab w:val="left" w:pos="720"/>
              </w:tabs>
              <w:ind w:left="637" w:leftChars="0" w:hanging="360" w:firstLineChars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致敏物质的管理和食品欺诈预防管理</w:t>
            </w:r>
            <w:r>
              <w:rPr>
                <w:rFonts w:hint="eastAsia"/>
                <w:sz w:val="21"/>
                <w:szCs w:val="21"/>
              </w:rPr>
              <w:t>（仅限HACCP）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BC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77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11：30</w:t>
            </w:r>
          </w:p>
        </w:tc>
        <w:tc>
          <w:tcPr>
            <w:tcW w:w="6095" w:type="dxa"/>
            <w:shd w:val="clear" w:color="auto" w:fill="DBEEF3" w:themeFill="accent5" w:themeFillTint="32"/>
            <w:vAlign w:val="center"/>
          </w:tcPr>
          <w:p>
            <w:pPr>
              <w:widowControl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管理手册；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文件化的程序；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作业文件；</w:t>
            </w:r>
          </w:p>
          <w:p>
            <w:pPr>
              <w:widowControl/>
              <w:numPr>
                <w:ilvl w:val="0"/>
                <w:numId w:val="3"/>
              </w:numPr>
              <w:tabs>
                <w:tab w:val="clear" w:pos="637"/>
              </w:tabs>
              <w:ind w:left="637" w:leftChars="0" w:hanging="36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记录表格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277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  <w:lang w:val="en-US" w:eastAsia="zh-CN"/>
              </w:rPr>
              <w:t>12:30</w:t>
            </w:r>
          </w:p>
        </w:tc>
        <w:tc>
          <w:tcPr>
            <w:tcW w:w="6095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default" w:ascii="Times New Roman" w:hAnsi="Times New Roman" w:eastAsia="宋体" w:cs="Times New Roman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FF"/>
                <w:kern w:val="2"/>
                <w:sz w:val="21"/>
                <w:szCs w:val="21"/>
                <w:lang w:val="en-US" w:eastAsia="zh-CN" w:bidi="ar-SA"/>
              </w:rPr>
              <w:t>午餐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color w:val="0000FF"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77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13:00</w:t>
            </w:r>
          </w:p>
        </w:tc>
        <w:tc>
          <w:tcPr>
            <w:tcW w:w="6095" w:type="dxa"/>
            <w:shd w:val="clear" w:color="auto" w:fill="FDE9D9" w:themeFill="accent6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FSMS</w:t>
            </w:r>
            <w:r>
              <w:rPr>
                <w:sz w:val="21"/>
                <w:szCs w:val="21"/>
                <w:shd w:val="pct10" w:color="auto" w:fill="FFFFFF"/>
              </w:rPr>
              <w:t>/HACCP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巡视加工和服务区域（大堂、后厨、仓库等）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观察基础设施完好并运行（设备和员工设施等）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观察食品安全相关的监视和测量设备的种类并了解检定/校准情况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观察工作环境（清洁、消毒、虫害防治等）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ind w:left="637" w:leftChars="0" w:hanging="36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B/C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277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b/>
                <w:sz w:val="18"/>
                <w:szCs w:val="18"/>
              </w:rPr>
              <w:t>：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b/>
                <w:sz w:val="18"/>
                <w:szCs w:val="18"/>
              </w:rPr>
              <w:t>0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审核组内部沟通讨论</w:t>
            </w:r>
          </w:p>
          <w:p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末次会议的准备</w:t>
            </w:r>
          </w:p>
          <w:p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与申请组织讨论确定第二阶段审核安排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>/B/C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277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16:30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  <w:p>
            <w:pPr>
              <w:widowControl/>
              <w:numPr>
                <w:ilvl w:val="0"/>
                <w:numId w:val="4"/>
              </w:numPr>
              <w:spacing w:before="40"/>
              <w:ind w:left="720" w:leftChars="0" w:hanging="36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汇报审核发现，提出整改要求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>/B/C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277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18"/>
                <w:szCs w:val="18"/>
                <w:lang w:val="en-US" w:eastAsia="zh-CN" w:bidi="ar-SA"/>
              </w:rPr>
              <w:t>17:00</w:t>
            </w:r>
          </w:p>
        </w:tc>
        <w:tc>
          <w:tcPr>
            <w:tcW w:w="6095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审核结束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>/B/C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4119245</wp:posOffset>
              </wp:positionH>
              <wp:positionV relativeFrom="paragraph">
                <wp:posOffset>28575</wp:posOffset>
              </wp:positionV>
              <wp:extent cx="2051685" cy="256540"/>
              <wp:effectExtent l="0" t="0" r="5715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68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-I-05 一阶段审核计划(03版)</w:t>
                          </w:r>
                        </w:p>
                        <w:p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24.35pt;margin-top:2.25pt;height:20.2pt;width:161.55pt;z-index:251661312;mso-width-relative:page;mso-height-relative:page;" fillcolor="#FFFFFF" filled="t" stroked="f" coordsize="21600,21600" o:gfxdata="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A/pld1QAAAAgBAAAPAAAAAAAAAAEAIAAAACIA&#10;AABkcnMvZG93bnJldi54bWxQSwECFAAUAAAACACHTuJAUl9qUdMBAACOAwAADgAAAAAAAAABACAA&#10;AAAkAQAAZHJzL2Uyb0RvYy54bWxQSwUGAAAAAAYABgBZAQAAa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-I-05 一阶段审核计划(03版)</w:t>
                    </w:r>
                  </w:p>
                  <w:p/>
                </w:txbxContent>
              </v:textbox>
            </v:shape>
          </w:pict>
        </mc:Fallback>
      </mc:AlternateConten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9DE2FA"/>
    <w:multiLevelType w:val="singleLevel"/>
    <w:tmpl w:val="9F9DE2FA"/>
    <w:lvl w:ilvl="0" w:tentative="0">
      <w:start w:val="2020"/>
      <w:numFmt w:val="decimal"/>
      <w:suff w:val="nothing"/>
      <w:lvlText w:val="%1-"/>
      <w:lvlJc w:val="left"/>
    </w:lvl>
  </w:abstractNum>
  <w:abstractNum w:abstractNumId="1">
    <w:nsid w:val="A6ADE1C6"/>
    <w:multiLevelType w:val="singleLevel"/>
    <w:tmpl w:val="A6ADE1C6"/>
    <w:lvl w:ilvl="0" w:tentative="0">
      <w:start w:val="2018"/>
      <w:numFmt w:val="decimal"/>
      <w:suff w:val="nothing"/>
      <w:lvlText w:val="%1-"/>
      <w:lvlJc w:val="left"/>
    </w:lvl>
  </w:abstractNum>
  <w:abstractNum w:abstractNumId="2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3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0E3"/>
    <w:rsid w:val="000330D9"/>
    <w:rsid w:val="00034A17"/>
    <w:rsid w:val="00051D64"/>
    <w:rsid w:val="00056B55"/>
    <w:rsid w:val="00056F33"/>
    <w:rsid w:val="000671AB"/>
    <w:rsid w:val="000735CB"/>
    <w:rsid w:val="00076403"/>
    <w:rsid w:val="00093BF7"/>
    <w:rsid w:val="000B1F7A"/>
    <w:rsid w:val="000C12E6"/>
    <w:rsid w:val="000C552D"/>
    <w:rsid w:val="000D1BCE"/>
    <w:rsid w:val="00100BB7"/>
    <w:rsid w:val="00102783"/>
    <w:rsid w:val="00107321"/>
    <w:rsid w:val="0011401C"/>
    <w:rsid w:val="001143FB"/>
    <w:rsid w:val="001206EE"/>
    <w:rsid w:val="00122025"/>
    <w:rsid w:val="00142997"/>
    <w:rsid w:val="001437B8"/>
    <w:rsid w:val="00192E6D"/>
    <w:rsid w:val="001D547D"/>
    <w:rsid w:val="001F5B88"/>
    <w:rsid w:val="001F68C3"/>
    <w:rsid w:val="00201747"/>
    <w:rsid w:val="00210459"/>
    <w:rsid w:val="00220D81"/>
    <w:rsid w:val="00227BA3"/>
    <w:rsid w:val="00253B9A"/>
    <w:rsid w:val="00260D43"/>
    <w:rsid w:val="00313FCE"/>
    <w:rsid w:val="003664D4"/>
    <w:rsid w:val="003B10E3"/>
    <w:rsid w:val="003C78C9"/>
    <w:rsid w:val="003D10BB"/>
    <w:rsid w:val="003F336D"/>
    <w:rsid w:val="00400DC9"/>
    <w:rsid w:val="00402382"/>
    <w:rsid w:val="00403784"/>
    <w:rsid w:val="00416571"/>
    <w:rsid w:val="00422ADA"/>
    <w:rsid w:val="00451458"/>
    <w:rsid w:val="00454411"/>
    <w:rsid w:val="004711E1"/>
    <w:rsid w:val="004847B5"/>
    <w:rsid w:val="004A31F7"/>
    <w:rsid w:val="004A38E5"/>
    <w:rsid w:val="004A614D"/>
    <w:rsid w:val="004A727A"/>
    <w:rsid w:val="004B284C"/>
    <w:rsid w:val="004B34D9"/>
    <w:rsid w:val="004B54EF"/>
    <w:rsid w:val="004C6282"/>
    <w:rsid w:val="004E4038"/>
    <w:rsid w:val="004F44A9"/>
    <w:rsid w:val="0050647C"/>
    <w:rsid w:val="00513615"/>
    <w:rsid w:val="00552CF6"/>
    <w:rsid w:val="00552E23"/>
    <w:rsid w:val="00560B7C"/>
    <w:rsid w:val="005B46C9"/>
    <w:rsid w:val="005D3722"/>
    <w:rsid w:val="005E7203"/>
    <w:rsid w:val="00623DDD"/>
    <w:rsid w:val="00632073"/>
    <w:rsid w:val="00642DA9"/>
    <w:rsid w:val="00651CEA"/>
    <w:rsid w:val="0067308E"/>
    <w:rsid w:val="00683A6D"/>
    <w:rsid w:val="0069706E"/>
    <w:rsid w:val="006A3E88"/>
    <w:rsid w:val="006C586F"/>
    <w:rsid w:val="006F79E3"/>
    <w:rsid w:val="00732F50"/>
    <w:rsid w:val="007467BD"/>
    <w:rsid w:val="007524BE"/>
    <w:rsid w:val="00754126"/>
    <w:rsid w:val="007625DD"/>
    <w:rsid w:val="00783866"/>
    <w:rsid w:val="00785BD1"/>
    <w:rsid w:val="007C0B17"/>
    <w:rsid w:val="007D3862"/>
    <w:rsid w:val="00871FA2"/>
    <w:rsid w:val="00877FEA"/>
    <w:rsid w:val="008A6F7F"/>
    <w:rsid w:val="008B1813"/>
    <w:rsid w:val="008B5EBE"/>
    <w:rsid w:val="008C0A0F"/>
    <w:rsid w:val="008C272E"/>
    <w:rsid w:val="008F093E"/>
    <w:rsid w:val="00906AD0"/>
    <w:rsid w:val="00921970"/>
    <w:rsid w:val="00950922"/>
    <w:rsid w:val="009672E4"/>
    <w:rsid w:val="00991A07"/>
    <w:rsid w:val="009B0A09"/>
    <w:rsid w:val="009C3173"/>
    <w:rsid w:val="009C43E0"/>
    <w:rsid w:val="009E1F5D"/>
    <w:rsid w:val="009F44FB"/>
    <w:rsid w:val="00A14453"/>
    <w:rsid w:val="00A34108"/>
    <w:rsid w:val="00A36144"/>
    <w:rsid w:val="00A41CF4"/>
    <w:rsid w:val="00A754E2"/>
    <w:rsid w:val="00A767E6"/>
    <w:rsid w:val="00A86B62"/>
    <w:rsid w:val="00A86BB4"/>
    <w:rsid w:val="00AB5E18"/>
    <w:rsid w:val="00AB5FE2"/>
    <w:rsid w:val="00AC3264"/>
    <w:rsid w:val="00AD71EC"/>
    <w:rsid w:val="00AF453A"/>
    <w:rsid w:val="00AF6FD7"/>
    <w:rsid w:val="00B07ABE"/>
    <w:rsid w:val="00B22FB9"/>
    <w:rsid w:val="00B30969"/>
    <w:rsid w:val="00B34E04"/>
    <w:rsid w:val="00B44D1F"/>
    <w:rsid w:val="00B63FC9"/>
    <w:rsid w:val="00B736B5"/>
    <w:rsid w:val="00B75D27"/>
    <w:rsid w:val="00BA3D6D"/>
    <w:rsid w:val="00BD446A"/>
    <w:rsid w:val="00BF73BE"/>
    <w:rsid w:val="00C04228"/>
    <w:rsid w:val="00C61144"/>
    <w:rsid w:val="00C61F94"/>
    <w:rsid w:val="00C66B31"/>
    <w:rsid w:val="00C75CC4"/>
    <w:rsid w:val="00C75DE0"/>
    <w:rsid w:val="00CA09C4"/>
    <w:rsid w:val="00CC4B9B"/>
    <w:rsid w:val="00D22D8F"/>
    <w:rsid w:val="00D25593"/>
    <w:rsid w:val="00D52444"/>
    <w:rsid w:val="00D606FC"/>
    <w:rsid w:val="00D62083"/>
    <w:rsid w:val="00D74645"/>
    <w:rsid w:val="00D86010"/>
    <w:rsid w:val="00D95D4C"/>
    <w:rsid w:val="00D96464"/>
    <w:rsid w:val="00DD31DA"/>
    <w:rsid w:val="00E031D6"/>
    <w:rsid w:val="00E1780C"/>
    <w:rsid w:val="00E544DC"/>
    <w:rsid w:val="00E96713"/>
    <w:rsid w:val="00EA08F2"/>
    <w:rsid w:val="00EA3B65"/>
    <w:rsid w:val="00EC2AEA"/>
    <w:rsid w:val="00ED2D67"/>
    <w:rsid w:val="00ED6650"/>
    <w:rsid w:val="00F13E56"/>
    <w:rsid w:val="00F6216C"/>
    <w:rsid w:val="00F71D8B"/>
    <w:rsid w:val="00F7422E"/>
    <w:rsid w:val="00F81537"/>
    <w:rsid w:val="00F92900"/>
    <w:rsid w:val="00F962E1"/>
    <w:rsid w:val="00FE0C0A"/>
    <w:rsid w:val="051738E3"/>
    <w:rsid w:val="09F14210"/>
    <w:rsid w:val="0FE629A4"/>
    <w:rsid w:val="13FF260E"/>
    <w:rsid w:val="1BD33DA2"/>
    <w:rsid w:val="1CBC5028"/>
    <w:rsid w:val="1E281E2E"/>
    <w:rsid w:val="243561CF"/>
    <w:rsid w:val="26F645E3"/>
    <w:rsid w:val="27446824"/>
    <w:rsid w:val="28E542A7"/>
    <w:rsid w:val="2CF020CC"/>
    <w:rsid w:val="301C2FA6"/>
    <w:rsid w:val="31AA2BC3"/>
    <w:rsid w:val="32AB598A"/>
    <w:rsid w:val="35277B58"/>
    <w:rsid w:val="36154E8B"/>
    <w:rsid w:val="42D75B97"/>
    <w:rsid w:val="43547D21"/>
    <w:rsid w:val="43DF4F38"/>
    <w:rsid w:val="43FD6682"/>
    <w:rsid w:val="446E2C8B"/>
    <w:rsid w:val="46226469"/>
    <w:rsid w:val="47EF4ADB"/>
    <w:rsid w:val="48444900"/>
    <w:rsid w:val="495D2C9B"/>
    <w:rsid w:val="4C544041"/>
    <w:rsid w:val="506F2B59"/>
    <w:rsid w:val="523F3310"/>
    <w:rsid w:val="57F62025"/>
    <w:rsid w:val="5CF77068"/>
    <w:rsid w:val="5FC9682F"/>
    <w:rsid w:val="64E24186"/>
    <w:rsid w:val="6B090D69"/>
    <w:rsid w:val="6E73435E"/>
    <w:rsid w:val="713A6BC7"/>
    <w:rsid w:val="737E5BA3"/>
    <w:rsid w:val="73FD01A4"/>
    <w:rsid w:val="7A5F2A94"/>
    <w:rsid w:val="7DAF2654"/>
    <w:rsid w:val="7F5170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411</Words>
  <Characters>2343</Characters>
  <Lines>19</Lines>
  <Paragraphs>5</Paragraphs>
  <TotalTime>1</TotalTime>
  <ScaleCrop>false</ScaleCrop>
  <LinksUpToDate>false</LinksUpToDate>
  <CharactersWithSpaces>2749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肖新龙</cp:lastModifiedBy>
  <cp:lastPrinted>2019-03-27T03:10:00Z</cp:lastPrinted>
  <dcterms:modified xsi:type="dcterms:W3CDTF">2020-11-29T14:33:45Z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