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0226-2020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辽宁环盛电器有限公司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冯美艳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技术部提供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防爆断路器测量过程及控制一览表中开关轴外径尺寸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14允许误差}-0.07-（-0.05）mm应配备（0-25）mm外径千分尺，现场确认没有查到该设备</w:t>
            </w:r>
            <w:r>
              <w:rPr>
                <w:rFonts w:hint="eastAsia" w:cs="宋体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GB/T 19022-2003/ISO 10012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2003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标准中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</w:t>
            </w:r>
            <w:r>
              <w:rPr>
                <w:rFonts w:hint="eastAsia" w:ascii="宋体"/>
              </w:rPr>
              <w:t>对每一测量过程，应识别有关的过程要素和控制。要素和控制限的选择要与不符合规定的要求时引起的风险相称。这些过程要素和控制应包括操作者、设备、环境条件、影响量和应用方法的影响。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”的规定要求。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 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标准中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测量过程设计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CF2C53"/>
    <w:rsid w:val="5C964D3D"/>
    <w:rsid w:val="7F9D1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2020-11-26T05:19:24Z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