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含财务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业务部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生技</w:t>
      </w:r>
      <w:r>
        <w:rPr>
          <w:rFonts w:hint="eastAsia"/>
          <w:sz w:val="24"/>
          <w:szCs w:val="24"/>
        </w:rPr>
        <w:t xml:space="preserve">部  </w:t>
      </w:r>
    </w:p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bookmarkStart w:id="0" w:name="联系人"/>
      <w:r>
        <w:t>任强</w:t>
      </w:r>
      <w:bookmarkEnd w:id="0"/>
      <w:r>
        <w:rPr>
          <w:rFonts w:hint="eastAsia"/>
          <w:sz w:val="24"/>
          <w:szCs w:val="24"/>
        </w:rPr>
        <w:t>，  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/>
          <w:sz w:val="24"/>
          <w:szCs w:val="24"/>
        </w:rPr>
        <w:t>，   审核时间：2020年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149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9443"/>
        <w:gridCol w:w="157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89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44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57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04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eastAsia="zh-CN"/>
              </w:rPr>
              <w:t>重庆强森塑胶制品有限公司</w:t>
            </w:r>
            <w:r>
              <w:t>成立于20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年0</w:t>
            </w:r>
            <w:r>
              <w:rPr>
                <w:rFonts w:hint="eastAsia"/>
                <w:lang w:val="en-US" w:eastAsia="zh-CN"/>
              </w:rPr>
              <w:t>7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t>日</w:t>
            </w:r>
            <w:r>
              <w:rPr>
                <w:rFonts w:hint="eastAsia" w:ascii="宋体" w:hAnsi="宋体"/>
                <w:szCs w:val="21"/>
              </w:rPr>
              <w:t>，主要从事</w:t>
            </w:r>
            <w:r>
              <w:rPr>
                <w:rFonts w:hint="eastAsia" w:ascii="宋体" w:hAnsi="宋体"/>
                <w:szCs w:val="21"/>
                <w:lang w:eastAsia="zh-CN"/>
              </w:rPr>
              <w:t>塑料制品(吸塑盘)的销售</w:t>
            </w:r>
            <w:r>
              <w:rPr>
                <w:rFonts w:hint="eastAsia" w:ascii="宋体" w:hAnsi="宋体"/>
                <w:szCs w:val="21"/>
              </w:rPr>
              <w:t>的销售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,公司经营状况良好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综合部、业务部、生技部、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公司销售的塑料制品(吸塑盘)是自己生产的产品，未有其它供方，本次环境管理体系认证审核部门为管理层、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部（含财务）、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部。审核地点为</w:t>
            </w:r>
            <w:bookmarkStart w:id="1" w:name="生产地址"/>
            <w:r>
              <w:rPr>
                <w:rFonts w:hint="eastAsia" w:ascii="宋体" w:hAnsi="宋体" w:cs="Times New Roman"/>
                <w:szCs w:val="21"/>
                <w:lang w:eastAsia="zh-CN"/>
              </w:rPr>
              <w:t>重庆市璧山区青杠街道塘坊片区双朝南路8号</w:t>
            </w:r>
            <w:bookmarkEnd w:id="1"/>
            <w:r>
              <w:rPr>
                <w:rFonts w:hint="eastAsia" w:ascii="宋体" w:hAnsi="宋体" w:cs="Times New Roman"/>
                <w:szCs w:val="21"/>
                <w:lang w:eastAsia="zh-CN"/>
              </w:rPr>
              <w:t>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重庆市璧山区青杠街道塘坊片区双朝南路8号</w:t>
            </w:r>
            <w:r>
              <w:rPr>
                <w:highlight w:val="none"/>
              </w:rPr>
              <w:t>/</w:t>
            </w:r>
            <w:r>
              <w:rPr>
                <w:rFonts w:hint="eastAsia"/>
                <w:lang w:eastAsia="zh-CN"/>
              </w:rPr>
              <w:t>重庆市璧山区青杠街道塘坊片区双朝南路8号</w:t>
            </w:r>
            <w:r>
              <w:rPr>
                <w:rFonts w:hint="eastAsia"/>
                <w:highlight w:val="none"/>
                <w:lang w:eastAsia="zh-CN"/>
              </w:rPr>
              <w:t>（销售经营地所）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EMS: </w:t>
            </w:r>
            <w:bookmarkStart w:id="2" w:name="审核范围"/>
            <w:r>
              <w:rPr>
                <w:rFonts w:hint="eastAsia" w:ascii="宋体" w:hAnsi="宋体"/>
                <w:szCs w:val="21"/>
                <w:lang w:eastAsia="zh-CN"/>
              </w:rPr>
              <w:t>塑料制品(吸塑盘)的销售</w:t>
            </w:r>
            <w:r>
              <w:rPr>
                <w:rFonts w:hint="eastAsia" w:ascii="宋体" w:hAnsi="宋体"/>
                <w:szCs w:val="21"/>
              </w:rPr>
              <w:t>及其相关环境管理活动</w:t>
            </w:r>
            <w:bookmarkEnd w:id="2"/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主要设备为电脑、传真机、打印机等办公设备，关键过程：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综合部、业务部、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Times New Roman"/>
                <w:szCs w:val="21"/>
              </w:rPr>
              <w:t>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Times New Roman"/>
                <w:szCs w:val="21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</w:tc>
        <w:tc>
          <w:tcPr>
            <w:tcW w:w="94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签订销售合同-下单采购-材料验收 -验收入库-交付客户</w:t>
            </w:r>
            <w:r>
              <w:rPr>
                <w:rFonts w:hint="eastAsia" w:ascii="宋体" w:hAnsi="宋体"/>
                <w:szCs w:val="21"/>
              </w:rPr>
              <w:t> 。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销售为关键过程。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1）固废排放；2）潜在火灾。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电脑、传真机、打印机等办公设备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设有</w:t>
            </w:r>
            <w:r>
              <w:rPr>
                <w:rFonts w:hint="eastAsia"/>
                <w:szCs w:val="21"/>
                <w:lang w:val="en-US" w:eastAsia="zh-CN"/>
              </w:rPr>
              <w:t>260平方米库房，产品装卸使用手动叉车和贷运电梯作业。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cs="宋体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贷运电梯1部（由房屋出租方提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供，提供有货运电梯的年检报告，见附件）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  <w:bookmarkStart w:id="3" w:name="_GoBack"/>
            <w:bookmarkEnd w:id="3"/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环境管理方针： 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“减少污染、节能降耗；遵纪守法、持续改进”。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固体废弃物：分类收集回收率100%；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杜绝火灾隐患，火灾发生率0 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1040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内审组：组长：王国友A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审核小组人员：张静怡B。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见有：《内审不符合项报告》1份，涉及综合部E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条款</w:t>
            </w:r>
            <w:r>
              <w:rPr>
                <w:rFonts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</w:rPr>
              <w:t>公司环境检查的记录，未见相关的记录</w:t>
            </w:r>
            <w:r>
              <w:rPr>
                <w:rFonts w:hint="eastAsia" w:ascii="宋体" w:hAnsi="宋体" w:cs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任强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pStyle w:val="3"/>
              <w:spacing w:line="24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进步加强对加强GB/T24001-2016 标准培训。2020.11.9之前完成。综合部负责该项工作。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899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443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szCs w:val="21"/>
              </w:rPr>
              <w:t>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二阶段管理体系审核重点关注（环境因素识别，环境管理方案控制，生产过程环境管理等）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业务部、生技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重点审核过程：环境管理方案控制，生产过程环境管理等等。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重点审核场所：办公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2" w:tentative="0">
      <w:start w:val="5"/>
      <w:numFmt w:val="japaneseCounting"/>
      <w:lvlText w:val="第%3章"/>
      <w:lvlJc w:val="left"/>
      <w:pPr>
        <w:tabs>
          <w:tab w:val="left" w:pos="2130"/>
        </w:tabs>
        <w:ind w:left="2130" w:hanging="87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4F19B3"/>
    <w:rsid w:val="25E8013A"/>
    <w:rsid w:val="340F5A33"/>
    <w:rsid w:val="4D1579A5"/>
    <w:rsid w:val="534D23FA"/>
    <w:rsid w:val="74AF309C"/>
    <w:rsid w:val="7C431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ody Text Indent 2"/>
    <w:basedOn w:val="1"/>
    <w:qFormat/>
    <w:uiPriority w:val="0"/>
    <w:pPr>
      <w:spacing w:line="380" w:lineRule="exact"/>
      <w:ind w:firstLine="560" w:firstLineChars="200"/>
    </w:pPr>
    <w:rPr>
      <w:color w:val="FF0000"/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2020-11-30T08:15:31Z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