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0205-2019-2020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无锡康宇水处理设备有限公司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综合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部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</w:rPr>
              <w:t>程晋波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spacing w:line="360" w:lineRule="auto"/>
              <w:ind w:firstLine="420" w:firstLineChars="2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lang w:val="en-US" w:eastAsia="zh-CN"/>
              </w:rPr>
              <w:t>查编号：MAG5100W-MAG6000电磁流量计，2020年7月28日由上海捷祥测控技术有限公司进行了校准，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综合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部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未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对</w:t>
            </w:r>
            <w:r>
              <w:rPr>
                <w:rFonts w:hint="eastAsia"/>
                <w:lang w:val="en-US" w:eastAsia="zh-CN"/>
              </w:rPr>
              <w:t>由上海捷祥测控技术有限公司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的校准能力进行评价并确认。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GB/T 19022-2003标准6.4条款</w:t>
            </w:r>
            <w:bookmarkStart w:id="2" w:name="_GoBack"/>
            <w:bookmarkEnd w:id="2"/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5880" w:firstLineChars="28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2020.11.24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综合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部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立刻收集</w:t>
            </w:r>
            <w:r>
              <w:rPr>
                <w:rFonts w:hint="eastAsia"/>
                <w:lang w:val="en-US" w:eastAsia="zh-CN"/>
              </w:rPr>
              <w:t>上海捷祥测控技术有限公司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的能力证明材料并实施评价和确认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措施有效，同意关闭。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0DF7D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1</TotalTime>
  <ScaleCrop>false</ScaleCrop>
  <LinksUpToDate>false</LinksUpToDate>
  <CharactersWithSpaces>333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2020-11-24T06:00:24Z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