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F4570B" w:rsidP="00E6265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F4570B" w:rsidP="00E62651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EC586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F457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F457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四川振通检测股份有限公司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F4570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F4570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F4570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AE4B04" w:rsidRDefault="00F4570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AE4B04" w:rsidRDefault="00F4570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  <w:bookmarkEnd w:id="5"/>
            <w:bookmarkEnd w:id="6"/>
          </w:p>
        </w:tc>
      </w:tr>
      <w:tr w:rsidR="00E6265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62651" w:rsidRDefault="00E6265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E62651" w:rsidRDefault="00E62651" w:rsidP="00E70B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E62651" w:rsidRDefault="00E62651" w:rsidP="00E70B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62651" w:rsidRDefault="00E62651" w:rsidP="00E70BB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E62651" w:rsidRDefault="00E62651" w:rsidP="00E70B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</w:tc>
        <w:tc>
          <w:tcPr>
            <w:tcW w:w="1720" w:type="dxa"/>
            <w:vAlign w:val="center"/>
          </w:tcPr>
          <w:p w:rsidR="00E62651" w:rsidRDefault="00E6265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62651" w:rsidRDefault="00E626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C586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F457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F4570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E626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505" w:type="dxa"/>
            <w:vAlign w:val="center"/>
          </w:tcPr>
          <w:p w:rsidR="00AE4B04" w:rsidRDefault="00E626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290" w:type="dxa"/>
            <w:vAlign w:val="center"/>
          </w:tcPr>
          <w:p w:rsidR="00AE4B04" w:rsidRDefault="00E626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  <w:tc>
          <w:tcPr>
            <w:tcW w:w="1505" w:type="dxa"/>
            <w:vAlign w:val="center"/>
          </w:tcPr>
          <w:p w:rsidR="00AE4B04" w:rsidRDefault="00F457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F457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F457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C586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F457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F457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E626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AE4B04" w:rsidRDefault="00E626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AE4B04" w:rsidRDefault="00E626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AE4B04" w:rsidRDefault="00F457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F457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F457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62651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2651" w:rsidRDefault="00E626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62651" w:rsidRDefault="00E626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E62651" w:rsidRDefault="00E62651" w:rsidP="00E70BB8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合同或协议签订—抽样—检测—出具报告—交付</w:t>
            </w:r>
          </w:p>
        </w:tc>
      </w:tr>
      <w:tr w:rsidR="00E6265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2651" w:rsidRDefault="00E6265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62651" w:rsidRDefault="00E6265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62651" w:rsidRPr="00095E63" w:rsidRDefault="00E6265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E62651" w:rsidRDefault="00E62651" w:rsidP="00E70BB8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关键过程：检测过程，依据检验规程进行检测和处理数据。</w:t>
            </w:r>
          </w:p>
        </w:tc>
      </w:tr>
      <w:tr w:rsidR="00E62651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2651" w:rsidRDefault="00E6265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E62651" w:rsidRDefault="00E62651" w:rsidP="00E70BB8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潜在火灾、固废排放、废液排放；通过应急预案和管理方案进行控制管理</w:t>
            </w:r>
          </w:p>
          <w:p w:rsidR="00E62651" w:rsidRDefault="00E62651" w:rsidP="00E70BB8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</w:p>
        </w:tc>
      </w:tr>
      <w:tr w:rsidR="00E62651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2651" w:rsidRDefault="00E6265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E62651" w:rsidRDefault="00E62651" w:rsidP="00E70BB8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火灾爆炸、触电灼伤、中暑、人身伤害（中毒和交通事故）；通过应急预案和管理方案进行控制管理</w:t>
            </w:r>
          </w:p>
        </w:tc>
      </w:tr>
      <w:tr w:rsidR="00E6265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2651" w:rsidRDefault="00E6265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E62651" w:rsidRDefault="00E62651" w:rsidP="00E70BB8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《土工试验规程》</w:t>
            </w:r>
            <w:r>
              <w:rPr>
                <w:rFonts w:hint="eastAsia"/>
                <w:b/>
                <w:sz w:val="20"/>
                <w:szCs w:val="22"/>
              </w:rPr>
              <w:t>SL237-1999</w:t>
            </w:r>
            <w:r>
              <w:rPr>
                <w:rFonts w:hint="eastAsia"/>
                <w:b/>
                <w:sz w:val="20"/>
                <w:szCs w:val="22"/>
              </w:rPr>
              <w:t>、《水工混凝土试验规程》</w:t>
            </w:r>
            <w:r>
              <w:rPr>
                <w:rFonts w:hint="eastAsia"/>
                <w:b/>
                <w:sz w:val="20"/>
                <w:szCs w:val="22"/>
              </w:rPr>
              <w:t>SL352-2006</w:t>
            </w:r>
            <w:r>
              <w:rPr>
                <w:rFonts w:hint="eastAsia"/>
                <w:b/>
                <w:sz w:val="20"/>
                <w:szCs w:val="22"/>
              </w:rPr>
              <w:t>、《水工混凝土砂石骨料试验规程》</w:t>
            </w:r>
            <w:r>
              <w:rPr>
                <w:rFonts w:hint="eastAsia"/>
                <w:b/>
                <w:sz w:val="20"/>
                <w:szCs w:val="22"/>
              </w:rPr>
              <w:t>DL/T5151-2014</w:t>
            </w:r>
            <w:r>
              <w:rPr>
                <w:rFonts w:hint="eastAsia"/>
                <w:b/>
                <w:sz w:val="20"/>
                <w:szCs w:val="22"/>
              </w:rPr>
              <w:t>、《钢筋混凝土用钢》</w:t>
            </w:r>
            <w:r>
              <w:rPr>
                <w:rFonts w:hint="eastAsia"/>
                <w:b/>
                <w:sz w:val="20"/>
                <w:szCs w:val="22"/>
              </w:rPr>
              <w:t>GB/T1499.1-2017</w:t>
            </w:r>
            <w:r>
              <w:rPr>
                <w:rFonts w:hint="eastAsia"/>
                <w:b/>
                <w:sz w:val="20"/>
                <w:szCs w:val="22"/>
              </w:rPr>
              <w:t>、《水泥标准稠度用水量、凝结时间、安定性检验方法》</w:t>
            </w:r>
            <w:r>
              <w:rPr>
                <w:rFonts w:hint="eastAsia"/>
                <w:b/>
                <w:sz w:val="20"/>
                <w:szCs w:val="22"/>
              </w:rPr>
              <w:t>GB/T1346-2011</w:t>
            </w:r>
            <w:r>
              <w:rPr>
                <w:rFonts w:hint="eastAsia"/>
                <w:b/>
                <w:sz w:val="20"/>
                <w:szCs w:val="22"/>
              </w:rPr>
              <w:t>等</w:t>
            </w:r>
          </w:p>
        </w:tc>
      </w:tr>
      <w:tr w:rsidR="00E62651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2651" w:rsidRDefault="00E6265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E62651" w:rsidRDefault="00E62651" w:rsidP="00E70BB8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检测项目按规程执行。</w:t>
            </w:r>
          </w:p>
        </w:tc>
      </w:tr>
      <w:tr w:rsidR="00E62651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62651" w:rsidRDefault="00E6265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E62651" w:rsidRDefault="00E62651" w:rsidP="00E70B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E4B04" w:rsidRDefault="00F4570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E62651">
        <w:rPr>
          <w:rFonts w:ascii="宋体" w:hint="eastAsia"/>
          <w:b/>
          <w:sz w:val="18"/>
          <w:szCs w:val="18"/>
        </w:rPr>
        <w:t>文平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62651">
        <w:rPr>
          <w:rFonts w:ascii="宋体"/>
          <w:b/>
          <w:sz w:val="22"/>
          <w:szCs w:val="22"/>
        </w:rPr>
        <w:t>2020.11.22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 w:rsidR="00E62651">
        <w:rPr>
          <w:rFonts w:ascii="宋体" w:hint="eastAsia"/>
          <w:b/>
          <w:sz w:val="18"/>
          <w:szCs w:val="18"/>
        </w:rPr>
        <w:t xml:space="preserve">文平 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62651">
        <w:rPr>
          <w:rFonts w:ascii="宋体"/>
          <w:b/>
          <w:sz w:val="18"/>
          <w:szCs w:val="18"/>
        </w:rPr>
        <w:t xml:space="preserve">2020.11.22   </w:t>
      </w:r>
    </w:p>
    <w:p w:rsidR="00AE4B04" w:rsidRDefault="00F4570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F4570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lastRenderedPageBreak/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70B" w:rsidRDefault="00F4570B" w:rsidP="00EC5867">
      <w:r>
        <w:separator/>
      </w:r>
    </w:p>
  </w:endnote>
  <w:endnote w:type="continuationSeparator" w:id="0">
    <w:p w:rsidR="00F4570B" w:rsidRDefault="00F4570B" w:rsidP="00EC5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70B" w:rsidRDefault="00F4570B" w:rsidP="00EC5867">
      <w:r>
        <w:separator/>
      </w:r>
    </w:p>
  </w:footnote>
  <w:footnote w:type="continuationSeparator" w:id="0">
    <w:p w:rsidR="00F4570B" w:rsidRDefault="00F4570B" w:rsidP="00EC5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EC5867" w:rsidP="00E6265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EC586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F4570B" w:rsidRPr="00390345">
      <w:rPr>
        <w:rStyle w:val="CharChar1"/>
        <w:rFonts w:hint="default"/>
      </w:rPr>
      <w:t>北京国标联合认证有限公司</w:t>
    </w:r>
    <w:r w:rsidR="00F4570B" w:rsidRPr="00390345">
      <w:rPr>
        <w:rStyle w:val="CharChar1"/>
        <w:rFonts w:hint="default"/>
      </w:rPr>
      <w:tab/>
    </w:r>
    <w:r w:rsidR="00F4570B" w:rsidRPr="00390345">
      <w:rPr>
        <w:rStyle w:val="CharChar1"/>
        <w:rFonts w:hint="default"/>
      </w:rPr>
      <w:tab/>
    </w:r>
    <w:r w:rsidR="00F4570B">
      <w:rPr>
        <w:rStyle w:val="CharChar1"/>
        <w:rFonts w:hint="default"/>
      </w:rPr>
      <w:tab/>
    </w:r>
  </w:p>
  <w:p w:rsidR="0092500F" w:rsidRDefault="00EC5867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F4570B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4570B" w:rsidRPr="00390345">
      <w:rPr>
        <w:rStyle w:val="CharChar1"/>
        <w:rFonts w:hint="default"/>
      </w:rPr>
      <w:t xml:space="preserve">        </w:t>
    </w:r>
    <w:r w:rsidR="00F4570B" w:rsidRPr="00390345">
      <w:rPr>
        <w:rStyle w:val="CharChar1"/>
        <w:rFonts w:hint="default"/>
        <w:w w:val="90"/>
      </w:rPr>
      <w:t>Beijing International Standard united Certification Co.,Ltd.</w:t>
    </w:r>
    <w:r w:rsidR="00F4570B">
      <w:rPr>
        <w:rStyle w:val="CharChar1"/>
        <w:rFonts w:hint="default"/>
        <w:w w:val="90"/>
        <w:szCs w:val="21"/>
      </w:rPr>
      <w:t xml:space="preserve">  </w:t>
    </w:r>
    <w:r w:rsidR="00F4570B">
      <w:rPr>
        <w:rStyle w:val="CharChar1"/>
        <w:rFonts w:hint="default"/>
        <w:w w:val="90"/>
        <w:sz w:val="20"/>
      </w:rPr>
      <w:t xml:space="preserve"> </w:t>
    </w:r>
    <w:r w:rsidR="00F4570B">
      <w:rPr>
        <w:rStyle w:val="CharChar1"/>
        <w:rFonts w:hint="default"/>
        <w:w w:val="90"/>
      </w:rPr>
      <w:t xml:space="preserve">                   </w:t>
    </w:r>
  </w:p>
  <w:p w:rsidR="0092500F" w:rsidRPr="0092500F" w:rsidRDefault="00F4570B">
    <w:pPr>
      <w:pStyle w:val="a4"/>
    </w:pPr>
  </w:p>
  <w:p w:rsidR="00AE4B04" w:rsidRDefault="00F4570B" w:rsidP="00E6265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867"/>
    <w:rsid w:val="00E62651"/>
    <w:rsid w:val="00EC5867"/>
    <w:rsid w:val="00F45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98</Words>
  <Characters>562</Characters>
  <Application>Microsoft Office Word</Application>
  <DocSecurity>0</DocSecurity>
  <Lines>4</Lines>
  <Paragraphs>1</Paragraphs>
  <ScaleCrop>false</ScaleCrop>
  <Company>微软中国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2020-11-25T03:44:00Z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