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663CC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892"/>
        <w:gridCol w:w="350"/>
        <w:gridCol w:w="75"/>
        <w:gridCol w:w="101"/>
        <w:gridCol w:w="589"/>
        <w:gridCol w:w="261"/>
        <w:gridCol w:w="467"/>
        <w:gridCol w:w="1282"/>
      </w:tblGrid>
      <w:tr w:rsidR="00375A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63CC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63CC1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北京聚龙伟业科技发展有限公司</w:t>
            </w:r>
            <w:bookmarkEnd w:id="0"/>
          </w:p>
        </w:tc>
      </w:tr>
      <w:tr w:rsidR="00375A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63CC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北京市海淀区莲宝路沄沄国际2号楼</w:t>
            </w:r>
            <w:bookmarkEnd w:id="1"/>
          </w:p>
        </w:tc>
      </w:tr>
      <w:tr w:rsidR="00375A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63CC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63CC1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罗彩凤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663CC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63CC1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13810704554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63CC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100161</w:t>
            </w:r>
            <w:bookmarkEnd w:id="4"/>
          </w:p>
        </w:tc>
      </w:tr>
      <w:tr w:rsidR="00375A1F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63CC1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A6910" w:rsidP="0054203A">
            <w:bookmarkStart w:id="5" w:name="最高管理者"/>
            <w:bookmarkEnd w:id="5"/>
            <w:r>
              <w:rPr>
                <w:sz w:val="21"/>
                <w:szCs w:val="21"/>
              </w:rPr>
              <w:t>罗彩凤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663CC1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63CC1" w:rsidP="0054203A">
            <w:bookmarkStart w:id="6" w:name="联系人传真"/>
            <w:r>
              <w:t>010-52862527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63CC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caifengluo@163.com</w:t>
            </w:r>
            <w:bookmarkEnd w:id="7"/>
          </w:p>
        </w:tc>
      </w:tr>
      <w:tr w:rsidR="00375A1F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63CC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0650-2020-Q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63CC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75A1F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63CC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75A1F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A6910" w:rsidP="00BA6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63CC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63CC1" w:rsidP="00BA6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63CC1" w:rsidP="00BA6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63CC1" w:rsidP="00BA6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63CC1" w:rsidP="00BA6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63CC1" w:rsidP="00BA6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63CC1" w:rsidP="00BA69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75A1F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663CC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表面处理清洁剂技术开发、销售；机械设备（空气净化设备）销售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63CC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29.12.00;34.06.00</w:t>
            </w:r>
            <w:bookmarkEnd w:id="14"/>
          </w:p>
        </w:tc>
      </w:tr>
      <w:tr w:rsidR="00375A1F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663CC1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75A1F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63CC1" w:rsidP="00BA69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75A1F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A69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63CC1">
              <w:rPr>
                <w:rFonts w:hint="eastAsia"/>
                <w:b/>
                <w:sz w:val="20"/>
              </w:rPr>
              <w:t>普通话</w:t>
            </w:r>
            <w:r w:rsidR="00663CC1">
              <w:rPr>
                <w:rFonts w:hint="eastAsia"/>
                <w:sz w:val="20"/>
                <w:lang w:val="de-DE"/>
              </w:rPr>
              <w:t>□</w:t>
            </w:r>
            <w:r w:rsidR="00663CC1">
              <w:rPr>
                <w:rFonts w:hint="eastAsia"/>
                <w:b/>
                <w:sz w:val="20"/>
              </w:rPr>
              <w:t>英语</w:t>
            </w:r>
            <w:r w:rsidR="00663CC1">
              <w:rPr>
                <w:rFonts w:hint="eastAsia"/>
                <w:sz w:val="20"/>
                <w:lang w:val="de-DE"/>
              </w:rPr>
              <w:t>□</w:t>
            </w:r>
            <w:r w:rsidR="00663CC1">
              <w:rPr>
                <w:rFonts w:hint="eastAsia"/>
                <w:b/>
                <w:sz w:val="20"/>
              </w:rPr>
              <w:t>其他</w:t>
            </w:r>
          </w:p>
        </w:tc>
      </w:tr>
      <w:tr w:rsidR="00375A1F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663C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75A1F" w:rsidTr="00BA691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75A1F" w:rsidTr="00BA691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375A1F" w:rsidTr="00BA691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  <w:r w:rsidR="00BA6910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35" w:type="dxa"/>
            <w:gridSpan w:val="4"/>
            <w:vAlign w:val="center"/>
          </w:tcPr>
          <w:p w:rsidR="00272FFB" w:rsidRDefault="008459E7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282" w:type="dxa"/>
            <w:vAlign w:val="center"/>
          </w:tcPr>
          <w:p w:rsidR="00272FFB" w:rsidRDefault="00663CC1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 w:rsidR="00375A1F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663CC1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75A1F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A6910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A6910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459E7" w:rsidP="00272FFB"/>
        </w:tc>
      </w:tr>
      <w:tr w:rsidR="00375A1F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A691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459E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459E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459E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459E7" w:rsidP="00272FFB"/>
        </w:tc>
      </w:tr>
      <w:tr w:rsidR="00375A1F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A691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2020.11.26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459E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663CC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BA6910" w:rsidP="00272FFB">
            <w:r>
              <w:rPr>
                <w:rFonts w:hint="eastAsia"/>
                <w:sz w:val="20"/>
              </w:rPr>
              <w:t>2020.11.26</w:t>
            </w:r>
          </w:p>
        </w:tc>
      </w:tr>
    </w:tbl>
    <w:p w:rsidR="00BA6910" w:rsidRDefault="00BA6910" w:rsidP="00BA691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663CC1" w:rsidP="00BA691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BA6910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BA6910" w:rsidTr="007A5794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A6910" w:rsidRPr="00F43553" w:rsidRDefault="00BA6910" w:rsidP="007A5794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BA6910" w:rsidRDefault="00BA6910" w:rsidP="007A579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A6910" w:rsidRDefault="00BA6910" w:rsidP="007A579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BA6910" w:rsidRDefault="00BA6910" w:rsidP="007A5794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A6910" w:rsidTr="007A5794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2020年11月27日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09：00-09：30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09:00-10:00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09:30-12:00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12:30-16：30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A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A6910" w:rsidRDefault="00BA6910" w:rsidP="007A5794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综合部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9.1.3  9.3，10.1，10.3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部门职责和权限；目标实现情况；人员聘用，组织知识、培训，能力、意识的培养；企业知识管理的方法、措施及效果；沟通方式和内容，形成文件的信息；内部审核实施及有效性；分析与评价；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Q:5.3，6.2，7.1.2- 7.1.6  7.2-7.5， 9.2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基础设施配置与管理；过程运行环境管理；监视和测量设备；产品实现的策划 设计开发；  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 7.1.5  8.1 8.3  </w:t>
            </w:r>
          </w:p>
          <w:p w:rsidR="00FA0872" w:rsidRDefault="00FA0872" w:rsidP="007A5794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与产品和生产和服务提供、标识和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追溯性管理；更改控制；产品和服务的放行；顾客满意；不合格输出的控制、纠正措施；服务有关要求的确定；外部提供过程</w:t>
            </w:r>
            <w:bookmarkStart w:id="17" w:name="_GoBack"/>
            <w:bookmarkEnd w:id="17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、产品及产品的控制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</w:t>
            </w:r>
            <w:r w:rsidR="00FA087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 w:rsidR="0013732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8.2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8.4  8.5  8.6  8.7  9.1.2 10.2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视频组内沟通   与受审核方沟通  末次会议</w:t>
            </w:r>
          </w:p>
          <w:p w:rsidR="00BA6910" w:rsidRDefault="00BA6910" w:rsidP="007A5794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BA6910" w:rsidRDefault="008459E7" w:rsidP="00BA691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BA6910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9E7" w:rsidRDefault="008459E7">
      <w:r>
        <w:separator/>
      </w:r>
    </w:p>
  </w:endnote>
  <w:endnote w:type="continuationSeparator" w:id="0">
    <w:p w:rsidR="008459E7" w:rsidRDefault="0084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9E7" w:rsidRDefault="008459E7">
      <w:r>
        <w:separator/>
      </w:r>
    </w:p>
  </w:footnote>
  <w:footnote w:type="continuationSeparator" w:id="0">
    <w:p w:rsidR="008459E7" w:rsidRDefault="00845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459E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63CC1" w:rsidP="00BA691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63CC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3CC1" w:rsidRPr="00390345">
      <w:rPr>
        <w:rStyle w:val="CharChar1"/>
        <w:rFonts w:hint="default"/>
      </w:rPr>
      <w:t>北京国标联合认证有限公司</w:t>
    </w:r>
    <w:r w:rsidR="00663CC1" w:rsidRPr="00390345">
      <w:rPr>
        <w:rStyle w:val="CharChar1"/>
        <w:rFonts w:hint="default"/>
      </w:rPr>
      <w:tab/>
    </w:r>
    <w:r w:rsidR="00663CC1" w:rsidRPr="00390345">
      <w:rPr>
        <w:rStyle w:val="CharChar1"/>
        <w:rFonts w:hint="default"/>
      </w:rPr>
      <w:tab/>
    </w:r>
  </w:p>
  <w:p w:rsidR="00BD72F2" w:rsidRPr="00BD72F2" w:rsidRDefault="00663CC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45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5A1F"/>
    <w:rsid w:val="0013732B"/>
    <w:rsid w:val="00375A1F"/>
    <w:rsid w:val="00663CC1"/>
    <w:rsid w:val="008459E7"/>
    <w:rsid w:val="00BA6910"/>
    <w:rsid w:val="00FA0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