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224</w:t>
      </w:r>
      <w:r>
        <w:rPr>
          <w:rFonts w:ascii="Times New Roman" w:hAnsi="Times New Roman" w:cs="Times New Roman"/>
          <w:u w:val="single"/>
        </w:rPr>
        <w:t>--2020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93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460"/>
        <w:gridCol w:w="900"/>
        <w:gridCol w:w="595"/>
        <w:gridCol w:w="1021"/>
        <w:gridCol w:w="426"/>
        <w:gridCol w:w="1701"/>
        <w:gridCol w:w="661"/>
        <w:gridCol w:w="1040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6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2942" w:type="dxa"/>
            <w:gridSpan w:val="4"/>
            <w:vAlign w:val="center"/>
          </w:tcPr>
          <w:p>
            <w:r>
              <w:rPr>
                <w:rFonts w:hint="eastAsia" w:ascii="宋体" w:hAnsi="宋体"/>
                <w:bCs/>
                <w:sz w:val="24"/>
                <w:szCs w:val="24"/>
              </w:rPr>
              <w:t>阀门</w:t>
            </w:r>
            <w:r>
              <w:rPr>
                <w:rFonts w:hint="eastAsia"/>
                <w:bCs/>
                <w:sz w:val="24"/>
                <w:szCs w:val="24"/>
              </w:rPr>
              <w:t>压力密封试验测量过程</w:t>
            </w:r>
          </w:p>
        </w:tc>
        <w:tc>
          <w:tcPr>
            <w:tcW w:w="2362" w:type="dxa"/>
            <w:gridSpan w:val="2"/>
            <w:vAlign w:val="center"/>
          </w:tcPr>
          <w:p>
            <w:r>
              <w:rPr>
                <w:rFonts w:hint="eastAsia"/>
              </w:rPr>
              <w:t>被测参数要求</w:t>
            </w:r>
            <w:r>
              <w:t>(</w:t>
            </w:r>
            <w:r>
              <w:rPr>
                <w:rFonts w:hint="eastAsia"/>
              </w:rPr>
              <w:t>含公差</w:t>
            </w:r>
            <w:r>
              <w:t>)</w:t>
            </w:r>
          </w:p>
        </w:tc>
        <w:tc>
          <w:tcPr>
            <w:tcW w:w="2522" w:type="dxa"/>
            <w:gridSpan w:val="2"/>
            <w:vAlign w:val="center"/>
          </w:tcPr>
          <w:p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b/>
                <w:bCs/>
                <w:szCs w:val="21"/>
              </w:rPr>
              <w:t>3.50</w:t>
            </w:r>
            <w:r>
              <w:rPr>
                <w:rFonts w:cs="Calibri"/>
                <w:b/>
                <w:bCs/>
                <w:szCs w:val="21"/>
              </w:rPr>
              <w:t>±</w:t>
            </w:r>
            <w:r>
              <w:rPr>
                <w:rFonts w:hint="eastAsia" w:cs="Calibri"/>
                <w:b/>
                <w:bCs/>
                <w:szCs w:val="21"/>
              </w:rPr>
              <w:t>0.5</w:t>
            </w:r>
            <w:r>
              <w:rPr>
                <w:rFonts w:hint="eastAsia"/>
                <w:sz w:val="24"/>
              </w:rPr>
              <w:t>）</w:t>
            </w:r>
            <w:r>
              <w:rPr>
                <w:sz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3056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被测参数要求识别依据文件</w:t>
            </w:r>
          </w:p>
        </w:tc>
        <w:tc>
          <w:tcPr>
            <w:tcW w:w="6331" w:type="dxa"/>
            <w:gridSpan w:val="6"/>
            <w:vAlign w:val="center"/>
          </w:tcPr>
          <w:p>
            <w:pPr>
              <w:spacing w:line="400" w:lineRule="exact"/>
              <w:rPr>
                <w:color w:val="auto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厂</w:t>
            </w:r>
            <w:r>
              <w:rPr>
                <w:rFonts w:hint="eastAsia"/>
                <w:color w:val="auto"/>
                <w:szCs w:val="21"/>
              </w:rPr>
              <w:t>检验规定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387" w:type="dxa"/>
            <w:gridSpan w:val="10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计量要求导出方法（可另附）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1</w:t>
            </w:r>
            <w:r>
              <w:rPr>
                <w:rFonts w:hint="eastAsia" w:ascii="Times New Roman" w:hAnsi="Times New Roman" w:cs="Times New Roman"/>
                <w:color w:val="auto"/>
              </w:rPr>
              <w:t>．测量要求：</w:t>
            </w:r>
            <w:r>
              <w:rPr>
                <w:rFonts w:hint="eastAsia" w:ascii="Times New Roman" w:hAnsi="Times New Roman" w:cs="Times New Roman"/>
                <w:bCs/>
                <w:color w:val="auto"/>
              </w:rPr>
              <w:t>阀门</w:t>
            </w:r>
            <w:r>
              <w:rPr>
                <w:rFonts w:hint="eastAsia" w:ascii="Times New Roman" w:hAnsi="Times New Roman" w:cs="Times New Roman"/>
                <w:color w:val="auto"/>
              </w:rPr>
              <w:t>压力密封试验控制在（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</w:rPr>
              <w:t>3.50</w:t>
            </w:r>
            <w:r>
              <w:rPr>
                <w:rFonts w:ascii="Times New Roman" w:hAnsi="Times New Roman" w:cs="Times New Roman"/>
                <w:b/>
                <w:bCs/>
                <w:color w:val="auto"/>
              </w:rPr>
              <w:t>±</w:t>
            </w:r>
            <w:r>
              <w:rPr>
                <w:rFonts w:hint="eastAsia" w:ascii="Times New Roman" w:hAnsi="Times New Roman" w:cs="Times New Roman"/>
                <w:b/>
                <w:bCs/>
                <w:color w:val="auto"/>
              </w:rPr>
              <w:t>0.5</w:t>
            </w:r>
            <w:r>
              <w:rPr>
                <w:rFonts w:hint="eastAsia" w:ascii="Times New Roman" w:hAnsi="Times New Roman" w:cs="Times New Roman"/>
                <w:color w:val="auto"/>
              </w:rPr>
              <w:t>）</w:t>
            </w:r>
            <w:r>
              <w:rPr>
                <w:rFonts w:ascii="Times New Roman" w:hAnsi="Times New Roman" w:cs="Times New Roman"/>
                <w:color w:val="auto"/>
              </w:rPr>
              <w:t>MPa</w:t>
            </w:r>
            <w:r>
              <w:rPr>
                <w:rFonts w:hint="eastAsia" w:ascii="Times New Roman" w:hAnsi="Times New Roman" w:cs="Times New Roman"/>
                <w:color w:val="auto"/>
              </w:rPr>
              <w:t>，</w:t>
            </w:r>
            <w:r>
              <w:rPr>
                <w:rFonts w:ascii="Times New Roman" w:hAnsi="Times New Roman" w:cs="Times New Roman"/>
                <w:color w:val="auto"/>
              </w:rPr>
              <w:t>T=1MPa</w:t>
            </w:r>
            <w:r>
              <w:rPr>
                <w:rFonts w:hint="eastAsia" w:ascii="Times New Roman" w:hAnsi="Times New Roman" w:cs="Times New Roman"/>
                <w:color w:val="auto"/>
              </w:rPr>
              <w:t>；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</w:rPr>
              <w:t>．测量过程最大允许误差：△允</w:t>
            </w:r>
            <w:r>
              <w:rPr>
                <w:rFonts w:ascii="Times New Roman" w:hAnsi="Times New Roman" w:cs="Times New Roman"/>
                <w:color w:val="auto"/>
              </w:rPr>
              <w:t>=T</w:t>
            </w:r>
            <w:r>
              <w:rPr>
                <w:rFonts w:hint="eastAsia" w:ascii="Times New Roman" w:hAnsi="Times New Roman" w:cs="Times New Roman"/>
                <w:color w:val="auto"/>
              </w:rPr>
              <w:t>×（</w:t>
            </w:r>
            <w:r>
              <w:rPr>
                <w:rFonts w:ascii="Times New Roman" w:hAnsi="Times New Roman" w:cs="Times New Roman"/>
                <w:color w:val="auto"/>
              </w:rPr>
              <w:t>1/3</w:t>
            </w:r>
            <w:r>
              <w:rPr>
                <w:rFonts w:hint="eastAsia" w:ascii="Times New Roman" w:hAnsi="Times New Roman" w:cs="Times New Roman"/>
                <w:color w:val="auto"/>
              </w:rPr>
              <w:t>～</w:t>
            </w:r>
            <w:r>
              <w:rPr>
                <w:rFonts w:ascii="Times New Roman" w:hAnsi="Times New Roman" w:cs="Times New Roman"/>
                <w:color w:val="auto"/>
              </w:rPr>
              <w:t>1/10</w:t>
            </w:r>
            <w:r>
              <w:rPr>
                <w:rFonts w:hint="eastAsia" w:ascii="Times New Roman" w:hAnsi="Times New Roman" w:cs="Times New Roman"/>
                <w:color w:val="auto"/>
              </w:rPr>
              <w:t>）</w:t>
            </w:r>
            <w:r>
              <w:rPr>
                <w:rFonts w:ascii="Times New Roman" w:hAnsi="Times New Roman" w:cs="Times New Roman"/>
                <w:color w:val="auto"/>
              </w:rPr>
              <w:t>=1</w:t>
            </w:r>
            <w:r>
              <w:rPr>
                <w:rFonts w:hint="eastAsia" w:ascii="Times New Roman" w:hAnsi="Times New Roman" w:cs="Times New Roman"/>
                <w:color w:val="auto"/>
              </w:rPr>
              <w:t>×</w:t>
            </w:r>
            <w:r>
              <w:rPr>
                <w:rFonts w:ascii="Times New Roman" w:hAnsi="Times New Roman" w:cs="Times New Roman"/>
                <w:color w:val="auto"/>
              </w:rPr>
              <w:t>1/3=</w:t>
            </w:r>
            <w:r>
              <w:rPr>
                <w:rFonts w:hint="eastAsia" w:ascii="Times New Roman" w:hAnsi="Times New Roman" w:cs="Times New Roman"/>
                <w:color w:val="auto"/>
              </w:rPr>
              <w:t>0.</w:t>
            </w:r>
            <w:r>
              <w:rPr>
                <w:rFonts w:ascii="Times New Roman" w:hAnsi="Times New Roman" w:cs="Times New Roman"/>
                <w:color w:val="auto"/>
              </w:rPr>
              <w:t>33MPa</w:t>
            </w:r>
            <w:r>
              <w:rPr>
                <w:rFonts w:hint="eastAsia" w:ascii="Times New Roman" w:hAnsi="Times New Roman" w:cs="Times New Roman"/>
                <w:color w:val="auto"/>
              </w:rPr>
              <w:t>（取</w:t>
            </w:r>
            <w:r>
              <w:rPr>
                <w:rFonts w:ascii="Times New Roman" w:hAnsi="Times New Roman" w:cs="Times New Roman"/>
                <w:color w:val="auto"/>
              </w:rPr>
              <w:t>1/3</w:t>
            </w:r>
            <w:r>
              <w:rPr>
                <w:rFonts w:hint="eastAsia" w:ascii="Times New Roman" w:hAnsi="Times New Roman" w:cs="Times New Roman"/>
                <w:color w:val="auto"/>
              </w:rPr>
              <w:t>）</w:t>
            </w:r>
            <w:r>
              <w:rPr>
                <w:rFonts w:ascii="Times New Roman" w:hAnsi="Times New Roman" w:cs="Times New Roman"/>
                <w:color w:val="auto"/>
              </w:rPr>
              <w:t>)</w:t>
            </w:r>
            <w:r>
              <w:rPr>
                <w:rFonts w:hint="eastAsia" w:ascii="Times New Roman" w:hAnsi="Times New Roman" w:cs="Times New Roman"/>
                <w:color w:val="auto"/>
              </w:rPr>
              <w:t>；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  <w:r>
              <w:rPr>
                <w:rFonts w:hint="eastAsia" w:ascii="Times New Roman" w:hAnsi="Times New Roman" w:cs="Times New Roman"/>
                <w:color w:val="auto"/>
              </w:rPr>
              <w:t>．选择测量范围（</w:t>
            </w:r>
            <w:r>
              <w:rPr>
                <w:rFonts w:ascii="Times New Roman" w:hAnsi="Times New Roman" w:cs="Times New Roman"/>
                <w:color w:val="auto"/>
              </w:rPr>
              <w:t>0-</w:t>
            </w:r>
            <w:r>
              <w:rPr>
                <w:rFonts w:hint="eastAsia" w:ascii="Times New Roman" w:hAnsi="Times New Roman" w:cs="Times New Roman"/>
                <w:color w:val="auto"/>
              </w:rPr>
              <w:t>6）</w:t>
            </w:r>
            <w:r>
              <w:rPr>
                <w:rFonts w:ascii="Times New Roman" w:hAnsi="Times New Roman" w:cs="Times New Roman"/>
                <w:color w:val="auto"/>
              </w:rPr>
              <w:t>MPa</w:t>
            </w:r>
            <w:r>
              <w:rPr>
                <w:rFonts w:hint="eastAsia" w:ascii="Times New Roman" w:hAnsi="Times New Roman" w:cs="Times New Roman"/>
                <w:color w:val="auto"/>
              </w:rPr>
              <w:t>压力表，满足被测参数测量范围要求。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过程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测量设备名称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型号规格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设备特性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>
              <w:rPr>
                <w:rFonts w:hint="eastAsia"/>
                <w:color w:val="auto"/>
              </w:rPr>
              <w:t>示值误差等</w:t>
            </w:r>
            <w:r>
              <w:rPr>
                <w:color w:val="auto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校准证书编号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校准日期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101" w:type="dxa"/>
            <w:vMerge w:val="continue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压力表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新宋体" w:hAnsi="新宋体" w:eastAsia="新宋体" w:cs="新宋体"/>
                <w:color w:val="auto"/>
              </w:rPr>
            </w:pPr>
            <w:r>
              <w:rPr>
                <w:rFonts w:ascii="新宋体" w:hAnsi="新宋体" w:eastAsia="新宋体" w:cs="新宋体"/>
                <w:color w:val="auto"/>
              </w:rPr>
              <w:t>X020</w:t>
            </w:r>
            <w:r>
              <w:rPr>
                <w:rFonts w:hint="eastAsia" w:ascii="新宋体" w:hAnsi="新宋体" w:eastAsia="新宋体" w:cs="新宋体"/>
                <w:color w:val="auto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hint="eastAsia" w:ascii="新宋体" w:hAnsi="新宋体" w:eastAsia="新宋体" w:cs="新宋体"/>
                <w:color w:val="auto"/>
              </w:rPr>
              <w:t>(</w:t>
            </w:r>
            <w:r>
              <w:rPr>
                <w:color w:val="auto"/>
              </w:rPr>
              <w:t>0-</w:t>
            </w:r>
            <w:r>
              <w:rPr>
                <w:rFonts w:hint="eastAsia"/>
                <w:color w:val="auto"/>
              </w:rPr>
              <w:t>6</w:t>
            </w:r>
            <w:r>
              <w:rPr>
                <w:rFonts w:hint="eastAsia" w:ascii="新宋体" w:hAnsi="新宋体" w:eastAsia="新宋体" w:cs="新宋体"/>
                <w:color w:val="auto"/>
              </w:rPr>
              <w:t>)</w:t>
            </w:r>
            <w:r>
              <w:rPr>
                <w:color w:val="auto"/>
                <w:sz w:val="24"/>
              </w:rPr>
              <w:t xml:space="preserve"> MPa</w:t>
            </w:r>
          </w:p>
        </w:tc>
        <w:tc>
          <w:tcPr>
            <w:tcW w:w="212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±0.04</w:t>
            </w:r>
            <w:r>
              <w:rPr>
                <w:color w:val="auto"/>
                <w:sz w:val="24"/>
              </w:rPr>
              <w:t xml:space="preserve"> MPa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2020100517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/>
                <w:color w:val="auto"/>
              </w:rPr>
              <w:t>2020/04/10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/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387" w:type="dxa"/>
            <w:gridSpan w:val="10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计量验证记录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设备基本误差为±0.04</w:t>
            </w:r>
            <w:r>
              <w:rPr>
                <w:rFonts w:ascii="Times New Roman" w:hAnsi="Times New Roman" w:cs="Times New Roman"/>
                <w:color w:val="auto"/>
              </w:rPr>
              <w:t xml:space="preserve"> MPa</w:t>
            </w:r>
            <w:r>
              <w:rPr>
                <w:rFonts w:hint="eastAsia" w:ascii="Times New Roman" w:hAnsi="Times New Roman" w:cs="Times New Roman"/>
                <w:color w:val="auto"/>
              </w:rPr>
              <w:t>，满足被测参数最大允许误差</w:t>
            </w:r>
            <w:r>
              <w:rPr>
                <w:rFonts w:ascii="Times New Roman" w:hAnsi="Times New Roman" w:cs="Times New Roman"/>
                <w:color w:val="auto"/>
              </w:rPr>
              <w:t>0.33MPa的</w:t>
            </w:r>
            <w:r>
              <w:rPr>
                <w:rFonts w:hint="eastAsia" w:ascii="Times New Roman" w:hAnsi="Times New Roman" w:cs="Times New Roman"/>
                <w:color w:val="auto"/>
              </w:rPr>
              <w:t>要求；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测量设备的测量范围是(0-6) MPa，阀门压力密封试验控制在（3.50±0.5）MPa要求。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验证结论：</w:t>
            </w:r>
            <w:r>
              <w:rPr>
                <w:rFonts w:ascii="Times New Roman" w:hAnsi="Times New Roman" w:cs="Times New Roman"/>
                <w:color w:val="auto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</w:rPr>
              <w:sym w:font="Wingdings" w:char="F0FE"/>
            </w:r>
            <w:r>
              <w:rPr>
                <w:rFonts w:hint="eastAsia" w:ascii="Times New Roman" w:hAnsi="Times New Roman" w:cs="Times New Roman"/>
                <w:color w:val="auto"/>
              </w:rPr>
              <w:t>符合</w:t>
            </w:r>
            <w:r>
              <w:rPr>
                <w:rFonts w:ascii="Times New Roman" w:hAnsi="Times New Roman" w:cs="Times New Roman"/>
                <w:color w:val="auto"/>
              </w:rPr>
              <w:t xml:space="preserve">   </w:t>
            </w:r>
            <w:r>
              <w:rPr>
                <w:rFonts w:hint="eastAsia" w:ascii="Times New Roman" w:hAnsi="Times New Roman" w:cs="Times New Roman"/>
                <w:color w:val="auto"/>
              </w:rPr>
              <w:t>□有缺陷</w:t>
            </w: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>
              <w:rPr>
                <w:rFonts w:hint="eastAsia" w:ascii="Times New Roman" w:hAnsi="Times New Roman" w:cs="Times New Roman"/>
                <w:color w:val="auto"/>
              </w:rPr>
              <w:t>□不符合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color w:val="auto"/>
              </w:rPr>
              <w:t>（注：在选项上打√，只选一项）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验证人员签字：</w:t>
            </w:r>
            <w:r>
              <w:rPr>
                <w:rFonts w:ascii="Times New Roman" w:hAnsi="Times New Roman" w:cs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尹平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</w:t>
            </w:r>
            <w:r>
              <w:rPr>
                <w:rFonts w:hint="eastAsia" w:ascii="Times New Roman" w:hAnsi="Times New Roman" w:cs="Times New Roman"/>
                <w:color w:val="auto"/>
              </w:rPr>
              <w:t>验证日期：</w:t>
            </w:r>
            <w:r>
              <w:rPr>
                <w:rFonts w:ascii="Times New Roman" w:hAnsi="Times New Roman" w:cs="Times New Roman"/>
                <w:color w:val="auto"/>
              </w:rPr>
              <w:t>20</w:t>
            </w:r>
            <w:r>
              <w:rPr>
                <w:rFonts w:hint="eastAsia" w:ascii="Times New Roman" w:hAnsi="Times New Roman" w:cs="Times New Roman"/>
                <w:color w:val="auto"/>
              </w:rPr>
              <w:t>20年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</w:rPr>
              <w:t>10月16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9387" w:type="dxa"/>
            <w:gridSpan w:val="10"/>
          </w:tcPr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认证审核记录：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该测量过程被测参数要求识别代表了“顾客”的要求；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计量要求导出方法正确；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测量设备的配备满足计量要求；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测量设备经校准；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测量设备验证方法正确。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审核员签字：</w:t>
            </w:r>
            <w:r>
              <w:rPr>
                <w:rFonts w:hint="eastAsia" w:ascii="Times New Roman" w:hAnsi="Times New Roman" w:cs="Times New Roman"/>
                <w:color w:val="auto"/>
              </w:rPr>
              <w:tab/>
            </w:r>
            <w:r>
              <w:rPr>
                <w:rFonts w:hint="eastAsia" w:ascii="Times New Roman" w:hAnsi="Times New Roman" w:cs="Times New Roman"/>
                <w:color w:val="auto"/>
              </w:rPr>
              <w:t>测量设备的配备满足计量要求。孙保健</w:t>
            </w: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</w:rPr>
            </w:pPr>
          </w:p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</w:rPr>
              <w:t>企业</w:t>
            </w:r>
            <w:r>
              <w:rPr>
                <w:rFonts w:ascii="Times New Roman" w:hAnsi="Times New Roman" w:cs="Times New Roman"/>
                <w:color w:val="auto"/>
                <w:szCs w:val="21"/>
              </w:rPr>
              <w:t>代表签字：                                 审核日期：       年    月    日</w:t>
            </w:r>
          </w:p>
          <w:p>
            <w:pPr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color w:val="auto"/>
          <w:szCs w:val="21"/>
        </w:rPr>
      </w:pPr>
    </w:p>
    <w:p>
      <w:pPr>
        <w:rPr>
          <w:rFonts w:ascii="Times New Roman" w:hAnsi="Times New Roman" w:eastAsia="宋体" w:cs="Times New Roman"/>
          <w:color w:val="auto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88.9pt;margin-top:2.15pt;height:34.05pt;width:144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 xml:space="preserve">D </w:t>
                </w: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25.25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C61F8E"/>
    <w:rsid w:val="19DE61CF"/>
    <w:rsid w:val="20FD79C8"/>
    <w:rsid w:val="34C705E4"/>
    <w:rsid w:val="4384664D"/>
    <w:rsid w:val="4D4450CF"/>
    <w:rsid w:val="5C6832F7"/>
    <w:rsid w:val="62EC3E5D"/>
    <w:rsid w:val="6A6D3D17"/>
    <w:rsid w:val="6F6D12FC"/>
    <w:rsid w:val="7F9F3C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Lenovo</cp:lastModifiedBy>
  <cp:lastPrinted>2017-02-16T05:50:00Z</cp:lastPrinted>
  <dcterms:modified xsi:type="dcterms:W3CDTF">2020-11-23T00:57:28Z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