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128"/>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9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2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任国祥/李秀容/高胜慧</w:t>
            </w:r>
            <w:r>
              <w:rPr>
                <w:sz w:val="24"/>
                <w:szCs w:val="24"/>
              </w:rPr>
              <w:t xml:space="preserve">      </w:t>
            </w:r>
            <w:r>
              <w:rPr>
                <w:rFonts w:hint="eastAsia"/>
                <w:sz w:val="24"/>
                <w:szCs w:val="24"/>
              </w:rPr>
              <w:t>陪同人员：</w:t>
            </w:r>
            <w:r>
              <w:rPr>
                <w:rFonts w:hint="eastAsia"/>
                <w:sz w:val="24"/>
                <w:szCs w:val="24"/>
                <w:lang w:val="en-US" w:eastAsia="zh-CN"/>
              </w:rPr>
              <w:t>白淑玲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92" w:type="dxa"/>
            <w:vMerge w:val="continue"/>
            <w:vAlign w:val="center"/>
          </w:tcPr>
          <w:p/>
        </w:tc>
        <w:tc>
          <w:tcPr>
            <w:tcW w:w="1128"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李丽英</w:t>
            </w:r>
            <w:r>
              <w:rPr>
                <w:sz w:val="24"/>
                <w:szCs w:val="24"/>
              </w:rPr>
              <w:t xml:space="preserve">         </w:t>
            </w:r>
            <w:r>
              <w:rPr>
                <w:rFonts w:hint="eastAsia"/>
                <w:sz w:val="24"/>
                <w:szCs w:val="24"/>
              </w:rPr>
              <w:t>审核时间：</w:t>
            </w:r>
            <w:r>
              <w:rPr>
                <w:rFonts w:hint="eastAsia"/>
                <w:sz w:val="24"/>
                <w:szCs w:val="24"/>
                <w:lang w:val="en-US" w:eastAsia="zh-CN"/>
              </w:rPr>
              <w:t>2020.11.19上午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92" w:type="dxa"/>
            <w:vMerge w:val="continue"/>
            <w:vAlign w:val="center"/>
          </w:tcPr>
          <w:p/>
        </w:tc>
        <w:tc>
          <w:tcPr>
            <w:tcW w:w="1128"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rFonts w:hint="eastAsia"/>
                <w:sz w:val="24"/>
                <w:szCs w:val="24"/>
              </w:rPr>
              <w:t xml:space="preserve">审核条款： </w:t>
            </w:r>
            <w:r>
              <w:rPr>
                <w:rFonts w:hint="eastAsia" w:ascii="Times New Roman" w:hAnsi="Times New Roman" w:cs="Times New Roman"/>
                <w:sz w:val="24"/>
                <w:szCs w:val="24"/>
                <w:lang w:val="en-US" w:eastAsia="zh-CN"/>
              </w:rPr>
              <w:t>QES</w:t>
            </w:r>
            <w:r>
              <w:rPr>
                <w:rFonts w:hint="eastAsia" w:ascii="Times New Roman" w:hAnsi="Times New Roman" w:cs="Times New Roman"/>
                <w:sz w:val="24"/>
                <w:szCs w:val="24"/>
              </w:rPr>
              <w:t>4.1/4.2/4.3/4.4/5.2/5.3/6.1/6.2</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9.3/10.3</w:t>
            </w:r>
            <w:r>
              <w:rPr>
                <w:rFonts w:hint="eastAsia" w:cs="Times New Roman"/>
                <w:sz w:val="24"/>
                <w:szCs w:val="24"/>
                <w:lang w:eastAsia="zh-CN"/>
              </w:rPr>
              <w:t>；</w:t>
            </w:r>
            <w:r>
              <w:rPr>
                <w:rFonts w:hint="eastAsia" w:cs="Times New Roman"/>
                <w:sz w:val="24"/>
                <w:szCs w:val="24"/>
                <w:lang w:val="en-US" w:eastAsia="zh-CN"/>
              </w:rPr>
              <w:t>Q</w:t>
            </w:r>
            <w:r>
              <w:rPr>
                <w:rFonts w:hint="eastAsia" w:ascii="Times New Roman" w:hAnsi="Times New Roman" w:cs="Times New Roman"/>
                <w:sz w:val="24"/>
                <w:szCs w:val="24"/>
              </w:rPr>
              <w:t>6.3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2" w:type="dxa"/>
          </w:tcPr>
          <w:p>
            <w:r>
              <w:rPr>
                <w:rFonts w:hint="eastAsia" w:ascii="Times New Roman" w:hAnsi="Times New Roman" w:cs="Times New Roman"/>
                <w:sz w:val="21"/>
                <w:szCs w:val="21"/>
              </w:rPr>
              <w:t>组织及其环境；</w:t>
            </w:r>
          </w:p>
        </w:tc>
        <w:tc>
          <w:tcPr>
            <w:tcW w:w="1128" w:type="dxa"/>
          </w:tcPr>
          <w:p>
            <w:r>
              <w:rPr>
                <w:rFonts w:hint="eastAsia" w:ascii="Times New Roman" w:hAnsi="Times New Roman" w:cs="Times New Roman"/>
                <w:sz w:val="24"/>
                <w:szCs w:val="24"/>
                <w:lang w:val="en-US" w:eastAsia="zh-CN"/>
              </w:rPr>
              <w:t>QES</w:t>
            </w:r>
            <w:r>
              <w:rPr>
                <w:rFonts w:hint="eastAsia" w:ascii="Times New Roman" w:hAnsi="Times New Roman" w:cs="Times New Roman"/>
                <w:sz w:val="24"/>
                <w:szCs w:val="24"/>
              </w:rPr>
              <w:t>4.1</w:t>
            </w:r>
          </w:p>
        </w:tc>
        <w:tc>
          <w:tcPr>
            <w:tcW w:w="10004" w:type="dxa"/>
          </w:tcPr>
          <w:p>
            <w:pPr>
              <w:rPr>
                <w:rFonts w:hint="eastAsia" w:ascii="Times New Roman" w:hAnsi="Times New Roman" w:cs="宋体"/>
                <w:szCs w:val="22"/>
              </w:rPr>
            </w:pPr>
            <w:r>
              <w:rPr>
                <w:rFonts w:hint="eastAsia" w:ascii="Times New Roman" w:hAnsi="Times New Roman" w:cs="宋体"/>
                <w:szCs w:val="22"/>
              </w:rPr>
              <w:t>河北从瑞环保科技有限公司 , 成立于2016年,是具有独立法人资格的专业检测机构,公司位于河北省石家庄市友谊北大街399号,注册资本金600万元,为独立的第三方检验检测机构，依法向社会出具资质认定范围内具有法律效力和证明作用的检验检测报告。公司发展的理念是以检测为依托,以科技为基础,以专业发展为方向,以服务为后盾,以质量为保证,以诚信谋发展,现已发展成为具有多个检测领域、多项检测资质覆盖的综合性第三方检测实验室。</w:t>
            </w:r>
          </w:p>
          <w:p>
            <w:pPr>
              <w:rPr>
                <w:rFonts w:hint="eastAsia" w:ascii="Times New Roman" w:hAnsi="Times New Roman" w:cs="宋体"/>
                <w:szCs w:val="22"/>
                <w:lang w:eastAsia="zh-CN"/>
              </w:rPr>
            </w:pPr>
            <w:r>
              <w:rPr>
                <w:rFonts w:hint="eastAsia" w:ascii="Times New Roman" w:hAnsi="Times New Roman" w:cs="宋体"/>
                <w:szCs w:val="22"/>
              </w:rPr>
              <w:t>办公及实验面积6</w:t>
            </w:r>
            <w:r>
              <w:rPr>
                <w:rFonts w:hint="eastAsia" w:cs="宋体"/>
                <w:szCs w:val="22"/>
                <w:lang w:val="en-US" w:eastAsia="zh-CN"/>
              </w:rPr>
              <w:t>49</w:t>
            </w:r>
            <w:r>
              <w:rPr>
                <w:rFonts w:hint="eastAsia" w:ascii="Times New Roman" w:hAnsi="Times New Roman" w:cs="宋体"/>
                <w:szCs w:val="22"/>
              </w:rPr>
              <w:t>多平米</w:t>
            </w:r>
            <w:r>
              <w:rPr>
                <w:rFonts w:hint="eastAsia" w:cs="宋体"/>
                <w:szCs w:val="22"/>
                <w:lang w:eastAsia="zh-CN"/>
              </w:rPr>
              <w:t>，</w:t>
            </w:r>
            <w:r>
              <w:rPr>
                <w:rFonts w:hint="eastAsia" w:cs="宋体"/>
                <w:szCs w:val="22"/>
                <w:lang w:val="en-US" w:eastAsia="zh-CN"/>
              </w:rPr>
              <w:t>建筑面积779，办公室150平米</w:t>
            </w:r>
            <w:r>
              <w:rPr>
                <w:rFonts w:hint="eastAsia" w:ascii="Times New Roman" w:hAnsi="Times New Roman" w:cs="宋体"/>
                <w:szCs w:val="22"/>
                <w:lang w:eastAsia="zh-CN"/>
              </w:rPr>
              <w:t>。</w:t>
            </w:r>
          </w:p>
          <w:p>
            <w:pPr>
              <w:rPr>
                <w:rFonts w:hint="eastAsia" w:ascii="Times New Roman" w:hAnsi="Times New Roman" w:cs="宋体"/>
                <w:szCs w:val="22"/>
              </w:rPr>
            </w:pPr>
            <w:r>
              <w:rPr>
                <w:rFonts w:hint="eastAsia" w:ascii="Times New Roman" w:hAnsi="Times New Roman" w:cs="宋体"/>
                <w:szCs w:val="22"/>
              </w:rPr>
              <w:t>公司坚持“科技领先、公正准确、守约重誉、优质服务”的质量方针，以客观公正、数据准确、热情高效的工作为客户提供优质的检测技术服务。</w:t>
            </w:r>
          </w:p>
          <w:p>
            <w:pPr>
              <w:rPr>
                <w:rFonts w:hint="eastAsia" w:cs="宋体"/>
              </w:rPr>
            </w:pPr>
            <w:r>
              <w:rPr>
                <w:rFonts w:hint="eastAsia" w:cs="宋体"/>
              </w:rPr>
              <w:t>公司</w:t>
            </w:r>
            <w:r>
              <w:rPr>
                <w:rFonts w:hint="eastAsia" w:cs="宋体"/>
                <w:lang w:val="en-US" w:eastAsia="zh-CN"/>
              </w:rPr>
              <w:t>根据管理和标准要求</w:t>
            </w:r>
            <w:r>
              <w:rPr>
                <w:rFonts w:hint="eastAsia" w:cs="宋体"/>
              </w:rPr>
              <w:t>组织对管理体系标准的学习，结合实际情况对管理体系进行策划</w:t>
            </w:r>
            <w:r>
              <w:rPr>
                <w:rFonts w:hint="eastAsia" w:cs="宋体"/>
                <w:lang w:eastAsia="zh-CN"/>
              </w:rPr>
              <w:t>，</w:t>
            </w:r>
            <w:r>
              <w:rPr>
                <w:rFonts w:hint="eastAsia" w:cs="宋体"/>
              </w:rPr>
              <w:t>体现了</w:t>
            </w:r>
            <w:r>
              <w:t>PDCA</w:t>
            </w:r>
            <w:r>
              <w:rPr>
                <w:rFonts w:hint="eastAsia" w:cs="宋体"/>
              </w:rPr>
              <w:t>的思路。</w:t>
            </w:r>
            <w:r>
              <w:rPr>
                <w:rFonts w:hint="eastAsia" w:cs="宋体"/>
                <w:lang w:val="en-US" w:eastAsia="zh-CN"/>
              </w:rPr>
              <w:t>编制了2020版</w:t>
            </w:r>
            <w:r>
              <w:rPr>
                <w:rFonts w:hint="eastAsia" w:cs="宋体"/>
              </w:rPr>
              <w:t>的管理体系</w:t>
            </w:r>
            <w:r>
              <w:rPr>
                <w:rFonts w:hint="eastAsia" w:cs="宋体"/>
                <w:lang w:val="en-US" w:eastAsia="zh-CN"/>
              </w:rPr>
              <w:t>手册</w:t>
            </w:r>
            <w:r>
              <w:rPr>
                <w:rFonts w:hint="eastAsia" w:cs="宋体"/>
              </w:rPr>
              <w:t>，文件基本符合标准的要求。根据过程对组织结构进行了合理的设计，明确了各岗位人员的职责和接口，配备了相应的人员、设施、技术、信息等资源。工作环境基本能满足经营和管理的需求。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000000"/>
                <w:szCs w:val="21"/>
              </w:rPr>
            </w:pPr>
            <w:r>
              <w:rPr>
                <w:rFonts w:hint="eastAsia" w:ascii="宋体" w:hAnsi="宋体"/>
                <w:color w:val="000000"/>
                <w:szCs w:val="21"/>
              </w:rPr>
              <w:t>各种内部因素</w:t>
            </w:r>
            <w:r>
              <w:rPr>
                <w:rFonts w:hint="eastAsia" w:ascii="宋体" w:hAnsi="宋体"/>
                <w:color w:val="000000"/>
                <w:szCs w:val="21"/>
                <w:lang w:eastAsia="zh-CN"/>
              </w:rPr>
              <w:t>：</w:t>
            </w:r>
            <w:r>
              <w:rPr>
                <w:rFonts w:hint="eastAsia" w:ascii="宋体" w:hAnsi="宋体"/>
                <w:color w:val="000000"/>
                <w:szCs w:val="21"/>
              </w:rPr>
              <w:t>如公司的价值观、文化、知识和绩效等相关因素</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宋体"/>
              </w:rPr>
            </w:pPr>
            <w:r>
              <w:rPr>
                <w:rFonts w:hint="eastAsia" w:ascii="宋体" w:hAnsi="宋体"/>
                <w:color w:val="000000"/>
                <w:szCs w:val="21"/>
              </w:rPr>
              <w:t>外部因素</w:t>
            </w:r>
            <w:r>
              <w:rPr>
                <w:rFonts w:hint="eastAsia" w:ascii="宋体" w:hAnsi="宋体"/>
                <w:color w:val="000000"/>
                <w:szCs w:val="21"/>
                <w:lang w:eastAsia="zh-CN"/>
              </w:rPr>
              <w:t>：</w:t>
            </w:r>
            <w:r>
              <w:rPr>
                <w:rFonts w:hint="eastAsia" w:ascii="宋体" w:hAnsi="宋体"/>
                <w:color w:val="000000"/>
                <w:szCs w:val="21"/>
              </w:rPr>
              <w:t>如来自于国际、国内、地区或当地的各种法律法规、技术、竞争、市场、文化、社会和经济环境等因素</w:t>
            </w:r>
            <w:r>
              <w:rPr>
                <w:rFonts w:hint="eastAsia" w:ascii="宋体" w:hAnsi="宋体"/>
                <w:color w:val="000000"/>
                <w:szCs w:val="21"/>
                <w:lang w:eastAsia="zh-CN"/>
              </w:rPr>
              <w:t>。</w:t>
            </w:r>
            <w:r>
              <w:rPr>
                <w:rFonts w:hint="eastAsia" w:ascii="宋体" w:hAnsi="宋体"/>
                <w:color w:val="000000"/>
                <w:szCs w:val="21"/>
              </w:rPr>
              <w:t>这些因素可能包括需要考虑的正面和负面要素或条件。</w:t>
            </w:r>
          </w:p>
          <w:p>
            <w:pPr>
              <w:rPr>
                <w:rFonts w:hint="eastAsia" w:cs="宋体"/>
              </w:rPr>
            </w:pPr>
            <w:r>
              <w:rPr>
                <w:rFonts w:hint="eastAsia" w:cs="宋体"/>
              </w:rPr>
              <w:t>内部环境：</w:t>
            </w:r>
          </w:p>
          <w:p>
            <w:pPr>
              <w:rPr>
                <w:rFonts w:hint="eastAsia" w:cs="宋体"/>
              </w:rPr>
            </w:pPr>
            <w:r>
              <w:rPr>
                <w:rFonts w:hint="eastAsia" w:cs="宋体"/>
              </w:rPr>
              <w:t>优势S：检测设备种类齐全，不</w:t>
            </w:r>
            <w:r>
              <w:rPr>
                <w:rFonts w:hint="eastAsia" w:cs="宋体"/>
                <w:lang w:val="en-US" w:eastAsia="zh-CN"/>
              </w:rPr>
              <w:t>受</w:t>
            </w:r>
            <w:r>
              <w:rPr>
                <w:rFonts w:hint="eastAsia" w:cs="宋体"/>
              </w:rPr>
              <w:t>项目规模影响、具有专业的技术人员，负责检测服务；检测质量能够满足用户要求；公司管理制度较为完善。公司人员相对比较稳定</w:t>
            </w:r>
          </w:p>
          <w:p>
            <w:pPr>
              <w:rPr>
                <w:rFonts w:hint="eastAsia" w:cs="宋体"/>
              </w:rPr>
            </w:pPr>
            <w:r>
              <w:rPr>
                <w:rFonts w:hint="eastAsia" w:cs="宋体"/>
              </w:rPr>
              <w:t>劣势W：技术人员流动性较大，无后备人才资源；员工安全意识比较薄弱、部分制度执行力力差；</w:t>
            </w:r>
          </w:p>
          <w:p>
            <w:pPr>
              <w:rPr>
                <w:rFonts w:hint="eastAsia" w:cs="宋体"/>
              </w:rPr>
            </w:pPr>
            <w:r>
              <w:rPr>
                <w:rFonts w:hint="eastAsia" w:cs="宋体"/>
              </w:rPr>
              <w:t>外部环境：</w:t>
            </w:r>
          </w:p>
          <w:p>
            <w:pPr>
              <w:rPr>
                <w:rFonts w:hint="eastAsia" w:cs="宋体"/>
              </w:rPr>
            </w:pPr>
            <w:r>
              <w:rPr>
                <w:rFonts w:hint="eastAsia" w:cs="宋体"/>
              </w:rPr>
              <w:t>机会：政府加大</w:t>
            </w:r>
            <w:r>
              <w:rPr>
                <w:rFonts w:hint="eastAsia" w:cs="宋体"/>
                <w:lang w:val="en-US" w:eastAsia="zh-CN"/>
              </w:rPr>
              <w:t>环保要求</w:t>
            </w:r>
            <w:r>
              <w:rPr>
                <w:rFonts w:hint="eastAsia" w:cs="宋体"/>
              </w:rPr>
              <w:t>，市场前景广阔，需求量持续增加；</w:t>
            </w:r>
          </w:p>
          <w:p>
            <w:pPr>
              <w:rPr>
                <w:rFonts w:hint="eastAsia" w:cs="宋体"/>
              </w:rPr>
            </w:pPr>
            <w:r>
              <w:rPr>
                <w:rFonts w:hint="eastAsia" w:cs="宋体"/>
              </w:rPr>
              <w:t>风险：检测期限变动较大</w:t>
            </w:r>
            <w:r>
              <w:rPr>
                <w:rFonts w:hint="eastAsia" w:cs="宋体"/>
                <w:lang w:eastAsia="zh-CN"/>
              </w:rPr>
              <w:t>，</w:t>
            </w:r>
            <w:r>
              <w:rPr>
                <w:rFonts w:hint="eastAsia" w:cs="宋体"/>
              </w:rPr>
              <w:t>同行业竞争加剧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000000"/>
                <w:szCs w:val="21"/>
              </w:rPr>
            </w:pPr>
            <w:r>
              <w:rPr>
                <w:rFonts w:hint="eastAsia" w:ascii="宋体" w:hAnsi="宋体"/>
                <w:color w:val="000000"/>
                <w:szCs w:val="21"/>
              </w:rPr>
              <w:t>公司总经理定期组织对上述内部和外部因素的相关信息进行监视评审，以确保其充分适宜。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宋体"/>
              </w:rPr>
            </w:pPr>
            <w:r>
              <w:rPr>
                <w:rFonts w:hint="eastAsia" w:cs="宋体"/>
                <w:highlight w:val="none"/>
              </w:rPr>
              <w:t>客户群</w:t>
            </w:r>
            <w:r>
              <w:rPr>
                <w:rFonts w:hint="eastAsia" w:cs="宋体"/>
              </w:rPr>
              <w:t>：</w:t>
            </w:r>
            <w:r>
              <w:rPr>
                <w:rFonts w:hint="eastAsia" w:cs="宋体"/>
                <w:lang w:val="en-US" w:eastAsia="zh-CN"/>
              </w:rPr>
              <w:t>生产企业、配合环评单位做相关在监测、政府行为监督性监测，公共卫生检测如：酒店、饭店等服务行业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宋体"/>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rPr>
                <w:rFonts w:hint="eastAsia" w:cs="宋体"/>
                <w:highlight w:val="none"/>
                <w:lang w:val="en-US" w:eastAsia="zh-CN"/>
              </w:rPr>
              <w:t>公司21多人，</w:t>
            </w:r>
            <w:r>
              <w:rPr>
                <w:rFonts w:hint="eastAsia"/>
                <w:sz w:val="21"/>
                <w:szCs w:val="21"/>
              </w:rPr>
              <w:t>其中管理人员</w:t>
            </w:r>
            <w:r>
              <w:rPr>
                <w:rFonts w:hint="eastAsia"/>
                <w:sz w:val="21"/>
                <w:szCs w:val="21"/>
                <w:lang w:val="en-US" w:eastAsia="zh-CN"/>
              </w:rPr>
              <w:t>5</w:t>
            </w:r>
            <w:r>
              <w:rPr>
                <w:rFonts w:hint="eastAsia"/>
                <w:sz w:val="21"/>
                <w:szCs w:val="21"/>
              </w:rPr>
              <w:t>人，</w:t>
            </w:r>
            <w:r>
              <w:rPr>
                <w:rFonts w:hint="eastAsia"/>
                <w:sz w:val="21"/>
                <w:szCs w:val="21"/>
                <w:lang w:val="en-US" w:eastAsia="zh-CN"/>
              </w:rPr>
              <w:t>检测人员5人，采样人员6人，</w:t>
            </w:r>
            <w:r>
              <w:rPr>
                <w:rFonts w:hint="eastAsia" w:cs="宋体"/>
              </w:rPr>
              <w:t>人员能力较强，</w:t>
            </w:r>
            <w:r>
              <w:rPr>
                <w:rFonts w:hint="eastAsia"/>
                <w:sz w:val="21"/>
                <w:szCs w:val="21"/>
              </w:rPr>
              <w:t>满足</w:t>
            </w:r>
            <w:r>
              <w:rPr>
                <w:rFonts w:hint="eastAsia"/>
                <w:sz w:val="21"/>
                <w:szCs w:val="21"/>
                <w:lang w:val="en-US" w:eastAsia="zh-CN"/>
              </w:rPr>
              <w:t>检测服务</w:t>
            </w:r>
            <w:r>
              <w:rPr>
                <w:rFonts w:hint="eastAsia"/>
                <w:sz w:val="21"/>
                <w:szCs w:val="21"/>
              </w:rPr>
              <w:t>要求</w:t>
            </w:r>
            <w:r>
              <w:rPr>
                <w:rFonts w:hint="eastAsia"/>
                <w:sz w:val="21"/>
                <w:szCs w:val="21"/>
                <w:lang w:eastAsia="zh-CN"/>
              </w:rPr>
              <w:t>。</w:t>
            </w:r>
            <w:r>
              <w:rPr>
                <w:rFonts w:hint="eastAsia"/>
                <w:sz w:val="21"/>
                <w:szCs w:val="21"/>
                <w:lang w:val="en-US" w:eastAsia="zh-CN"/>
              </w:rPr>
              <w:t>该公司</w:t>
            </w:r>
            <w:r>
              <w:rPr>
                <w:rFonts w:hint="eastAsia" w:cs="宋体"/>
                <w:lang w:val="en-US" w:eastAsia="zh-CN"/>
              </w:rPr>
              <w:t>是中宏集团下属全资子公司</w:t>
            </w:r>
            <w:r>
              <w:rPr>
                <w:rFonts w:hint="eastAsia" w:cs="宋体"/>
              </w:rPr>
              <w:t>，客户固定，企业服务比较认可。</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1992" w:type="dxa"/>
          </w:tcPr>
          <w:p>
            <w:pPr>
              <w:rPr>
                <w:rFonts w:hint="eastAsia" w:ascii="Times New Roman" w:hAnsi="Times New Roman" w:cs="Times New Roman"/>
                <w:sz w:val="21"/>
                <w:szCs w:val="21"/>
              </w:rPr>
            </w:pPr>
            <w:r>
              <w:rPr>
                <w:rFonts w:hint="eastAsia" w:ascii="Times New Roman" w:hAnsi="Times New Roman" w:cs="Times New Roman"/>
                <w:sz w:val="21"/>
                <w:szCs w:val="21"/>
              </w:rPr>
              <w:t>相关方的需求和希望；</w:t>
            </w:r>
          </w:p>
        </w:tc>
        <w:tc>
          <w:tcPr>
            <w:tcW w:w="1128" w:type="dxa"/>
          </w:tcPr>
          <w:p>
            <w:pPr>
              <w:rPr>
                <w:rFonts w:hint="eastAsia" w:eastAsia="宋体"/>
                <w:lang w:val="en-US" w:eastAsia="zh-CN"/>
              </w:rPr>
            </w:pPr>
            <w:r>
              <w:rPr>
                <w:rFonts w:hint="eastAsia" w:ascii="Times New Roman" w:hAnsi="Times New Roman" w:cs="Times New Roman"/>
                <w:sz w:val="24"/>
                <w:szCs w:val="24"/>
                <w:lang w:val="en-US" w:eastAsia="zh-CN"/>
              </w:rPr>
              <w:t>QES</w:t>
            </w:r>
            <w:r>
              <w:rPr>
                <w:rFonts w:hint="eastAsia" w:ascii="Times New Roman" w:hAnsi="Times New Roman" w:cs="Times New Roman"/>
                <w:sz w:val="24"/>
                <w:szCs w:val="24"/>
              </w:rPr>
              <w:t>4.</w:t>
            </w:r>
            <w:r>
              <w:rPr>
                <w:rFonts w:hint="eastAsia" w:ascii="Times New Roman" w:hAnsi="Times New Roman" w:cs="Times New Roman"/>
                <w:sz w:val="24"/>
                <w:szCs w:val="24"/>
                <w:lang w:val="en-US" w:eastAsia="zh-CN"/>
              </w:rPr>
              <w:t>2</w:t>
            </w:r>
          </w:p>
        </w:tc>
        <w:tc>
          <w:tcPr>
            <w:tcW w:w="1000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szCs w:val="21"/>
              </w:rPr>
            </w:pPr>
            <w:r>
              <w:rPr>
                <w:rFonts w:hint="eastAsia" w:ascii="宋体" w:hAnsi="宋体"/>
                <w:color w:val="000000"/>
                <w:szCs w:val="21"/>
              </w:rPr>
              <w:t>由于员工和相关方对公司稳定提供符合顾客要求和适用法律法规要求的服务的能力具有影响或潜在影响，因此公司确定：与管理体系有关的相关方；除员工外，本公司的相关方包括：顾客、股东、员工、银行、外部供应商、员工、政府部门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szCs w:val="21"/>
              </w:rPr>
            </w:pPr>
            <w:r>
              <w:rPr>
                <w:rFonts w:hint="eastAsia" w:ascii="宋体" w:hAnsi="宋体"/>
                <w:color w:val="000000"/>
                <w:szCs w:val="21"/>
                <w:lang w:val="en-US" w:eastAsia="zh-CN"/>
              </w:rPr>
              <w:t>针对</w:t>
            </w:r>
            <w:r>
              <w:rPr>
                <w:rFonts w:hint="eastAsia" w:ascii="宋体" w:hAnsi="宋体"/>
                <w:color w:val="000000"/>
                <w:szCs w:val="21"/>
              </w:rPr>
              <w:t>这些相关方的要求：公司组织各部门对这些相关方及其要求的信息进行监视和评审，以便于理解和持续满足相关方的需求期望。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rPr>
            </w:pPr>
            <w:r>
              <w:rPr>
                <w:rFonts w:hint="eastAsia" w:ascii="宋体" w:hAnsi="宋体"/>
                <w:color w:val="000000"/>
                <w:szCs w:val="21"/>
              </w:rPr>
              <w:t>公司每年通过征询意见、组织合理化建议、文件报送、传递、访谈、实地走访、不定期联络、定期日常沟通等方式，持续与员工和相关方沟通，了解员工和相关方要求，对他们的要求及时进行评审。</w:t>
            </w:r>
            <w:r>
              <w:rPr>
                <w:rFonts w:hint="eastAsia" w:cs="宋体"/>
              </w:rPr>
              <w:t>对这些相关方监视和评审的方法有：上级文件、标准和规范的获取、客户走访调查、沟通等。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992" w:type="dxa"/>
          </w:tcPr>
          <w:p>
            <w:pPr>
              <w:rPr>
                <w:rFonts w:hint="eastAsia" w:ascii="Times New Roman" w:hAnsi="Times New Roman" w:cs="Times New Roman"/>
                <w:sz w:val="21"/>
                <w:szCs w:val="21"/>
              </w:rPr>
            </w:pPr>
            <w:r>
              <w:rPr>
                <w:rFonts w:hint="eastAsia" w:ascii="Times New Roman" w:hAnsi="Times New Roman" w:cs="Times New Roman"/>
                <w:sz w:val="21"/>
                <w:szCs w:val="21"/>
              </w:rPr>
              <w:t>管理体系的范围；</w:t>
            </w:r>
          </w:p>
        </w:tc>
        <w:tc>
          <w:tcPr>
            <w:tcW w:w="1128" w:type="dxa"/>
          </w:tcPr>
          <w:p>
            <w:pPr>
              <w:rPr>
                <w:rFonts w:hint="eastAsia" w:eastAsia="宋体"/>
                <w:lang w:val="en-US" w:eastAsia="zh-CN"/>
              </w:rPr>
            </w:pPr>
            <w:r>
              <w:rPr>
                <w:rFonts w:hint="eastAsia" w:ascii="Times New Roman" w:hAnsi="Times New Roman" w:cs="Times New Roman"/>
                <w:sz w:val="24"/>
                <w:szCs w:val="24"/>
                <w:lang w:val="en-US" w:eastAsia="zh-CN"/>
              </w:rPr>
              <w:t>QES</w:t>
            </w:r>
            <w:r>
              <w:rPr>
                <w:rFonts w:hint="eastAsia" w:ascii="Times New Roman" w:hAnsi="Times New Roman" w:cs="Times New Roman"/>
                <w:sz w:val="24"/>
                <w:szCs w:val="24"/>
              </w:rPr>
              <w:t>4.</w:t>
            </w:r>
            <w:r>
              <w:rPr>
                <w:rFonts w:hint="eastAsia" w:ascii="Times New Roman" w:hAnsi="Times New Roman" w:cs="Times New Roman"/>
                <w:sz w:val="24"/>
                <w:szCs w:val="24"/>
                <w:lang w:val="en-US" w:eastAsia="zh-CN"/>
              </w:rPr>
              <w:t>3</w:t>
            </w:r>
          </w:p>
        </w:tc>
        <w:tc>
          <w:tcPr>
            <w:tcW w:w="1000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000000"/>
                <w:szCs w:val="21"/>
                <w:highlight w:val="white"/>
              </w:rPr>
            </w:pPr>
            <w:r>
              <w:rPr>
                <w:rFonts w:hint="eastAsia" w:ascii="宋体" w:hAnsi="宋体" w:cs="宋体"/>
                <w:color w:val="000000"/>
                <w:szCs w:val="21"/>
                <w:highlight w:val="white"/>
              </w:rPr>
              <w:t>确定质量、环境、职业健康安全管理体系范围时，考虑</w:t>
            </w:r>
            <w:r>
              <w:rPr>
                <w:rFonts w:hint="eastAsia" w:ascii="宋体" w:hAnsi="宋体" w:cs="宋体"/>
                <w:color w:val="000000"/>
                <w:szCs w:val="21"/>
                <w:highlight w:val="white"/>
                <w:lang w:eastAsia="zh-CN"/>
              </w:rPr>
              <w:t>：</w:t>
            </w:r>
            <w:r>
              <w:rPr>
                <w:rFonts w:hint="eastAsia" w:ascii="宋体" w:hAnsi="宋体" w:cs="宋体"/>
                <w:color w:val="000000"/>
                <w:szCs w:val="21"/>
                <w:highlight w:val="white"/>
              </w:rPr>
              <w:t>各种内部和外部因素；员工及相关方的要求；公司的服务。</w:t>
            </w:r>
            <w:r>
              <w:rPr>
                <w:rFonts w:hint="eastAsia" w:ascii="宋体" w:hAnsi="宋体" w:cs="宋体"/>
                <w:color w:val="000000"/>
                <w:szCs w:val="21"/>
                <w:highlight w:val="white"/>
                <w:lang w:val="en-US" w:eastAsia="zh-CN"/>
              </w:rPr>
              <w:t>确定</w:t>
            </w:r>
            <w:r>
              <w:rPr>
                <w:rFonts w:hint="eastAsia" w:hAnsi="宋体" w:cs="宋体"/>
                <w:color w:val="000000"/>
                <w:highlight w:val="white"/>
              </w:rPr>
              <w:t>管理体系的范围</w:t>
            </w:r>
            <w:r>
              <w:rPr>
                <w:rFonts w:hint="eastAsia" w:hAnsi="宋体" w:cs="宋体"/>
                <w:bCs/>
                <w:color w:val="000000"/>
                <w:highlight w:val="white"/>
              </w:rPr>
              <w:t>为</w:t>
            </w:r>
            <w:r>
              <w:rPr>
                <w:rFonts w:hint="eastAsia" w:ascii="宋体" w:hAnsi="宋体" w:cs="宋体"/>
                <w:color w:val="000000"/>
                <w:szCs w:val="21"/>
                <w:highlight w:val="white"/>
              </w:rPr>
              <w:t>资质范围内环境检测、公共卫生检测活动及其相关的质量、环境、职业健康安全相关的活动。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szCs w:val="21"/>
                <w:highlight w:val="white"/>
              </w:rPr>
            </w:pPr>
            <w:r>
              <w:rPr>
                <w:rFonts w:hint="eastAsia" w:ascii="宋体" w:hAnsi="宋体" w:cs="宋体"/>
                <w:color w:val="000000"/>
                <w:szCs w:val="21"/>
                <w:highlight w:val="white"/>
              </w:rPr>
              <w:t>包括了</w:t>
            </w:r>
            <w:r>
              <w:rPr>
                <w:rFonts w:hint="eastAsia" w:ascii="宋体" w:hAnsi="宋体" w:cs="宋体"/>
                <w:color w:val="000000"/>
                <w:szCs w:val="21"/>
                <w:highlight w:val="none"/>
              </w:rPr>
              <w:t>GB/T 19001-2016标准除8.3外的全部要求，GB/T 24001-2016</w:t>
            </w:r>
            <w:r>
              <w:rPr>
                <w:rFonts w:hint="eastAsia" w:ascii="宋体" w:hAnsi="宋体" w:cs="宋体"/>
                <w:color w:val="000000"/>
                <w:szCs w:val="21"/>
                <w:highlight w:val="none"/>
                <w:lang w:val="en-US" w:eastAsia="zh-CN"/>
              </w:rPr>
              <w:t>和GB/T45001-2020</w:t>
            </w:r>
            <w:r>
              <w:rPr>
                <w:rFonts w:hint="eastAsia" w:ascii="宋体" w:hAnsi="宋体" w:cs="宋体"/>
                <w:color w:val="000000"/>
                <w:szCs w:val="21"/>
                <w:highlight w:val="none"/>
              </w:rPr>
              <w:t>标准的全部要求</w:t>
            </w:r>
            <w:r>
              <w:rPr>
                <w:rFonts w:hint="eastAsia" w:ascii="宋体" w:hAnsi="宋体" w:cs="宋体"/>
                <w:color w:val="000000"/>
                <w:szCs w:val="21"/>
                <w:highlight w:val="white"/>
              </w:rPr>
              <w:t>。</w:t>
            </w:r>
            <w:r>
              <w:rPr>
                <w:rFonts w:hint="eastAsia" w:ascii="宋体" w:hAnsi="宋体" w:cs="宋体"/>
                <w:color w:val="000000"/>
                <w:szCs w:val="21"/>
                <w:highlight w:val="white"/>
                <w:lang w:val="en-US" w:eastAsia="zh-CN"/>
              </w:rPr>
              <w:t>该企业</w:t>
            </w:r>
            <w:r>
              <w:rPr>
                <w:rFonts w:hint="eastAsia" w:ascii="宋体" w:hAnsi="宋体" w:cs="宋体"/>
                <w:color w:val="000000"/>
                <w:szCs w:val="21"/>
                <w:highlight w:val="white"/>
              </w:rPr>
              <w:t>检测服务按国家标准或客户要求作业，不涉及设计研发，故公司目前不适用 “8.3  服务的设计和开发”条款。不适用的要求不影响组织确保服务的符合性以及增强顾客满意的能力或责任。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000000"/>
                <w:szCs w:val="21"/>
                <w:highlight w:val="white"/>
              </w:rPr>
            </w:pPr>
            <w:r>
              <w:rPr>
                <w:rFonts w:hint="eastAsia" w:ascii="宋体" w:hAnsi="宋体" w:cs="宋体"/>
                <w:color w:val="000000"/>
                <w:szCs w:val="21"/>
                <w:highlight w:val="white"/>
              </w:rPr>
              <w:t>目前</w:t>
            </w:r>
            <w:r>
              <w:rPr>
                <w:rFonts w:hint="eastAsia" w:ascii="宋体" w:hAnsi="宋体" w:cs="宋体"/>
                <w:color w:val="000000"/>
                <w:szCs w:val="21"/>
                <w:highlight w:val="white"/>
                <w:lang w:val="en-US" w:eastAsia="zh-CN"/>
              </w:rPr>
              <w:t>该企业</w:t>
            </w:r>
            <w:r>
              <w:rPr>
                <w:rFonts w:hint="eastAsia" w:ascii="宋体" w:hAnsi="宋体" w:cs="宋体"/>
                <w:color w:val="000000"/>
                <w:szCs w:val="21"/>
                <w:highlight w:val="white"/>
              </w:rPr>
              <w:t>暂无外包过程，若出现按GB/T 19001-2016标准8.4条款实施控制。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rPr>
            </w:pPr>
            <w:r>
              <w:rPr>
                <w:rFonts w:hint="eastAsia" w:cs="宋体"/>
                <w:lang w:val="en-US" w:eastAsia="zh-CN"/>
              </w:rPr>
              <w:t>本次审核</w:t>
            </w:r>
            <w:r>
              <w:rPr>
                <w:rFonts w:hint="eastAsia" w:cs="宋体"/>
              </w:rPr>
              <w:t>根据客户需求（外部信息）、企业内部状况及相关方要求，确定体系</w:t>
            </w:r>
            <w:r>
              <w:rPr>
                <w:rFonts w:hint="eastAsia" w:cs="宋体"/>
                <w:lang w:val="en-US" w:eastAsia="zh-CN"/>
              </w:rPr>
              <w:t>认证</w:t>
            </w:r>
            <w:r>
              <w:rPr>
                <w:rFonts w:hint="eastAsia" w:cs="宋体"/>
              </w:rPr>
              <w:t>覆盖的范围：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rPr>
            </w:pPr>
            <w:r>
              <w:rPr>
                <w:rFonts w:hint="eastAsia" w:cs="宋体"/>
              </w:rPr>
              <w:t>O：</w:t>
            </w:r>
            <w:r>
              <w:rPr>
                <w:rFonts w:hint="eastAsia" w:cs="宋体"/>
                <w:lang w:eastAsia="zh-CN"/>
              </w:rPr>
              <w:t>资质范围内的环境监测、公共卫生监测</w:t>
            </w:r>
            <w:r>
              <w:rPr>
                <w:rFonts w:hint="eastAsia" w:cs="宋体"/>
              </w:rPr>
              <w:t>及其所涉及场所的职业健康安全管理活动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rPr>
            </w:pPr>
            <w:r>
              <w:rPr>
                <w:rFonts w:hint="eastAsia" w:cs="宋体"/>
              </w:rPr>
              <w:t>E：</w:t>
            </w:r>
            <w:r>
              <w:rPr>
                <w:rFonts w:hint="eastAsia" w:cs="宋体"/>
                <w:lang w:eastAsia="zh-CN"/>
              </w:rPr>
              <w:t>资质范围内的环境监测、公共卫生监测</w:t>
            </w:r>
            <w:r>
              <w:rPr>
                <w:rFonts w:hint="eastAsia" w:cs="宋体"/>
              </w:rPr>
              <w:t>及其所涉及场所环境管理活动</w:t>
            </w:r>
          </w:p>
          <w:p>
            <w:pPr>
              <w:rPr>
                <w:rFonts w:hint="eastAsia" w:eastAsia="宋体" w:cs="宋体"/>
                <w:lang w:eastAsia="zh-CN"/>
              </w:rPr>
            </w:pPr>
            <w:r>
              <w:rPr>
                <w:rFonts w:hint="eastAsia" w:cs="宋体"/>
              </w:rPr>
              <w:t>Q：</w:t>
            </w:r>
            <w:r>
              <w:rPr>
                <w:rFonts w:hint="eastAsia" w:cs="宋体"/>
                <w:lang w:eastAsia="zh-CN"/>
              </w:rPr>
              <w:t>资质范围内的环境监测、公共卫生监测</w:t>
            </w:r>
          </w:p>
          <w:p>
            <w:r>
              <w:rPr>
                <w:rFonts w:hint="eastAsia" w:cs="宋体"/>
              </w:rPr>
              <w:t>通过文件发放方式在公司内部进行传递；在与客户沟通中，及时通知客户，为相关方获取。上述范围与企业目前经营范围相一致。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92" w:type="dxa"/>
          </w:tcPr>
          <w:p>
            <w:pPr>
              <w:rPr>
                <w:rFonts w:hint="eastAsia" w:ascii="Times New Roman" w:hAnsi="Times New Roman" w:cs="Times New Roman"/>
                <w:sz w:val="21"/>
                <w:szCs w:val="21"/>
              </w:rPr>
            </w:pPr>
            <w:r>
              <w:rPr>
                <w:rFonts w:hint="eastAsia" w:ascii="Times New Roman" w:hAnsi="Times New Roman" w:cs="Times New Roman"/>
                <w:sz w:val="21"/>
                <w:szCs w:val="21"/>
              </w:rPr>
              <w:t>管理体系及其过程；</w:t>
            </w:r>
          </w:p>
        </w:tc>
        <w:tc>
          <w:tcPr>
            <w:tcW w:w="1128" w:type="dxa"/>
          </w:tcPr>
          <w:p>
            <w:pPr>
              <w:rPr>
                <w:rFonts w:hint="eastAsia" w:eastAsia="宋体"/>
                <w:lang w:val="en-US" w:eastAsia="zh-CN"/>
              </w:rPr>
            </w:pPr>
            <w:r>
              <w:rPr>
                <w:rFonts w:hint="eastAsia" w:ascii="Times New Roman" w:hAnsi="Times New Roman" w:cs="Times New Roman"/>
                <w:sz w:val="24"/>
                <w:szCs w:val="24"/>
                <w:lang w:val="en-US" w:eastAsia="zh-CN"/>
              </w:rPr>
              <w:t>QES</w:t>
            </w:r>
            <w:r>
              <w:rPr>
                <w:rFonts w:hint="eastAsia" w:ascii="Times New Roman" w:hAnsi="Times New Roman" w:cs="Times New Roman"/>
                <w:sz w:val="24"/>
                <w:szCs w:val="24"/>
              </w:rPr>
              <w:t>4.</w:t>
            </w:r>
            <w:r>
              <w:rPr>
                <w:rFonts w:hint="eastAsia" w:ascii="Times New Roman" w:hAnsi="Times New Roman" w:cs="Times New Roman"/>
                <w:sz w:val="24"/>
                <w:szCs w:val="24"/>
                <w:lang w:val="en-US" w:eastAsia="zh-CN"/>
              </w:rPr>
              <w:t>4</w:t>
            </w:r>
          </w:p>
        </w:tc>
        <w:tc>
          <w:tcPr>
            <w:tcW w:w="10004" w:type="dxa"/>
          </w:tcPr>
          <w:p>
            <w:pPr>
              <w:ind w:left="210" w:hanging="210" w:hangingChars="100"/>
              <w:rPr>
                <w:rFonts w:hint="eastAsia" w:cs="宋体"/>
                <w:szCs w:val="22"/>
                <w:lang w:eastAsia="zh-CN"/>
              </w:rPr>
            </w:pPr>
            <w:r>
              <w:rPr>
                <w:rFonts w:hint="eastAsia" w:cs="宋体"/>
                <w:szCs w:val="22"/>
                <w:lang w:val="en-US" w:eastAsia="zh-CN"/>
              </w:rPr>
              <w:t>2020年7月1日</w:t>
            </w:r>
            <w:r>
              <w:rPr>
                <w:rFonts w:hint="eastAsia" w:cs="宋体"/>
                <w:szCs w:val="22"/>
                <w:lang w:eastAsia="zh-CN"/>
              </w:rPr>
              <w:t>公司依据 GB/T19001-2016、GB/T24001-2016、</w:t>
            </w:r>
            <w:r>
              <w:rPr>
                <w:rFonts w:hint="eastAsia" w:cs="宋体"/>
                <w:szCs w:val="22"/>
                <w:lang w:val="en-US" w:eastAsia="zh-CN"/>
              </w:rPr>
              <w:t>GB/T</w:t>
            </w:r>
            <w:r>
              <w:rPr>
                <w:rFonts w:hint="eastAsia" w:cs="宋体"/>
                <w:szCs w:val="22"/>
                <w:lang w:eastAsia="zh-CN"/>
              </w:rPr>
              <w:t>45001</w:t>
            </w:r>
            <w:r>
              <w:rPr>
                <w:rFonts w:hint="eastAsia" w:cs="宋体"/>
                <w:szCs w:val="22"/>
                <w:lang w:val="en-US" w:eastAsia="zh-CN"/>
              </w:rPr>
              <w:t>-</w:t>
            </w:r>
            <w:r>
              <w:rPr>
                <w:rFonts w:hint="eastAsia" w:cs="宋体"/>
                <w:szCs w:val="22"/>
                <w:lang w:eastAsia="zh-CN"/>
              </w:rPr>
              <w:t>20</w:t>
            </w:r>
            <w:r>
              <w:rPr>
                <w:rFonts w:hint="eastAsia" w:cs="宋体"/>
                <w:szCs w:val="22"/>
                <w:lang w:val="en-US" w:eastAsia="zh-CN"/>
              </w:rPr>
              <w:t>20</w:t>
            </w:r>
            <w:r>
              <w:rPr>
                <w:rFonts w:hint="eastAsia" w:cs="宋体"/>
                <w:szCs w:val="22"/>
                <w:lang w:eastAsia="zh-CN"/>
              </w:rPr>
              <w:t>标准，</w:t>
            </w:r>
            <w:r>
              <w:rPr>
                <w:rFonts w:hint="eastAsia" w:cs="宋体"/>
                <w:szCs w:val="22"/>
                <w:lang w:val="en-US" w:eastAsia="zh-CN"/>
              </w:rPr>
              <w:t>重新编制了</w:t>
            </w:r>
            <w:r>
              <w:rPr>
                <w:rFonts w:hint="eastAsia" w:cs="宋体"/>
                <w:szCs w:val="22"/>
                <w:lang w:eastAsia="zh-CN"/>
              </w:rPr>
              <w:t>建立了质量、环境、职业健康安全管理体系</w:t>
            </w:r>
            <w:r>
              <w:rPr>
                <w:rFonts w:hint="eastAsia" w:cs="宋体"/>
                <w:szCs w:val="22"/>
                <w:lang w:val="en-US" w:eastAsia="zh-CN"/>
              </w:rPr>
              <w:t>手册</w:t>
            </w:r>
            <w:r>
              <w:rPr>
                <w:rFonts w:hint="eastAsia" w:cs="宋体"/>
                <w:szCs w:val="22"/>
                <w:lang w:eastAsia="zh-CN"/>
              </w:rPr>
              <w:t xml:space="preserve">。遵循 PDCA 方法，识别了标准中所需要的四大过程，确定了过程的相互顺序和作用：管理职责－资源提供－产品实现－测量和改进。 </w:t>
            </w:r>
          </w:p>
          <w:p>
            <w:pPr>
              <w:rPr>
                <w:rFonts w:hint="eastAsia" w:cs="宋体"/>
                <w:szCs w:val="22"/>
                <w:lang w:eastAsia="zh-CN"/>
              </w:rPr>
            </w:pPr>
            <w:r>
              <w:rPr>
                <w:rFonts w:hint="eastAsia" w:cs="宋体"/>
                <w:szCs w:val="22"/>
                <w:lang w:eastAsia="zh-CN"/>
              </w:rPr>
              <w:t>公司明确规定产品执行标准（国家、行业标准）和客户要求，并通过各环节控制，监视、测量、考核使其达到有效运行。</w:t>
            </w:r>
          </w:p>
          <w:p>
            <w:pPr>
              <w:rPr>
                <w:rFonts w:hint="eastAsia" w:cs="宋体"/>
                <w:szCs w:val="22"/>
                <w:lang w:eastAsia="zh-CN"/>
              </w:rPr>
            </w:pPr>
            <w:r>
              <w:rPr>
                <w:rFonts w:hint="eastAsia" w:cs="宋体"/>
                <w:szCs w:val="22"/>
                <w:lang w:eastAsia="zh-CN"/>
              </w:rPr>
              <w:t>公司编制了程序文件及作业管理性文件、记录表格等。通过管理手册、程序文件明确各部门职责、权限；资源管理，测量分析和改进、运行控制等过程。</w:t>
            </w:r>
          </w:p>
          <w:p>
            <w:pPr>
              <w:rPr>
                <w:rFonts w:hint="eastAsia" w:cs="宋体"/>
                <w:szCs w:val="22"/>
                <w:lang w:eastAsia="zh-CN"/>
              </w:rPr>
            </w:pPr>
            <w:r>
              <w:rPr>
                <w:rFonts w:hint="eastAsia" w:cs="宋体"/>
                <w:szCs w:val="22"/>
                <w:lang w:eastAsia="zh-CN"/>
              </w:rPr>
              <w:t>通过对各主要环节的风险评估，识别，评价并制定相应措施进行风险控制（包括实施过程中所需要的变更）。通过监视、测量和分析结果以及内审，管理评审等达到持续改进的目的。</w:t>
            </w:r>
          </w:p>
          <w:p>
            <w:r>
              <w:rPr>
                <w:rFonts w:hint="eastAsia" w:cs="宋体"/>
                <w:szCs w:val="22"/>
                <w:lang w:eastAsia="zh-CN"/>
              </w:rPr>
              <w:t>经识别外包过程：</w:t>
            </w:r>
            <w:r>
              <w:rPr>
                <w:rFonts w:hint="eastAsia" w:cs="宋体"/>
                <w:szCs w:val="22"/>
                <w:lang w:val="en-US" w:eastAsia="zh-CN"/>
              </w:rPr>
              <w:t>暂无外包</w:t>
            </w:r>
            <w:r>
              <w:rPr>
                <w:rFonts w:hint="eastAsia" w:cs="宋体"/>
                <w:szCs w:val="22"/>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992" w:type="dxa"/>
          </w:tcPr>
          <w:p>
            <w:pPr>
              <w:rPr>
                <w:rFonts w:hint="eastAsia" w:ascii="Times New Roman" w:hAnsi="Times New Roman" w:cs="Times New Roman"/>
                <w:sz w:val="21"/>
                <w:szCs w:val="21"/>
              </w:rPr>
            </w:pPr>
            <w:r>
              <w:rPr>
                <w:rFonts w:hint="eastAsia" w:ascii="Times New Roman" w:hAnsi="Times New Roman" w:cs="Times New Roman"/>
                <w:sz w:val="21"/>
                <w:szCs w:val="21"/>
              </w:rPr>
              <w:t>管理方针；目标和实现</w:t>
            </w:r>
            <w:r>
              <w:rPr>
                <w:rFonts w:hint="eastAsia" w:cs="Times New Roman"/>
                <w:sz w:val="21"/>
                <w:szCs w:val="21"/>
                <w:lang w:val="en-US" w:eastAsia="zh-CN"/>
              </w:rPr>
              <w:t>情况</w:t>
            </w:r>
            <w:r>
              <w:rPr>
                <w:rFonts w:hint="eastAsia" w:ascii="Times New Roman" w:hAnsi="Times New Roman" w:cs="Times New Roman"/>
                <w:sz w:val="21"/>
                <w:szCs w:val="21"/>
              </w:rPr>
              <w:t>；</w:t>
            </w:r>
          </w:p>
        </w:tc>
        <w:tc>
          <w:tcPr>
            <w:tcW w:w="1128" w:type="dxa"/>
          </w:tcPr>
          <w:p>
            <w:r>
              <w:rPr>
                <w:rFonts w:hint="eastAsia" w:ascii="Times New Roman" w:hAnsi="Times New Roman" w:cs="Times New Roman"/>
                <w:sz w:val="24"/>
                <w:szCs w:val="24"/>
                <w:lang w:val="en-US" w:eastAsia="zh-CN"/>
              </w:rPr>
              <w:t>QES</w:t>
            </w:r>
            <w:r>
              <w:rPr>
                <w:rFonts w:hint="eastAsia" w:ascii="Times New Roman" w:hAnsi="Times New Roman" w:cs="Times New Roman"/>
                <w:sz w:val="24"/>
                <w:szCs w:val="24"/>
              </w:rPr>
              <w:t>5.2/6.2</w:t>
            </w:r>
          </w:p>
        </w:tc>
        <w:tc>
          <w:tcPr>
            <w:tcW w:w="10004" w:type="dxa"/>
          </w:tcPr>
          <w:p>
            <w:pPr>
              <w:rPr>
                <w:rFonts w:hint="eastAsia" w:eastAsia="宋体"/>
                <w:lang w:eastAsia="zh-CN"/>
              </w:rPr>
            </w:pPr>
            <w:r>
              <w:rPr>
                <w:rFonts w:hint="eastAsia" w:cs="宋体"/>
                <w:lang w:val="en-US" w:eastAsia="zh-CN"/>
              </w:rPr>
              <w:t>公司的</w:t>
            </w:r>
            <w:r>
              <w:rPr>
                <w:rFonts w:hint="eastAsia" w:cs="宋体"/>
              </w:rPr>
              <w:t>管理方针：</w:t>
            </w:r>
            <w:r>
              <w:rPr>
                <w:rFonts w:hint="eastAsia" w:cs="宋体"/>
                <w:szCs w:val="22"/>
              </w:rPr>
              <w:t>安全为天  质量为先  美化环境  守法诚信  创新发展  顾客满意</w:t>
            </w:r>
            <w:r>
              <w:rPr>
                <w:rFonts w:hint="eastAsia" w:cs="宋体"/>
                <w:szCs w:val="22"/>
                <w:lang w:eastAsia="zh-CN"/>
              </w:rPr>
              <w:t>。</w:t>
            </w:r>
          </w:p>
          <w:p>
            <w:r>
              <w:rPr>
                <w:rFonts w:hint="eastAsia" w:cs="宋体"/>
              </w:rPr>
              <w:t>管理方针与企业的经营宗旨相适应，协调；</w:t>
            </w:r>
          </w:p>
          <w:p>
            <w:pPr>
              <w:rPr>
                <w:rFonts w:hint="eastAsia" w:cs="宋体"/>
              </w:rPr>
            </w:pPr>
            <w:r>
              <w:rPr>
                <w:rFonts w:hint="eastAsia" w:cs="宋体"/>
              </w:rPr>
              <w:t>通过会议传达，沟通，让全体员工理解执行。并定期进行评审（一般一年一次）。</w:t>
            </w:r>
          </w:p>
          <w:p>
            <w:pPr>
              <w:rPr>
                <w:rFonts w:hint="default" w:eastAsia="宋体" w:cs="宋体"/>
                <w:szCs w:val="22"/>
                <w:lang w:val="en-US" w:eastAsia="zh-CN"/>
              </w:rPr>
            </w:pPr>
            <w:r>
              <w:rPr>
                <w:rFonts w:hint="eastAsia" w:cs="宋体"/>
                <w:szCs w:val="22"/>
              </w:rPr>
              <w:t>质量、环境、职业健康安全目标：</w:t>
            </w:r>
            <w:r>
              <w:rPr>
                <w:rFonts w:hint="eastAsia" w:cs="宋体"/>
                <w:szCs w:val="22"/>
                <w:lang w:val="en-US" w:eastAsia="zh-CN"/>
              </w:rPr>
              <w:t xml:space="preserve">            2020年1-10月份完成情况</w:t>
            </w:r>
          </w:p>
          <w:p>
            <w:pPr>
              <w:rPr>
                <w:rFonts w:hint="default" w:cs="宋体"/>
                <w:szCs w:val="22"/>
                <w:lang w:val="en-US" w:eastAsia="zh-CN"/>
              </w:rPr>
            </w:pPr>
            <w:r>
              <w:rPr>
                <w:rFonts w:hint="eastAsia" w:cs="宋体"/>
                <w:szCs w:val="22"/>
                <w:lang w:val="en-US" w:eastAsia="zh-CN"/>
              </w:rPr>
              <w:t>1、检测报告首次提交合格率≥95%                         100%</w:t>
            </w:r>
          </w:p>
          <w:p>
            <w:pPr>
              <w:rPr>
                <w:rFonts w:hint="default" w:cs="宋体"/>
                <w:szCs w:val="22"/>
                <w:lang w:val="en-US" w:eastAsia="zh-CN"/>
              </w:rPr>
            </w:pPr>
            <w:r>
              <w:rPr>
                <w:rFonts w:hint="eastAsia" w:cs="宋体"/>
                <w:szCs w:val="22"/>
                <w:lang w:val="en-US" w:eastAsia="zh-CN"/>
              </w:rPr>
              <w:t>2、检测报告及时率≥98%                                 100%</w:t>
            </w:r>
          </w:p>
          <w:p>
            <w:pPr>
              <w:rPr>
                <w:rFonts w:hint="default" w:cs="宋体"/>
                <w:szCs w:val="22"/>
                <w:lang w:val="en-US" w:eastAsia="zh-CN"/>
              </w:rPr>
            </w:pPr>
            <w:r>
              <w:rPr>
                <w:rFonts w:hint="eastAsia" w:cs="宋体"/>
                <w:szCs w:val="22"/>
                <w:lang w:val="en-US" w:eastAsia="zh-CN"/>
              </w:rPr>
              <w:t>3、顾客满意率≥95%                                     98%</w:t>
            </w:r>
          </w:p>
          <w:p>
            <w:pPr>
              <w:rPr>
                <w:rFonts w:hint="default" w:cs="宋体"/>
                <w:szCs w:val="22"/>
                <w:lang w:val="en-US" w:eastAsia="zh-CN"/>
              </w:rPr>
            </w:pPr>
            <w:r>
              <w:rPr>
                <w:rFonts w:hint="eastAsia" w:cs="宋体"/>
                <w:szCs w:val="22"/>
                <w:lang w:val="en-US" w:eastAsia="zh-CN"/>
              </w:rPr>
              <w:t>4、仪器设备完好率≥95%                                 100%</w:t>
            </w:r>
          </w:p>
          <w:p>
            <w:pPr>
              <w:rPr>
                <w:rFonts w:hint="default" w:cs="宋体"/>
                <w:szCs w:val="22"/>
                <w:lang w:val="en-US" w:eastAsia="zh-CN"/>
              </w:rPr>
            </w:pPr>
            <w:r>
              <w:rPr>
                <w:rFonts w:hint="eastAsia" w:cs="宋体"/>
                <w:szCs w:val="22"/>
                <w:lang w:val="en-US" w:eastAsia="zh-CN"/>
              </w:rPr>
              <w:t>5、合同履约率99%                                      100%</w:t>
            </w:r>
          </w:p>
          <w:p>
            <w:pPr>
              <w:rPr>
                <w:rFonts w:hint="default" w:cs="宋体"/>
                <w:szCs w:val="22"/>
                <w:lang w:val="en-US" w:eastAsia="zh-CN"/>
              </w:rPr>
            </w:pPr>
            <w:r>
              <w:rPr>
                <w:rFonts w:hint="eastAsia" w:cs="宋体"/>
                <w:szCs w:val="22"/>
                <w:lang w:val="en-US" w:eastAsia="zh-CN"/>
              </w:rPr>
              <w:t>6、火灾事故为0                                          0</w:t>
            </w:r>
          </w:p>
          <w:p>
            <w:pPr>
              <w:rPr>
                <w:rFonts w:hint="default" w:cs="宋体"/>
                <w:szCs w:val="22"/>
                <w:lang w:val="en-US" w:eastAsia="zh-CN"/>
              </w:rPr>
            </w:pPr>
            <w:r>
              <w:rPr>
                <w:rFonts w:hint="eastAsia" w:cs="宋体"/>
                <w:szCs w:val="22"/>
                <w:lang w:val="en-US" w:eastAsia="zh-CN"/>
              </w:rPr>
              <w:t>7、产生的固体废物100%分类、收集                       100%</w:t>
            </w:r>
          </w:p>
          <w:p>
            <w:pPr>
              <w:rPr>
                <w:rFonts w:hint="default" w:cs="宋体"/>
                <w:szCs w:val="22"/>
                <w:lang w:val="en-US" w:eastAsia="zh-CN"/>
              </w:rPr>
            </w:pPr>
            <w:r>
              <w:rPr>
                <w:rFonts w:hint="eastAsia" w:cs="宋体"/>
                <w:szCs w:val="22"/>
                <w:lang w:val="en-US" w:eastAsia="zh-CN"/>
              </w:rPr>
              <w:t>8、职业病发生为0                                        0</w:t>
            </w:r>
          </w:p>
          <w:p>
            <w:pPr>
              <w:rPr>
                <w:rFonts w:hint="eastAsia" w:cs="宋体"/>
                <w:szCs w:val="22"/>
                <w:lang w:val="en-US" w:eastAsia="zh-CN"/>
              </w:rPr>
            </w:pPr>
            <w:r>
              <w:rPr>
                <w:rFonts w:hint="eastAsia" w:cs="宋体"/>
                <w:szCs w:val="22"/>
                <w:lang w:val="en-US" w:eastAsia="zh-CN"/>
              </w:rPr>
              <w:t>9、</w:t>
            </w:r>
            <w:r>
              <w:rPr>
                <w:rFonts w:hint="eastAsia" w:cs="宋体"/>
                <w:szCs w:val="22"/>
              </w:rPr>
              <w:t>触电事故为0</w:t>
            </w:r>
            <w:r>
              <w:rPr>
                <w:rFonts w:hint="eastAsia" w:cs="宋体"/>
                <w:szCs w:val="22"/>
                <w:lang w:val="en-US" w:eastAsia="zh-CN"/>
              </w:rPr>
              <w:t xml:space="preserve">                                          0</w:t>
            </w:r>
          </w:p>
          <w:p>
            <w:pPr>
              <w:rPr>
                <w:rFonts w:hint="default" w:cs="宋体"/>
                <w:szCs w:val="22"/>
                <w:lang w:val="en-US" w:eastAsia="zh-CN"/>
              </w:rPr>
            </w:pPr>
            <w:r>
              <w:rPr>
                <w:rFonts w:hint="eastAsia" w:cs="宋体"/>
                <w:szCs w:val="22"/>
                <w:lang w:val="en-US" w:eastAsia="zh-CN"/>
              </w:rPr>
              <w:t>全部完成。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92" w:type="dxa"/>
          </w:tcPr>
          <w:p>
            <w:pPr>
              <w:rPr>
                <w:rFonts w:hint="eastAsia" w:ascii="Times New Roman" w:hAnsi="Times New Roman" w:cs="Times New Roman"/>
                <w:sz w:val="21"/>
                <w:szCs w:val="21"/>
              </w:rPr>
            </w:pPr>
            <w:r>
              <w:rPr>
                <w:rFonts w:hint="eastAsia" w:ascii="Times New Roman" w:hAnsi="Times New Roman" w:cs="Times New Roman"/>
                <w:sz w:val="21"/>
                <w:szCs w:val="21"/>
              </w:rPr>
              <w:t>组织的岗位、职责权限；</w:t>
            </w:r>
          </w:p>
        </w:tc>
        <w:tc>
          <w:tcPr>
            <w:tcW w:w="1128" w:type="dxa"/>
          </w:tcPr>
          <w:p>
            <w:r>
              <w:rPr>
                <w:rFonts w:hint="eastAsia" w:ascii="Times New Roman" w:hAnsi="Times New Roman" w:cs="Times New Roman"/>
                <w:sz w:val="24"/>
                <w:szCs w:val="24"/>
                <w:lang w:val="en-US" w:eastAsia="zh-CN"/>
              </w:rPr>
              <w:t>QES</w:t>
            </w:r>
            <w:r>
              <w:rPr>
                <w:rFonts w:hint="eastAsia" w:ascii="Times New Roman" w:hAnsi="Times New Roman" w:cs="Times New Roman"/>
                <w:sz w:val="24"/>
                <w:szCs w:val="24"/>
              </w:rPr>
              <w:t>5.3</w:t>
            </w:r>
          </w:p>
        </w:tc>
        <w:tc>
          <w:tcPr>
            <w:tcW w:w="10004" w:type="dxa"/>
          </w:tcPr>
          <w:p>
            <w:r>
              <w:rPr>
                <w:rFonts w:hint="eastAsia" w:cs="宋体"/>
              </w:rPr>
              <w:t>公司管理体系覆盖部门包括：管理层、</w:t>
            </w:r>
            <w:r>
              <w:rPr>
                <w:rFonts w:hint="eastAsia" w:cs="宋体"/>
                <w:lang w:val="en-US" w:eastAsia="zh-CN"/>
              </w:rPr>
              <w:t>质量行政部、综合</w:t>
            </w:r>
            <w:r>
              <w:rPr>
                <w:rFonts w:hint="eastAsia" w:cs="宋体"/>
              </w:rPr>
              <w:t>业务</w:t>
            </w:r>
            <w:r>
              <w:rPr>
                <w:rFonts w:hint="eastAsia" w:cs="宋体"/>
                <w:lang w:val="en-US" w:eastAsia="zh-CN"/>
              </w:rPr>
              <w:t>室</w:t>
            </w:r>
            <w:r>
              <w:rPr>
                <w:rFonts w:hint="eastAsia" w:cs="宋体"/>
              </w:rPr>
              <w:t>、检测</w:t>
            </w:r>
            <w:r>
              <w:rPr>
                <w:rFonts w:hint="eastAsia" w:cs="宋体"/>
                <w:lang w:val="en-US" w:eastAsia="zh-CN"/>
              </w:rPr>
              <w:t>室</w:t>
            </w:r>
            <w:r>
              <w:rPr>
                <w:rFonts w:hint="eastAsia" w:cs="宋体"/>
              </w:rPr>
              <w:t>，</w:t>
            </w:r>
            <w:r>
              <w:rPr>
                <w:rFonts w:hint="eastAsia" w:cs="宋体"/>
                <w:lang w:val="en-US" w:eastAsia="zh-CN"/>
              </w:rPr>
              <w:t>采样中心、市场拓展部，</w:t>
            </w:r>
            <w:r>
              <w:rPr>
                <w:rFonts w:hint="eastAsia" w:cs="宋体"/>
              </w:rPr>
              <w:t>部门划分</w:t>
            </w:r>
            <w:r>
              <w:rPr>
                <w:rFonts w:hint="eastAsia" w:cs="宋体"/>
                <w:lang w:val="en-US" w:eastAsia="zh-CN"/>
              </w:rPr>
              <w:t>清晰</w:t>
            </w:r>
            <w:r>
              <w:rPr>
                <w:rFonts w:hint="eastAsia" w:cs="宋体"/>
              </w:rPr>
              <w:t>。</w:t>
            </w:r>
          </w:p>
          <w:p>
            <w:r>
              <w:rPr>
                <w:rFonts w:hint="eastAsia" w:cs="宋体"/>
              </w:rPr>
              <w:t>在《管理手册》及《岗位任职要求》中规定了各部门及主要岗位人员的工作职责、作用、责任、权限，职责包括了标准要求的所有要求，充分适宜，上述文件通过发放的形成传达到相关部门和人员。</w:t>
            </w:r>
            <w:r>
              <w:t xml:space="preserve"> </w:t>
            </w:r>
            <w:r>
              <w:rPr>
                <w:rFonts w:hint="eastAsia" w:cs="宋体"/>
              </w:rPr>
              <w:t>包括各级管理者做出的相关责任的承诺等。查相关制度包括办公室管理制度、</w:t>
            </w:r>
            <w:r>
              <w:rPr>
                <w:rFonts w:hint="eastAsia"/>
                <w:szCs w:val="22"/>
              </w:rPr>
              <w:t>产品检测过程管理办法</w:t>
            </w:r>
            <w:r>
              <w:rPr>
                <w:rFonts w:hint="eastAsia" w:cs="宋体"/>
              </w:rPr>
              <w:t>等，基本明确了各级人员的环境管理职责等。确认公司目前人力资源、基础设施、技术人员、财力、信息资源均能保证。</w:t>
            </w:r>
          </w:p>
          <w:p>
            <w:r>
              <w:rPr>
                <w:rFonts w:hint="eastAsia" w:cs="宋体"/>
              </w:rPr>
              <w:t>详见各部门相关条款审核记录。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992" w:type="dxa"/>
          </w:tcPr>
          <w:p>
            <w:pPr>
              <w:rPr>
                <w:rFonts w:hint="eastAsia" w:ascii="Times New Roman" w:hAnsi="Times New Roman" w:cs="Times New Roman"/>
                <w:sz w:val="21"/>
                <w:szCs w:val="21"/>
              </w:rPr>
            </w:pPr>
            <w:r>
              <w:rPr>
                <w:rFonts w:hint="eastAsia" w:ascii="Times New Roman" w:hAnsi="Times New Roman" w:cs="Times New Roman"/>
                <w:sz w:val="21"/>
                <w:szCs w:val="21"/>
              </w:rPr>
              <w:t>应对风险和机会的策划；</w:t>
            </w:r>
          </w:p>
        </w:tc>
        <w:tc>
          <w:tcPr>
            <w:tcW w:w="1128" w:type="dxa"/>
          </w:tcPr>
          <w:p>
            <w:r>
              <w:rPr>
                <w:rFonts w:hint="eastAsia" w:ascii="Times New Roman" w:hAnsi="Times New Roman" w:cs="Times New Roman"/>
                <w:sz w:val="24"/>
                <w:szCs w:val="24"/>
                <w:lang w:val="en-US" w:eastAsia="zh-CN"/>
              </w:rPr>
              <w:t>QES</w:t>
            </w:r>
            <w:r>
              <w:rPr>
                <w:rFonts w:hint="eastAsia" w:ascii="Times New Roman" w:hAnsi="Times New Roman" w:cs="Times New Roman"/>
                <w:sz w:val="24"/>
                <w:szCs w:val="24"/>
              </w:rPr>
              <w:t>6.1</w:t>
            </w:r>
          </w:p>
        </w:tc>
        <w:tc>
          <w:tcPr>
            <w:tcW w:w="10004" w:type="dxa"/>
          </w:tcPr>
          <w:p>
            <w:r>
              <w:rPr>
                <w:rFonts w:hint="eastAsia" w:cs="宋体"/>
              </w:rPr>
              <w:t>编制了《风险和机遇的应对控制程序》。</w:t>
            </w:r>
          </w:p>
          <w:p>
            <w:pPr>
              <w:rPr>
                <w:rFonts w:hint="eastAsia"/>
                <w:lang w:val="en-US" w:eastAsia="zh-CN"/>
              </w:rPr>
            </w:pPr>
            <w:r>
              <w:rPr>
                <w:rFonts w:hint="eastAsia"/>
                <w:lang w:val="en-US" w:eastAsia="zh-CN"/>
              </w:rPr>
              <w:t>分别对质量管理、环境管理、职业健康安全管理过程的风险和机遇进行识别并制定相应的控制措施。</w:t>
            </w:r>
          </w:p>
          <w:p>
            <w:r>
              <w:rPr>
                <w:rFonts w:hint="eastAsia"/>
                <w:lang w:val="en-US" w:eastAsia="zh-CN"/>
              </w:rPr>
              <w:t>详见质量行政部的审核记录。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92" w:type="dxa"/>
          </w:tcPr>
          <w:p>
            <w:pPr>
              <w:rPr>
                <w:rFonts w:hint="eastAsia" w:ascii="Times New Roman" w:hAnsi="Times New Roman" w:cs="Times New Roman"/>
                <w:sz w:val="21"/>
                <w:szCs w:val="21"/>
              </w:rPr>
            </w:pPr>
            <w:r>
              <w:rPr>
                <w:rFonts w:hint="eastAsia" w:ascii="Times New Roman" w:hAnsi="Times New Roman" w:cs="Times New Roman"/>
                <w:sz w:val="21"/>
                <w:szCs w:val="21"/>
              </w:rPr>
              <w:t>变更的策划；</w:t>
            </w:r>
          </w:p>
        </w:tc>
        <w:tc>
          <w:tcPr>
            <w:tcW w:w="1128" w:type="dxa"/>
          </w:tcPr>
          <w:p>
            <w:r>
              <w:rPr>
                <w:rFonts w:hint="eastAsia" w:ascii="Times New Roman" w:hAnsi="Times New Roman" w:cs="Times New Roman"/>
                <w:sz w:val="24"/>
                <w:szCs w:val="24"/>
                <w:lang w:val="en-US" w:eastAsia="zh-CN"/>
              </w:rPr>
              <w:t>Q</w:t>
            </w:r>
            <w:r>
              <w:rPr>
                <w:rFonts w:hint="eastAsia" w:ascii="Times New Roman" w:hAnsi="Times New Roman" w:cs="Times New Roman"/>
                <w:sz w:val="24"/>
                <w:szCs w:val="24"/>
              </w:rPr>
              <w:t>6.3</w:t>
            </w:r>
          </w:p>
        </w:tc>
        <w:tc>
          <w:tcPr>
            <w:tcW w:w="10004" w:type="dxa"/>
          </w:tcPr>
          <w:p>
            <w:r>
              <w:rPr>
                <w:rFonts w:hint="eastAsia" w:cs="宋体"/>
              </w:rPr>
              <w:t>当发生重大变化需要进行重新策划；通过管理评审、过程绩效分析、监视测量分析评价结果、组织内外环境的变化、客户及利益相关方的需求、经营状况等进行识别确定体系变更的需求。并明确管评、内审未能达到预期效果、部门职责发生转变、企业重组、经营连续亏损等情况下，需要对体系进行变更。</w:t>
            </w:r>
          </w:p>
          <w:p>
            <w:r>
              <w:rPr>
                <w:rFonts w:hint="eastAsia" w:cs="宋体"/>
              </w:rPr>
              <w:t>明确了变更评估及实施的流程，当发生变更时，确定变更目的考虑变更的潜在后果，识别变更的风险和机遇。对变更前、变更中、变更后的全过程实施监控。</w:t>
            </w:r>
          </w:p>
          <w:p>
            <w:r>
              <w:rPr>
                <w:rFonts w:hint="eastAsia" w:cs="宋体"/>
              </w:rPr>
              <w:t>自体系</w:t>
            </w:r>
            <w:r>
              <w:rPr>
                <w:rFonts w:hint="eastAsia" w:cs="宋体"/>
                <w:lang w:val="en-US" w:eastAsia="zh-CN"/>
              </w:rPr>
              <w:t>运行一年</w:t>
            </w:r>
            <w:r>
              <w:rPr>
                <w:rFonts w:hint="eastAsia" w:cs="宋体"/>
              </w:rPr>
              <w:t>以来，未发生变更，保持完整。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1992" w:type="dxa"/>
          </w:tcPr>
          <w:p>
            <w:r>
              <w:rPr>
                <w:rFonts w:hint="eastAsia" w:ascii="Times New Roman" w:hAnsi="Times New Roman" w:cs="Times New Roman"/>
                <w:sz w:val="21"/>
                <w:szCs w:val="21"/>
                <w:lang w:val="en-US" w:eastAsia="zh-CN"/>
              </w:rPr>
              <w:t>重大风险控制、重要环境因素的控制</w:t>
            </w:r>
            <w:r>
              <w:rPr>
                <w:rFonts w:hint="eastAsia" w:ascii="Times New Roman" w:hAnsi="Times New Roman" w:cs="Times New Roman"/>
                <w:sz w:val="21"/>
                <w:szCs w:val="21"/>
              </w:rPr>
              <w:t>；</w:t>
            </w:r>
          </w:p>
        </w:tc>
        <w:tc>
          <w:tcPr>
            <w:tcW w:w="1128" w:type="dxa"/>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ES6.1.2</w:t>
            </w:r>
          </w:p>
          <w:p/>
        </w:tc>
        <w:tc>
          <w:tcPr>
            <w:tcW w:w="10004" w:type="dxa"/>
          </w:tcPr>
          <w:p>
            <w:pPr>
              <w:rPr>
                <w:rFonts w:hint="default"/>
                <w:lang w:val="en-US" w:eastAsia="zh-CN"/>
              </w:rPr>
            </w:pPr>
            <w:r>
              <w:rPr>
                <w:rFonts w:hint="eastAsia"/>
                <w:lang w:val="en-US" w:eastAsia="zh-CN"/>
              </w:rPr>
              <w:t>重大危险源控制清单4项，包括火灾、触电、机械伤害、疫情期间病毒感染等，制定控制措施：配置防疫物资，做好个人防护，工作场所定期消毒。</w:t>
            </w:r>
          </w:p>
          <w:p>
            <w:r>
              <w:rPr>
                <w:rFonts w:hint="eastAsia"/>
                <w:lang w:val="en-US" w:eastAsia="zh-CN"/>
              </w:rPr>
              <w:t>提供重要环境因素清单7项（火灾、固体废弃物排放、噪声、废水、能源、资源消耗、危险化学品的泄漏），制定了管理方案，通过设定目标及指标，制定方案计划，落实责任部门和责任人、完成日期、经费预算。并对方案的措施实施情况进行评审和验收。有验收人签字，领导确认。</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992" w:type="dxa"/>
          </w:tcPr>
          <w:p>
            <w:r>
              <w:rPr>
                <w:rFonts w:hint="eastAsia" w:ascii="Times New Roman" w:hAnsi="Times New Roman" w:cs="Times New Roman"/>
                <w:sz w:val="21"/>
                <w:szCs w:val="21"/>
              </w:rPr>
              <w:t>管理评审；</w:t>
            </w:r>
          </w:p>
        </w:tc>
        <w:tc>
          <w:tcPr>
            <w:tcW w:w="1128" w:type="dxa"/>
          </w:tcPr>
          <w:p>
            <w:r>
              <w:rPr>
                <w:rFonts w:hint="eastAsia" w:ascii="Times New Roman" w:hAnsi="Times New Roman" w:cs="Times New Roman"/>
                <w:sz w:val="24"/>
                <w:szCs w:val="24"/>
                <w:lang w:val="en-US" w:eastAsia="zh-CN"/>
              </w:rPr>
              <w:t>QES</w:t>
            </w:r>
            <w:r>
              <w:rPr>
                <w:rFonts w:hint="eastAsia" w:ascii="Times New Roman" w:hAnsi="Times New Roman" w:cs="Times New Roman"/>
                <w:sz w:val="24"/>
                <w:szCs w:val="24"/>
              </w:rPr>
              <w:t>9.3</w:t>
            </w:r>
          </w:p>
        </w:tc>
        <w:tc>
          <w:tcPr>
            <w:tcW w:w="10004" w:type="dxa"/>
          </w:tcPr>
          <w:p>
            <w:r>
              <w:rPr>
                <w:rFonts w:hint="eastAsia" w:cs="宋体"/>
              </w:rPr>
              <w:t>制定《管理评审控制程序》：由总经理主持一年至少要进行一次</w:t>
            </w:r>
            <w:r>
              <w:rPr>
                <w:rFonts w:hint="eastAsia" w:cs="宋体"/>
                <w:lang w:val="en-US" w:eastAsia="zh-CN"/>
              </w:rPr>
              <w:t>的</w:t>
            </w:r>
            <w:r>
              <w:rPr>
                <w:rFonts w:hint="eastAsia" w:cs="宋体"/>
              </w:rPr>
              <w:t>管理评审。特殊情况下，可增加管理评审频次。评审内容包括：内审结果；管理方针和目标的适宜性；过程的控制情况；产品的符合性；改进的需求、环境安全绩效；合规性评价等。</w:t>
            </w:r>
          </w:p>
          <w:p>
            <w:pPr>
              <w:rPr>
                <w:rFonts w:hint="default" w:ascii="Times New Roman" w:hAnsi="Times New Roman" w:cs="Times New Roman"/>
              </w:rPr>
            </w:pPr>
            <w:r>
              <w:rPr>
                <w:rFonts w:hint="eastAsia" w:cs="宋体"/>
              </w:rPr>
              <w:t>查管理评审的计划：管理评</w:t>
            </w:r>
            <w:r>
              <w:rPr>
                <w:rFonts w:hint="default" w:ascii="Times New Roman" w:hAnsi="Times New Roman" w:cs="Times New Roman"/>
              </w:rPr>
              <w:t>审的时间：</w:t>
            </w:r>
            <w:r>
              <w:rPr>
                <w:rFonts w:hint="eastAsia" w:cs="宋体"/>
                <w:szCs w:val="22"/>
                <w:lang w:eastAsia="zh-CN"/>
              </w:rPr>
              <w:t>2020年0</w:t>
            </w:r>
            <w:r>
              <w:rPr>
                <w:rFonts w:hint="eastAsia" w:cs="宋体"/>
                <w:szCs w:val="22"/>
                <w:lang w:val="en-US" w:eastAsia="zh-CN"/>
              </w:rPr>
              <w:t>9</w:t>
            </w:r>
            <w:r>
              <w:rPr>
                <w:rFonts w:hint="eastAsia" w:cs="宋体"/>
                <w:szCs w:val="22"/>
                <w:lang w:eastAsia="zh-CN"/>
              </w:rPr>
              <w:t>月20日</w:t>
            </w:r>
          </w:p>
          <w:p>
            <w:pPr>
              <w:rPr>
                <w:rFonts w:hint="default" w:ascii="Times New Roman" w:hAnsi="Times New Roman" w:cs="Times New Roman"/>
              </w:rPr>
            </w:pPr>
            <w:r>
              <w:rPr>
                <w:rFonts w:hint="default" w:ascii="Times New Roman" w:hAnsi="Times New Roman" w:cs="Times New Roman"/>
              </w:rPr>
              <w:t xml:space="preserve">主持人：总经理    参加人：领导层、各部门负责人 </w:t>
            </w:r>
          </w:p>
          <w:p>
            <w:pPr>
              <w:rPr>
                <w:rFonts w:hint="default" w:ascii="Times New Roman" w:hAnsi="Times New Roman" w:cs="Times New Roman"/>
              </w:rPr>
            </w:pPr>
            <w:r>
              <w:rPr>
                <w:rFonts w:hint="default" w:ascii="Times New Roman" w:hAnsi="Times New Roman" w:cs="Times New Roman"/>
              </w:rPr>
              <w:t>要求每个部门需提交的管理评审输入内容包含了标准条款的要求。时间安排符合程序文件的要求。</w:t>
            </w:r>
          </w:p>
          <w:p>
            <w:pPr>
              <w:rPr>
                <w:rFonts w:hint="default" w:ascii="Times New Roman" w:hAnsi="Times New Roman" w:cs="Times New Roman"/>
              </w:rPr>
            </w:pPr>
            <w:r>
              <w:rPr>
                <w:rFonts w:hint="default" w:ascii="Times New Roman" w:hAnsi="Times New Roman" w:cs="Times New Roman"/>
              </w:rPr>
              <w:t>编制：</w:t>
            </w:r>
            <w:r>
              <w:rPr>
                <w:rFonts w:hint="eastAsia" w:ascii="Times New Roman" w:hAnsi="Times New Roman" w:cs="Times New Roman"/>
                <w:szCs w:val="22"/>
                <w:lang w:eastAsia="zh-CN"/>
              </w:rPr>
              <w:t>李秀荣</w:t>
            </w:r>
            <w:r>
              <w:rPr>
                <w:rFonts w:hint="default" w:ascii="Times New Roman" w:hAnsi="Times New Roman" w:cs="Times New Roman"/>
                <w:szCs w:val="22"/>
              </w:rPr>
              <w:t xml:space="preserve">  </w:t>
            </w:r>
            <w:r>
              <w:rPr>
                <w:rFonts w:hint="default" w:ascii="Times New Roman" w:hAnsi="Times New Roman" w:cs="Times New Roman"/>
              </w:rPr>
              <w:t>日期：20</w:t>
            </w:r>
            <w:r>
              <w:rPr>
                <w:rFonts w:hint="eastAsia" w:cs="Times New Roman"/>
                <w:lang w:val="en-US" w:eastAsia="zh-CN"/>
              </w:rPr>
              <w:t>20</w:t>
            </w:r>
            <w:r>
              <w:rPr>
                <w:rFonts w:hint="default" w:ascii="Times New Roman" w:hAnsi="Times New Roman" w:cs="Times New Roman"/>
              </w:rPr>
              <w:t>年</w:t>
            </w:r>
            <w:r>
              <w:rPr>
                <w:rFonts w:hint="default" w:ascii="Times New Roman" w:hAnsi="Times New Roman" w:cs="Times New Roman"/>
                <w:lang w:val="en-US" w:eastAsia="zh-CN"/>
              </w:rPr>
              <w:t>9</w:t>
            </w:r>
            <w:r>
              <w:rPr>
                <w:rFonts w:hint="default" w:ascii="Times New Roman" w:hAnsi="Times New Roman" w:cs="Times New Roman"/>
              </w:rPr>
              <w:t>月</w:t>
            </w:r>
            <w:r>
              <w:rPr>
                <w:rFonts w:hint="eastAsia" w:cs="Times New Roman"/>
                <w:lang w:val="en-US" w:eastAsia="zh-CN"/>
              </w:rPr>
              <w:t>18</w:t>
            </w:r>
            <w:r>
              <w:rPr>
                <w:rFonts w:hint="default" w:ascii="Times New Roman" w:hAnsi="Times New Roman" w:cs="Times New Roman"/>
              </w:rPr>
              <w:t>日   批准：</w:t>
            </w:r>
            <w:r>
              <w:rPr>
                <w:rFonts w:hint="default" w:ascii="Times New Roman" w:hAnsi="Times New Roman" w:cs="Times New Roman"/>
                <w:lang w:eastAsia="zh-CN"/>
              </w:rPr>
              <w:t>任国祥</w:t>
            </w:r>
            <w:r>
              <w:rPr>
                <w:rFonts w:hint="default" w:ascii="Times New Roman" w:hAnsi="Times New Roman" w:cs="Times New Roman"/>
              </w:rPr>
              <w:t xml:space="preserve"> 日期：20</w:t>
            </w:r>
            <w:r>
              <w:rPr>
                <w:rFonts w:hint="eastAsia" w:cs="Times New Roman"/>
                <w:lang w:val="en-US" w:eastAsia="zh-CN"/>
              </w:rPr>
              <w:t>20</w:t>
            </w:r>
            <w:r>
              <w:rPr>
                <w:rFonts w:hint="default" w:ascii="Times New Roman" w:hAnsi="Times New Roman" w:cs="Times New Roman"/>
              </w:rPr>
              <w:t>年</w:t>
            </w:r>
            <w:r>
              <w:rPr>
                <w:rFonts w:hint="default" w:ascii="Times New Roman" w:hAnsi="Times New Roman" w:cs="Times New Roman"/>
                <w:lang w:val="en-US" w:eastAsia="zh-CN"/>
              </w:rPr>
              <w:t>9</w:t>
            </w:r>
            <w:r>
              <w:rPr>
                <w:rFonts w:hint="default" w:ascii="Times New Roman" w:hAnsi="Times New Roman" w:cs="Times New Roman"/>
              </w:rPr>
              <w:t>月</w:t>
            </w:r>
            <w:r>
              <w:rPr>
                <w:rFonts w:hint="eastAsia" w:cs="Times New Roman"/>
                <w:lang w:val="en-US" w:eastAsia="zh-CN"/>
              </w:rPr>
              <w:t>18</w:t>
            </w:r>
            <w:r>
              <w:rPr>
                <w:rFonts w:hint="default" w:ascii="Times New Roman" w:hAnsi="Times New Roman" w:cs="Times New Roman"/>
              </w:rPr>
              <w:t>日</w:t>
            </w:r>
          </w:p>
          <w:p>
            <w:pPr>
              <w:widowControl/>
              <w:ind w:firstLine="420" w:firstLineChars="200"/>
              <w:rPr>
                <w:rFonts w:hint="default" w:ascii="Times New Roman" w:hAnsi="Times New Roman" w:cs="Times New Roman"/>
              </w:rPr>
            </w:pPr>
            <w:r>
              <w:rPr>
                <w:rFonts w:hint="default" w:ascii="Times New Roman" w:hAnsi="Times New Roman" w:cs="Times New Roman"/>
              </w:rPr>
              <w:t>查看管理评审输入的资料：</w:t>
            </w:r>
          </w:p>
          <w:p>
            <w:pPr>
              <w:widowControl/>
              <w:ind w:firstLine="420" w:firstLineChars="200"/>
              <w:rPr>
                <w:rFonts w:hint="eastAsia" w:ascii="宋体" w:hAnsi="宋体" w:cs="宋体"/>
                <w:kern w:val="0"/>
                <w:szCs w:val="21"/>
              </w:rPr>
            </w:pPr>
            <w:r>
              <w:rPr>
                <w:rFonts w:hint="eastAsia" w:ascii="宋体" w:hAnsi="宋体" w:cs="宋体"/>
                <w:kern w:val="0"/>
                <w:szCs w:val="21"/>
              </w:rPr>
              <w:t>1.公司管理体系方针、目标的适宜性，目标的实现情况，是否需要进一步更新管理体系的目标以及环境职业健康安全管理方案。</w:t>
            </w:r>
          </w:p>
          <w:p>
            <w:pPr>
              <w:widowControl/>
              <w:ind w:firstLine="420" w:firstLineChars="200"/>
              <w:rPr>
                <w:rFonts w:hint="eastAsia" w:ascii="宋体" w:hAnsi="宋体" w:cs="宋体"/>
                <w:kern w:val="0"/>
                <w:szCs w:val="21"/>
              </w:rPr>
            </w:pPr>
            <w:r>
              <w:rPr>
                <w:rFonts w:hint="eastAsia" w:ascii="宋体" w:hAnsi="宋体" w:cs="宋体"/>
                <w:kern w:val="0"/>
                <w:szCs w:val="21"/>
              </w:rPr>
              <w:t>2.公司资源配置是否得当，是否能够满足管理体系的目标和要求。</w:t>
            </w:r>
          </w:p>
          <w:p>
            <w:pPr>
              <w:widowControl/>
              <w:ind w:firstLine="420" w:firstLineChars="200"/>
              <w:rPr>
                <w:rFonts w:hint="eastAsia" w:ascii="宋体" w:hAnsi="宋体" w:cs="宋体"/>
                <w:kern w:val="0"/>
                <w:szCs w:val="21"/>
              </w:rPr>
            </w:pPr>
            <w:r>
              <w:rPr>
                <w:rFonts w:hint="eastAsia" w:ascii="宋体" w:hAnsi="宋体" w:cs="宋体"/>
                <w:kern w:val="0"/>
                <w:szCs w:val="21"/>
              </w:rPr>
              <w:t>3.组织机构、管理职能是否适宜。</w:t>
            </w:r>
            <w:r>
              <w:rPr>
                <w:rFonts w:hint="eastAsia" w:ascii="宋体" w:hAnsi="宋体" w:cs="宋体"/>
                <w:kern w:val="0"/>
                <w:szCs w:val="21"/>
                <w:lang w:val="en-US" w:eastAsia="zh-CN"/>
              </w:rPr>
              <w:t>4</w:t>
            </w:r>
            <w:r>
              <w:rPr>
                <w:rFonts w:hint="eastAsia" w:ascii="宋体" w:hAnsi="宋体" w:cs="宋体"/>
                <w:kern w:val="0"/>
                <w:szCs w:val="21"/>
              </w:rPr>
              <w:t>.</w:t>
            </w:r>
            <w:r>
              <w:rPr>
                <w:rFonts w:hint="eastAsia" w:ascii="仿宋_GB2312" w:hAnsi="宋体"/>
                <w:sz w:val="24"/>
              </w:rPr>
              <w:t>检测</w:t>
            </w:r>
            <w:r>
              <w:rPr>
                <w:rFonts w:hint="eastAsia" w:ascii="宋体" w:hAnsi="宋体" w:cs="宋体"/>
                <w:kern w:val="0"/>
                <w:szCs w:val="21"/>
              </w:rPr>
              <w:t>质量控制情况；</w:t>
            </w:r>
          </w:p>
          <w:p>
            <w:pPr>
              <w:widowControl/>
              <w:ind w:firstLine="420" w:firstLineChars="20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.环境、危险源辨识、评价、控制是否适宜，现行的控制措施是否有效。</w:t>
            </w:r>
          </w:p>
          <w:p>
            <w:pPr>
              <w:widowControl/>
              <w:ind w:firstLine="420" w:firstLineChars="200"/>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.相关方的投诉以及顾客投诉建议以及其他要求；</w:t>
            </w:r>
          </w:p>
          <w:p>
            <w:pPr>
              <w:widowControl/>
              <w:ind w:firstLine="420" w:firstLineChars="200"/>
              <w:rPr>
                <w:rFonts w:hint="eastAsia"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.法律法规以及其他要求的符合性状况如何；</w:t>
            </w:r>
          </w:p>
          <w:p>
            <w:pPr>
              <w:widowControl/>
              <w:ind w:firstLine="420" w:firstLineChars="200"/>
              <w:rPr>
                <w:rFonts w:hint="eastAsia"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.公司内部审核以及外部审核的结果以及上次管理评审的跟踪措施的情况。</w:t>
            </w:r>
          </w:p>
          <w:p>
            <w:pPr>
              <w:widowControl/>
              <w:ind w:firstLine="420" w:firstLineChars="200"/>
              <w:rPr>
                <w:rFonts w:hint="eastAsia" w:ascii="宋体" w:hAnsi="宋体" w:cs="宋体"/>
                <w:kern w:val="0"/>
                <w:szCs w:val="21"/>
              </w:rPr>
            </w:pPr>
            <w:r>
              <w:rPr>
                <w:rFonts w:hint="eastAsia" w:ascii="宋体" w:hAnsi="宋体" w:cs="宋体"/>
                <w:kern w:val="0"/>
                <w:szCs w:val="21"/>
                <w:lang w:val="en-US" w:eastAsia="zh-CN"/>
              </w:rPr>
              <w:t>9</w:t>
            </w:r>
            <w:r>
              <w:rPr>
                <w:rFonts w:hint="eastAsia" w:ascii="宋体" w:hAnsi="宋体" w:cs="宋体"/>
                <w:kern w:val="0"/>
                <w:szCs w:val="21"/>
              </w:rPr>
              <w:t>.管理体系相关的内外部因素的变化；1</w:t>
            </w:r>
            <w:r>
              <w:rPr>
                <w:rFonts w:hint="eastAsia" w:ascii="宋体" w:hAnsi="宋体" w:cs="宋体"/>
                <w:kern w:val="0"/>
                <w:szCs w:val="21"/>
                <w:lang w:val="en-US" w:eastAsia="zh-CN"/>
              </w:rPr>
              <w:t>0</w:t>
            </w:r>
            <w:r>
              <w:rPr>
                <w:rFonts w:hint="eastAsia" w:ascii="宋体" w:hAnsi="宋体" w:cs="宋体"/>
                <w:kern w:val="0"/>
                <w:szCs w:val="21"/>
                <w:lang w:eastAsia="zh-CN"/>
              </w:rPr>
              <w:t>。</w:t>
            </w:r>
            <w:r>
              <w:rPr>
                <w:rFonts w:hint="eastAsia" w:ascii="宋体" w:hAnsi="宋体" w:cs="宋体"/>
                <w:kern w:val="0"/>
                <w:szCs w:val="21"/>
              </w:rPr>
              <w:t>策划是否得到有效实施；</w:t>
            </w:r>
          </w:p>
          <w:p>
            <w:pPr>
              <w:widowControl/>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1.</w:t>
            </w:r>
            <w:r>
              <w:rPr>
                <w:rFonts w:hint="eastAsia" w:ascii="宋体" w:hAnsi="宋体" w:cs="宋体"/>
                <w:kern w:val="0"/>
                <w:szCs w:val="21"/>
              </w:rPr>
              <w:t>应对风险和机遇所采取措施的有效性.</w:t>
            </w:r>
          </w:p>
          <w:p>
            <w:pPr>
              <w:widowControl/>
              <w:numPr>
                <w:ilvl w:val="0"/>
                <w:numId w:val="0"/>
              </w:numPr>
              <w:ind w:firstLine="420" w:firstLineChars="200"/>
            </w:pPr>
            <w:r>
              <w:rPr>
                <w:rFonts w:hint="eastAsia" w:ascii="宋体" w:hAnsi="宋体" w:cs="宋体"/>
                <w:kern w:val="0"/>
                <w:szCs w:val="21"/>
                <w:lang w:val="en-US" w:eastAsia="zh-CN"/>
              </w:rPr>
              <w:t>12.</w:t>
            </w:r>
            <w:r>
              <w:rPr>
                <w:rFonts w:hint="eastAsia" w:ascii="宋体" w:hAnsi="宋体" w:cs="宋体"/>
                <w:kern w:val="0"/>
                <w:szCs w:val="21"/>
              </w:rPr>
              <w:t>需要改进的建议。</w:t>
            </w:r>
            <w:r>
              <w:rPr>
                <w:rFonts w:hint="eastAsia" w:cs="宋体"/>
              </w:rPr>
              <w:t>输入内容基本符合标准要求。</w:t>
            </w:r>
          </w:p>
          <w:p>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rPr>
                <w:rFonts w:hint="default" w:ascii="Times New Roman" w:hAnsi="Times New Roman" w:cs="Times New Roman"/>
              </w:rPr>
            </w:pPr>
            <w:r>
              <w:rPr>
                <w:rFonts w:hint="eastAsia" w:cs="宋体"/>
              </w:rPr>
              <w:t>查看管理评审报告，批准：</w:t>
            </w:r>
            <w:r>
              <w:rPr>
                <w:rFonts w:hint="default" w:ascii="Times New Roman" w:hAnsi="Times New Roman" w:cs="Times New Roman"/>
                <w:lang w:eastAsia="zh-CN"/>
              </w:rPr>
              <w:t>任国祥</w:t>
            </w:r>
            <w:r>
              <w:rPr>
                <w:rFonts w:hint="default" w:ascii="Times New Roman" w:hAnsi="Times New Roman" w:cs="Times New Roman"/>
              </w:rPr>
              <w:t>20</w:t>
            </w:r>
            <w:r>
              <w:rPr>
                <w:rFonts w:hint="eastAsia" w:cs="Times New Roman"/>
                <w:lang w:val="en-US" w:eastAsia="zh-CN"/>
              </w:rPr>
              <w:t>20</w:t>
            </w:r>
            <w:r>
              <w:rPr>
                <w:rFonts w:hint="default" w:ascii="Times New Roman" w:hAnsi="Times New Roman" w:cs="Times New Roman"/>
              </w:rPr>
              <w:t>年</w:t>
            </w:r>
            <w:r>
              <w:rPr>
                <w:rFonts w:hint="default" w:ascii="Times New Roman" w:hAnsi="Times New Roman" w:cs="Times New Roman"/>
                <w:lang w:val="en-US" w:eastAsia="zh-CN"/>
              </w:rPr>
              <w:t>9</w:t>
            </w:r>
            <w:r>
              <w:rPr>
                <w:rFonts w:hint="default" w:ascii="Times New Roman" w:hAnsi="Times New Roman" w:cs="Times New Roman"/>
              </w:rPr>
              <w:t>月</w:t>
            </w:r>
            <w:r>
              <w:rPr>
                <w:rFonts w:hint="eastAsia" w:cs="Times New Roman"/>
                <w:lang w:val="en-US" w:eastAsia="zh-CN"/>
              </w:rPr>
              <w:t>20</w:t>
            </w:r>
            <w:r>
              <w:rPr>
                <w:rFonts w:hint="default" w:ascii="Times New Roman" w:hAnsi="Times New Roman" w:cs="Times New Roman"/>
              </w:rPr>
              <w:t>日</w:t>
            </w:r>
          </w:p>
          <w:p>
            <w:pPr>
              <w:ind w:firstLine="600"/>
            </w:pPr>
            <w:r>
              <w:rPr>
                <w:rFonts w:hint="default" w:ascii="Times New Roman" w:hAnsi="Times New Roman" w:cs="Times New Roman"/>
              </w:rPr>
              <w:t>结</w:t>
            </w:r>
            <w:r>
              <w:rPr>
                <w:rFonts w:hint="default" w:cs="宋体"/>
                <w:szCs w:val="22"/>
              </w:rPr>
              <w:t>论：</w:t>
            </w:r>
            <w:r>
              <w:rPr>
                <w:rFonts w:hint="eastAsia" w:cs="宋体"/>
                <w:szCs w:val="22"/>
              </w:rPr>
              <w:t>经过内审和管理评审的检验证实，我公司现有的管理体系及制定的管理方针、目标是适宜、充分的，管理体系运行有效。</w:t>
            </w:r>
            <w:r>
              <w:rPr>
                <w:rFonts w:hint="eastAsia" w:cs="宋体"/>
                <w:szCs w:val="22"/>
                <w:lang w:eastAsia="zh-CN"/>
              </w:rPr>
              <w:t>质量行政部</w:t>
            </w:r>
            <w:r>
              <w:rPr>
                <w:rFonts w:hint="eastAsia" w:cs="宋体"/>
                <w:szCs w:val="22"/>
              </w:rPr>
              <w:t>负责根据各部门提出的建议，加大下半年改进工作的实施力度。希望各部门按照内审、管理评审及整改的标准继续做好工作，大家在各自的岗位上再接再厉，按照GB/T19001标准、GB/T24001标准和</w:t>
            </w:r>
            <w:r>
              <w:rPr>
                <w:rFonts w:hint="eastAsia" w:cs="宋体"/>
                <w:szCs w:val="22"/>
                <w:lang w:val="en-US" w:eastAsia="zh-CN"/>
              </w:rPr>
              <w:t>GB/T</w:t>
            </w:r>
            <w:r>
              <w:rPr>
                <w:rFonts w:hint="eastAsia" w:cs="宋体"/>
                <w:szCs w:val="22"/>
              </w:rPr>
              <w:t>45001要求，不断的持续改进我们的工作。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992" w:type="dxa"/>
          </w:tcPr>
          <w:p>
            <w:pPr>
              <w:rPr>
                <w:rFonts w:hint="eastAsia" w:ascii="Times New Roman" w:hAnsi="Times New Roman" w:cs="Times New Roman"/>
                <w:sz w:val="21"/>
                <w:szCs w:val="21"/>
              </w:rPr>
            </w:pPr>
            <w:r>
              <w:rPr>
                <w:rFonts w:hint="eastAsia" w:ascii="Times New Roman" w:hAnsi="Times New Roman" w:cs="Times New Roman"/>
                <w:sz w:val="21"/>
                <w:szCs w:val="21"/>
              </w:rPr>
              <w:t>持续改进</w:t>
            </w:r>
          </w:p>
        </w:tc>
        <w:tc>
          <w:tcPr>
            <w:tcW w:w="1128" w:type="dxa"/>
          </w:tcPr>
          <w:p>
            <w:r>
              <w:rPr>
                <w:rFonts w:hint="eastAsia" w:ascii="Times New Roman" w:hAnsi="Times New Roman" w:cs="Times New Roman"/>
                <w:sz w:val="24"/>
                <w:szCs w:val="24"/>
                <w:lang w:val="en-US" w:eastAsia="zh-CN"/>
              </w:rPr>
              <w:t>QES10</w:t>
            </w:r>
            <w:r>
              <w:rPr>
                <w:rFonts w:hint="eastAsia" w:ascii="Times New Roman" w:hAnsi="Times New Roman" w:cs="Times New Roman"/>
                <w:sz w:val="24"/>
                <w:szCs w:val="24"/>
              </w:rPr>
              <w:t>.3</w:t>
            </w:r>
          </w:p>
        </w:tc>
        <w:tc>
          <w:tcPr>
            <w:tcW w:w="10004" w:type="dxa"/>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通过顾客满意度调查，改进、提高产品质量，满足顾客需求，达到持续改进的目的。</w:t>
            </w:r>
          </w:p>
        </w:tc>
        <w:tc>
          <w:tcPr>
            <w:tcW w:w="1585" w:type="dxa"/>
          </w:tcPr>
          <w:p/>
        </w:tc>
      </w:tr>
    </w:tbl>
    <w:p>
      <w:pPr>
        <w:pStyle w:val="4"/>
        <w:rPr>
          <w:rFonts w:hint="eastAsia"/>
        </w:rPr>
      </w:pPr>
      <w:r>
        <w:rPr>
          <w:rFonts w:hint="eastAsia"/>
        </w:rPr>
        <w:t>说明：不符合标注N</w:t>
      </w: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质量行政部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白淑玲</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魏云敬</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李丽英</w:t>
            </w:r>
            <w:r>
              <w:rPr>
                <w:sz w:val="24"/>
                <w:szCs w:val="24"/>
              </w:rPr>
              <w:t xml:space="preserve">         </w:t>
            </w:r>
            <w:r>
              <w:rPr>
                <w:rFonts w:hint="eastAsia"/>
                <w:sz w:val="24"/>
                <w:szCs w:val="24"/>
              </w:rPr>
              <w:t>审核时间：</w:t>
            </w:r>
            <w:r>
              <w:rPr>
                <w:rFonts w:hint="eastAsia"/>
                <w:sz w:val="24"/>
                <w:szCs w:val="24"/>
                <w:lang w:val="en-US" w:eastAsia="zh-CN"/>
              </w:rPr>
              <w:t>2020.11.19上午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rFonts w:hint="eastAsia"/>
                <w:sz w:val="24"/>
                <w:szCs w:val="24"/>
              </w:rPr>
              <w:t xml:space="preserve">审核条款： </w:t>
            </w:r>
            <w:r>
              <w:rPr>
                <w:rFonts w:hint="eastAsia"/>
                <w:sz w:val="21"/>
                <w:szCs w:val="21"/>
              </w:rPr>
              <w:t>Q</w:t>
            </w:r>
            <w:r>
              <w:rPr>
                <w:rFonts w:hint="eastAsia"/>
                <w:sz w:val="21"/>
                <w:szCs w:val="21"/>
                <w:lang w:val="en-US" w:eastAsia="zh-CN"/>
              </w:rPr>
              <w:t>ES5.3/6.2/</w:t>
            </w:r>
            <w:r>
              <w:rPr>
                <w:rFonts w:hint="eastAsia"/>
                <w:sz w:val="21"/>
                <w:szCs w:val="21"/>
              </w:rPr>
              <w:t>7.2/7.3/7.5/</w:t>
            </w:r>
            <w:r>
              <w:rPr>
                <w:rFonts w:hint="eastAsia"/>
                <w:sz w:val="21"/>
                <w:szCs w:val="21"/>
                <w:lang w:val="en-US" w:eastAsia="zh-CN"/>
              </w:rPr>
              <w:t>9.1.1/9.2/10.2/</w:t>
            </w:r>
            <w:r>
              <w:rPr>
                <w:rFonts w:hint="eastAsia"/>
                <w:sz w:val="21"/>
                <w:szCs w:val="21"/>
              </w:rPr>
              <w:t>10.</w:t>
            </w:r>
            <w:r>
              <w:rPr>
                <w:rFonts w:hint="eastAsia"/>
                <w:sz w:val="21"/>
                <w:szCs w:val="21"/>
                <w:lang w:val="en-US" w:eastAsia="zh-CN"/>
              </w:rPr>
              <w:t>3；Q8.4/8.5；</w:t>
            </w:r>
            <w:r>
              <w:rPr>
                <w:rFonts w:hint="eastAsia"/>
                <w:sz w:val="21"/>
                <w:szCs w:val="21"/>
              </w:rPr>
              <w:t>E</w:t>
            </w:r>
            <w:r>
              <w:rPr>
                <w:rFonts w:hint="eastAsia"/>
                <w:sz w:val="21"/>
                <w:szCs w:val="21"/>
                <w:lang w:val="en-US" w:eastAsia="zh-CN"/>
              </w:rPr>
              <w:t>S</w:t>
            </w:r>
            <w:r>
              <w:rPr>
                <w:rFonts w:hint="eastAsia"/>
                <w:sz w:val="21"/>
                <w:szCs w:val="21"/>
              </w:rPr>
              <w:t>6.1.2</w:t>
            </w:r>
            <w:r>
              <w:rPr>
                <w:rFonts w:hint="eastAsia"/>
                <w:sz w:val="21"/>
                <w:szCs w:val="21"/>
                <w:lang w:val="en-US" w:eastAsia="zh-CN"/>
              </w:rPr>
              <w:t>/</w:t>
            </w:r>
            <w:r>
              <w:rPr>
                <w:rFonts w:hint="eastAsia"/>
                <w:sz w:val="21"/>
                <w:szCs w:val="21"/>
              </w:rPr>
              <w:t>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sz w:val="21"/>
                <w:szCs w:val="21"/>
              </w:rPr>
              <w:t>组织的岗位、职责权限；</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sz w:val="21"/>
                <w:szCs w:val="21"/>
                <w:lang w:val="en-US" w:eastAsia="zh-CN"/>
              </w:rPr>
            </w:pPr>
            <w:r>
              <w:rPr>
                <w:rFonts w:hint="eastAsia"/>
                <w:sz w:val="21"/>
                <w:szCs w:val="21"/>
              </w:rPr>
              <w:t>Q</w:t>
            </w:r>
            <w:r>
              <w:rPr>
                <w:rFonts w:hint="eastAsia"/>
                <w:sz w:val="21"/>
                <w:szCs w:val="21"/>
                <w:lang w:val="en-US" w:eastAsia="zh-CN"/>
              </w:rPr>
              <w:t>ES5.3</w:t>
            </w:r>
          </w:p>
          <w:p/>
        </w:tc>
        <w:tc>
          <w:tcPr>
            <w:tcW w:w="1000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宋体"/>
                <w:szCs w:val="22"/>
              </w:rPr>
            </w:pPr>
            <w:bookmarkStart w:id="0" w:name="_Hlk32080023"/>
            <w:r>
              <w:rPr>
                <w:rFonts w:hint="eastAsia" w:cs="宋体"/>
                <w:szCs w:val="22"/>
                <w:lang w:val="en-US" w:eastAsia="zh-CN"/>
              </w:rPr>
              <w:t>负责人：白淑玲介绍：</w:t>
            </w:r>
            <w:r>
              <w:rPr>
                <w:rFonts w:hint="eastAsia" w:cs="宋体"/>
                <w:szCs w:val="22"/>
              </w:rPr>
              <w:t>协助质量负责人实施管理体系有效运行</w:t>
            </w:r>
            <w:bookmarkEnd w:id="0"/>
            <w:r>
              <w:rPr>
                <w:rFonts w:hint="eastAsia" w:cs="宋体"/>
                <w:szCs w:val="22"/>
                <w:lang w:eastAsia="zh-CN"/>
              </w:rPr>
              <w:t>；</w:t>
            </w:r>
            <w:r>
              <w:rPr>
                <w:rFonts w:hint="eastAsia" w:cs="宋体"/>
                <w:szCs w:val="22"/>
              </w:rPr>
              <w:t>负责制定仪器设备量值溯源的管理工作及消耗材料的购置文件，并负责采购、验收，建立合格供方档案</w:t>
            </w:r>
            <w:r>
              <w:rPr>
                <w:rFonts w:hint="eastAsia" w:cs="宋体"/>
                <w:szCs w:val="22"/>
                <w:lang w:eastAsia="zh-CN"/>
              </w:rPr>
              <w:t>；</w:t>
            </w:r>
            <w:r>
              <w:rPr>
                <w:rFonts w:hint="eastAsia" w:cs="宋体"/>
                <w:szCs w:val="22"/>
              </w:rPr>
              <w:t>负责人员培训计划的制订及实施，负责检测员、内审员等的考核取证工作。建立检测人员的技术业绩档案</w:t>
            </w:r>
            <w:r>
              <w:rPr>
                <w:rFonts w:hint="eastAsia" w:cs="宋体"/>
                <w:szCs w:val="22"/>
                <w:lang w:eastAsia="zh-CN"/>
              </w:rPr>
              <w:t>；</w:t>
            </w:r>
            <w:r>
              <w:rPr>
                <w:rFonts w:hint="eastAsia" w:cs="宋体"/>
                <w:szCs w:val="22"/>
              </w:rPr>
              <w:t>负责安全保卫、消防、环境卫生的管理</w:t>
            </w:r>
            <w:r>
              <w:rPr>
                <w:rFonts w:hint="eastAsia" w:cs="宋体"/>
                <w:szCs w:val="22"/>
                <w:lang w:eastAsia="zh-CN"/>
              </w:rPr>
              <w:t>；</w:t>
            </w:r>
            <w:r>
              <w:rPr>
                <w:rFonts w:hint="eastAsia" w:cs="宋体"/>
                <w:szCs w:val="22"/>
              </w:rPr>
              <w:t>负责组织公司办公区危险源/环境因素的识别、评价、控制、更新工作、制定办公区的管理方案</w:t>
            </w:r>
            <w:r>
              <w:rPr>
                <w:rFonts w:hint="eastAsia" w:cs="宋体"/>
                <w:szCs w:val="22"/>
                <w:lang w:eastAsia="zh-CN"/>
              </w:rPr>
              <w:t>；</w:t>
            </w:r>
            <w:r>
              <w:rPr>
                <w:rFonts w:hint="eastAsia" w:cs="宋体"/>
                <w:szCs w:val="22"/>
              </w:rPr>
              <w:t>负责法律法规的收集与合规性评价工作</w:t>
            </w:r>
            <w:r>
              <w:rPr>
                <w:rFonts w:hint="eastAsia" w:cs="宋体"/>
                <w:szCs w:val="22"/>
                <w:lang w:eastAsia="zh-CN"/>
              </w:rPr>
              <w:t>；</w:t>
            </w:r>
            <w:r>
              <w:rPr>
                <w:rFonts w:hint="eastAsia" w:cs="宋体"/>
                <w:szCs w:val="22"/>
              </w:rPr>
              <w:t>控制公司机关生活污水和生活垃圾对环境的影响，及时收集处理公司机关范围内的打印机、复印机废旧墨盒、硒鼓及废纸</w:t>
            </w:r>
            <w:r>
              <w:rPr>
                <w:rFonts w:hint="eastAsia" w:cs="宋体"/>
                <w:szCs w:val="22"/>
                <w:lang w:eastAsia="zh-CN"/>
              </w:rPr>
              <w:t>；</w:t>
            </w:r>
            <w:r>
              <w:rPr>
                <w:rFonts w:hint="eastAsia" w:cs="宋体"/>
                <w:szCs w:val="22"/>
              </w:rPr>
              <w:t>负责公司的环境/安全事故、事件、不符合调查处理控制工作</w:t>
            </w:r>
            <w:r>
              <w:rPr>
                <w:rFonts w:hint="eastAsia" w:cs="宋体"/>
                <w:szCs w:val="22"/>
                <w:lang w:eastAsia="zh-CN"/>
              </w:rPr>
              <w:t>；</w:t>
            </w:r>
            <w:r>
              <w:rPr>
                <w:rFonts w:hint="eastAsia" w:cs="宋体"/>
                <w:szCs w:val="22"/>
              </w:rPr>
              <w:t>为保证环境安全管理方案的顺利实施提供财力资源。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目标、指标管理方案；</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sz w:val="21"/>
                <w:szCs w:val="21"/>
                <w:lang w:val="en-US" w:eastAsia="zh-CN"/>
              </w:rPr>
            </w:pPr>
            <w:r>
              <w:rPr>
                <w:rFonts w:hint="eastAsia"/>
                <w:sz w:val="21"/>
                <w:szCs w:val="21"/>
              </w:rPr>
              <w:t>Q</w:t>
            </w:r>
            <w:r>
              <w:rPr>
                <w:rFonts w:hint="eastAsia"/>
                <w:sz w:val="21"/>
                <w:szCs w:val="21"/>
                <w:lang w:val="en-US" w:eastAsia="zh-CN"/>
              </w:rPr>
              <w:t>ES6.2</w:t>
            </w:r>
          </w:p>
          <w:p/>
        </w:tc>
        <w:tc>
          <w:tcPr>
            <w:tcW w:w="10004" w:type="dxa"/>
          </w:tcPr>
          <w:p>
            <w:pPr>
              <w:rPr>
                <w:rFonts w:hint="default" w:eastAsia="宋体"/>
                <w:lang w:val="en-US" w:eastAsia="zh-CN"/>
              </w:rPr>
            </w:pPr>
            <w:r>
              <w:rPr>
                <w:rFonts w:hint="eastAsia"/>
                <w:lang w:val="en-US" w:eastAsia="zh-CN"/>
              </w:rPr>
              <w:t>目标完成情况</w:t>
            </w:r>
          </w:p>
          <w:p>
            <w:r>
              <w:drawing>
                <wp:inline distT="0" distB="0" distL="114300" distR="114300">
                  <wp:extent cx="6108700" cy="16637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108700" cy="1663700"/>
                          </a:xfrm>
                          <a:prstGeom prst="rect">
                            <a:avLst/>
                          </a:prstGeom>
                          <a:noFill/>
                          <a:ln>
                            <a:noFill/>
                          </a:ln>
                        </pic:spPr>
                      </pic:pic>
                    </a:graphicData>
                  </a:graphic>
                </wp:inline>
              </w:drawing>
            </w:r>
          </w:p>
          <w:p>
            <w:pPr>
              <w:rPr>
                <w:rFonts w:hint="default" w:eastAsia="宋体"/>
                <w:lang w:val="en-US" w:eastAsia="zh-CN"/>
              </w:rPr>
            </w:pPr>
            <w:r>
              <w:rPr>
                <w:rFonts w:hint="eastAsia"/>
                <w:lang w:val="en-US" w:eastAsia="zh-CN"/>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default" w:eastAsia="宋体"/>
                <w:sz w:val="21"/>
                <w:szCs w:val="21"/>
                <w:lang w:val="en-US" w:eastAsia="zh-CN"/>
              </w:rPr>
            </w:pPr>
            <w:r>
              <w:rPr>
                <w:rFonts w:hint="eastAsia"/>
                <w:sz w:val="21"/>
                <w:szCs w:val="21"/>
                <w:lang w:val="en-US" w:eastAsia="zh-CN"/>
              </w:rPr>
              <w:t>风险和机遇</w:t>
            </w:r>
          </w:p>
        </w:tc>
        <w:tc>
          <w:tcPr>
            <w:tcW w:w="960" w:type="dxa"/>
          </w:tcPr>
          <w:p>
            <w:pPr>
              <w:rPr>
                <w:rFonts w:hint="default" w:eastAsia="宋体"/>
                <w:lang w:val="en-US" w:eastAsia="zh-CN"/>
              </w:rPr>
            </w:pPr>
            <w:r>
              <w:rPr>
                <w:rFonts w:hint="eastAsia"/>
                <w:lang w:val="en-US" w:eastAsia="zh-CN"/>
              </w:rPr>
              <w:t>QES6.1</w:t>
            </w:r>
          </w:p>
        </w:tc>
        <w:tc>
          <w:tcPr>
            <w:tcW w:w="10004" w:type="dxa"/>
          </w:tcPr>
          <w:p>
            <w:pPr>
              <w:rPr>
                <w:rFonts w:hint="eastAsia"/>
                <w:lang w:val="en-US" w:eastAsia="zh-CN"/>
              </w:rPr>
            </w:pPr>
            <w:r>
              <w:rPr>
                <w:rFonts w:hint="eastAsia"/>
                <w:lang w:val="en-US" w:eastAsia="zh-CN"/>
              </w:rPr>
              <w:t>提供风险、机遇及应对措施（质量管理）：包含人员及招聘、培训考核、业务开展、顾客满意度、顾客投诉处理、物资供应商管理等7项过程，对风险、风险等级、机遇及应对措施进行分析。其中高风险5项，为顾客投诉其余为一般风险。</w:t>
            </w:r>
          </w:p>
          <w:p>
            <w:pPr>
              <w:rPr>
                <w:rFonts w:hint="eastAsia"/>
                <w:lang w:val="en-US" w:eastAsia="zh-CN"/>
              </w:rPr>
            </w:pPr>
            <w:r>
              <w:rPr>
                <w:rFonts w:hint="eastAsia"/>
                <w:lang w:val="en-US" w:eastAsia="zh-CN"/>
              </w:rPr>
              <w:t>提供风险、机遇及应对措施（环境管理）：包含日常环保监督检查工作、工具、设备使用、维护保养、供应商管理、固废物管理、办公过程、检测质量控制、项目进度控制、操作规范和标准化、检测机具维护保养和状态等10项，对风险、风险等级、机遇及应对措施进行分析。其中高风险2项，为办公过程中违章用电、动火、导致火灾发生；检测质量控制，其余为一般风险。</w:t>
            </w:r>
          </w:p>
          <w:p>
            <w:pPr>
              <w:rPr>
                <w:rFonts w:hint="eastAsia"/>
                <w:lang w:val="en-US" w:eastAsia="zh-CN"/>
              </w:rPr>
            </w:pPr>
            <w:r>
              <w:rPr>
                <w:rFonts w:hint="eastAsia"/>
                <w:lang w:val="en-US" w:eastAsia="zh-CN"/>
              </w:rPr>
              <w:t>提供风险、机遇及应对措施（职业健康安全）：</w:t>
            </w:r>
          </w:p>
          <w:p>
            <w:pPr>
              <w:rPr>
                <w:rFonts w:hint="default"/>
                <w:lang w:val="en-US" w:eastAsia="zh-CN"/>
              </w:rPr>
            </w:pPr>
            <w:r>
              <w:rPr>
                <w:rFonts w:hint="eastAsia"/>
                <w:lang w:val="en-US" w:eastAsia="zh-CN"/>
              </w:rPr>
              <w:t>包含安全培训、安全防护工具的配备、应急预案及演练、防止职业病的发生等4项，对风险、风险等级、机遇及应对措施进行分析。其中高风险1项，为应急预案及演练，其余为一般风险。</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环境因素/危险源识别评价；</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sz w:val="21"/>
                <w:szCs w:val="21"/>
                <w:lang w:val="en-US" w:eastAsia="zh-CN"/>
              </w:rPr>
            </w:pPr>
            <w:r>
              <w:rPr>
                <w:rFonts w:hint="eastAsia"/>
                <w:sz w:val="21"/>
                <w:szCs w:val="21"/>
                <w:lang w:val="en-US" w:eastAsia="zh-CN"/>
              </w:rPr>
              <w:t>ES6.1.2</w:t>
            </w:r>
          </w:p>
          <w:p/>
        </w:tc>
        <w:tc>
          <w:tcPr>
            <w:tcW w:w="10004" w:type="dxa"/>
          </w:tcPr>
          <w:p>
            <w:pPr>
              <w:rPr>
                <w:rFonts w:hint="default"/>
                <w:lang w:val="en-US" w:eastAsia="zh-CN"/>
              </w:rPr>
            </w:pPr>
            <w:r>
              <w:rPr>
                <w:rFonts w:hint="eastAsia"/>
                <w:lang w:val="en-US" w:eastAsia="zh-CN"/>
              </w:rPr>
              <w:t>提供危险源识别、评价、控制表。对办公区、外出办公、检测现场和相关方进行了识别，没有提供采样中心、市场拓展部危险源识别、评价、控制相关内容。对噪声的职业伤害未进行识别。已于企业进行沟通。</w:t>
            </w:r>
          </w:p>
          <w:p>
            <w:pPr>
              <w:rPr>
                <w:rFonts w:hint="eastAsia"/>
                <w:lang w:val="en-US" w:eastAsia="zh-CN"/>
              </w:rPr>
            </w:pPr>
            <w:r>
              <w:rPr>
                <w:rFonts w:hint="eastAsia"/>
                <w:lang w:val="en-US" w:eastAsia="zh-CN"/>
              </w:rPr>
              <w:t>提供EMS/SMS管理方案：办公室、检测现象存在的火灾隐患；触电；检测过程存在机械伤害隐患；办公区域检测车间噪声排放。通过设定目标及指标，制定方案计划，落实责任部门和责任人、完成日期、经费预算。并对方案的措施实施情况进行评审和验收。有验收人签字，领导确认。</w:t>
            </w:r>
          </w:p>
          <w:p>
            <w:pPr>
              <w:rPr>
                <w:rFonts w:hint="default"/>
                <w:lang w:val="en-US" w:eastAsia="zh-CN"/>
              </w:rPr>
            </w:pPr>
            <w:r>
              <w:rPr>
                <w:rFonts w:hint="eastAsia"/>
                <w:lang w:val="en-US" w:eastAsia="zh-CN"/>
              </w:rPr>
              <w:t>重大危险源控制包含疫情期间病毒感染，控制措施：配置防疫物资，做好个人防护，工作场所定期消毒。</w:t>
            </w:r>
          </w:p>
          <w:p>
            <w:pPr>
              <w:rPr>
                <w:rFonts w:hint="default"/>
                <w:lang w:val="en-US" w:eastAsia="zh-CN"/>
              </w:rPr>
            </w:pPr>
            <w:r>
              <w:rPr>
                <w:rFonts w:hint="eastAsia"/>
                <w:lang w:val="en-US" w:eastAsia="zh-CN"/>
              </w:rPr>
              <w:t>提供环境因素识别控制表，没有提供采样中心、市场拓展部环境因素识别、评价、控制相关内容。提供重要环境因素清单6项（火灾、固体废弃物排放、噪声、废水、能源、资源消耗、危险化学品的泄露），制定了管理方案，通过设定目标及指标，制定方案计划，落实责任部门和责任人、完成日期、经费预算。并对方案的措施实施情况进行评审和验收。有验收人签字，领导确认。</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文件化信息</w:t>
            </w:r>
            <w:r>
              <w:rPr>
                <w:rFonts w:hint="eastAsia"/>
                <w:sz w:val="21"/>
                <w:szCs w:val="21"/>
                <w:lang w:val="en-US" w:eastAsia="zh-CN"/>
              </w:rPr>
              <w:t>;</w:t>
            </w:r>
            <w:r>
              <w:rPr>
                <w:rFonts w:hint="eastAsia"/>
                <w:sz w:val="21"/>
                <w:szCs w:val="21"/>
              </w:rPr>
              <w:t>培训和意识；沟通参与和协商；</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rPr>
              <w:t>Q</w:t>
            </w:r>
            <w:r>
              <w:rPr>
                <w:rFonts w:hint="eastAsia"/>
                <w:sz w:val="21"/>
                <w:szCs w:val="21"/>
                <w:lang w:val="en-US" w:eastAsia="zh-CN"/>
              </w:rPr>
              <w:t>ES</w:t>
            </w:r>
            <w:r>
              <w:rPr>
                <w:rFonts w:hint="eastAsia"/>
                <w:sz w:val="21"/>
                <w:szCs w:val="21"/>
              </w:rPr>
              <w:t>7.</w:t>
            </w:r>
            <w:r>
              <w:rPr>
                <w:rFonts w:hint="eastAsia"/>
                <w:sz w:val="21"/>
                <w:szCs w:val="21"/>
                <w:lang w:val="en-US" w:eastAsia="zh-CN"/>
              </w:rPr>
              <w:t>4</w:t>
            </w:r>
            <w:r>
              <w:rPr>
                <w:rFonts w:hint="eastAsia"/>
                <w:sz w:val="21"/>
                <w:szCs w:val="21"/>
              </w:rPr>
              <w:t>/7.5</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sz w:val="21"/>
                <w:szCs w:val="21"/>
                <w:lang w:val="en-US" w:eastAsia="zh-CN"/>
              </w:rPr>
            </w:pPr>
            <w:r>
              <w:rPr>
                <w:rFonts w:hint="eastAsia"/>
                <w:sz w:val="21"/>
                <w:szCs w:val="21"/>
                <w:lang w:val="en-US" w:eastAsia="zh-CN"/>
              </w:rPr>
              <w:t>S5.4</w:t>
            </w:r>
          </w:p>
          <w:p/>
        </w:tc>
        <w:tc>
          <w:tcPr>
            <w:tcW w:w="10004" w:type="dxa"/>
          </w:tcPr>
          <w:p>
            <w:r>
              <w:rPr>
                <w:rFonts w:hint="eastAsia" w:cs="宋体"/>
                <w:lang w:val="en-US" w:eastAsia="zh-CN"/>
              </w:rPr>
              <w:t>公司</w:t>
            </w:r>
            <w:r>
              <w:rPr>
                <w:rFonts w:hint="eastAsia" w:cs="宋体"/>
              </w:rPr>
              <w:t>建立的管理体系文件包括：</w:t>
            </w:r>
          </w:p>
          <w:p>
            <w:pPr>
              <w:rPr>
                <w:rFonts w:hint="eastAsia"/>
                <w:szCs w:val="22"/>
              </w:rPr>
            </w:pPr>
            <w:r>
              <w:rPr>
                <w:rFonts w:hint="eastAsia"/>
                <w:szCs w:val="22"/>
              </w:rPr>
              <w:t>1.管理手册</w:t>
            </w:r>
            <w:r>
              <w:rPr>
                <w:rFonts w:hint="eastAsia"/>
                <w:szCs w:val="22"/>
                <w:lang w:val="en-US" w:eastAsia="zh-CN"/>
              </w:rPr>
              <w:t>B/</w:t>
            </w:r>
            <w:r>
              <w:rPr>
                <w:rFonts w:hint="eastAsia"/>
                <w:szCs w:val="22"/>
              </w:rPr>
              <w:t>0版，20</w:t>
            </w:r>
            <w:r>
              <w:rPr>
                <w:rFonts w:hint="eastAsia"/>
                <w:szCs w:val="22"/>
                <w:lang w:val="en-US" w:eastAsia="zh-CN"/>
              </w:rPr>
              <w:t>20</w:t>
            </w:r>
            <w:r>
              <w:rPr>
                <w:rFonts w:hint="eastAsia"/>
                <w:szCs w:val="22"/>
              </w:rPr>
              <w:t>年</w:t>
            </w:r>
            <w:r>
              <w:rPr>
                <w:rFonts w:hint="eastAsia"/>
                <w:szCs w:val="22"/>
                <w:lang w:val="en-US" w:eastAsia="zh-CN"/>
              </w:rPr>
              <w:t>7</w:t>
            </w:r>
            <w:r>
              <w:rPr>
                <w:rFonts w:hint="eastAsia"/>
                <w:szCs w:val="22"/>
              </w:rPr>
              <w:t>月1日发表实施（含管理方针、目标）</w:t>
            </w:r>
          </w:p>
          <w:p>
            <w:pPr>
              <w:rPr>
                <w:rFonts w:hint="eastAsia"/>
                <w:szCs w:val="22"/>
              </w:rPr>
            </w:pPr>
            <w:r>
              <w:rPr>
                <w:rFonts w:hint="eastAsia"/>
                <w:szCs w:val="22"/>
              </w:rPr>
              <w:t>2.程序文件</w:t>
            </w:r>
            <w:r>
              <w:rPr>
                <w:rFonts w:hint="eastAsia"/>
                <w:szCs w:val="22"/>
                <w:lang w:val="en-US" w:eastAsia="zh-CN"/>
              </w:rPr>
              <w:t>B/0</w:t>
            </w:r>
            <w:r>
              <w:rPr>
                <w:rFonts w:hint="eastAsia"/>
                <w:szCs w:val="22"/>
              </w:rPr>
              <w:t>，包括标准要求的程序</w:t>
            </w:r>
          </w:p>
          <w:p>
            <w:pPr>
              <w:rPr>
                <w:rFonts w:hint="eastAsia"/>
                <w:szCs w:val="22"/>
              </w:rPr>
            </w:pPr>
            <w:r>
              <w:rPr>
                <w:rFonts w:hint="eastAsia"/>
                <w:szCs w:val="22"/>
              </w:rPr>
              <w:t>3.管理、作业文件，包括：岗位任职条件、办公室管理规定等。</w:t>
            </w:r>
          </w:p>
          <w:p>
            <w:r>
              <w:rPr>
                <w:rFonts w:hint="eastAsia" w:cs="宋体"/>
              </w:rPr>
              <w:t>编制了《文件控制程序》用于对管理体系文件，符合标准要求。</w:t>
            </w:r>
          </w:p>
          <w:p>
            <w:r>
              <w:rPr>
                <w:rFonts w:hint="eastAsia" w:cs="宋体"/>
              </w:rPr>
              <w:t>查文件更改情况：针对文审提出的不符合，对《管理手册》进行了更改。补充完善了相关内容，被替换的文件页均标有“作废”标识，由</w:t>
            </w:r>
            <w:r>
              <w:rPr>
                <w:rFonts w:hint="eastAsia" w:cs="宋体"/>
                <w:lang w:val="en-US" w:eastAsia="zh-CN"/>
              </w:rPr>
              <w:t>质量行政</w:t>
            </w:r>
            <w:r>
              <w:rPr>
                <w:rFonts w:hint="eastAsia" w:cs="宋体"/>
                <w:lang w:eastAsia="zh-CN"/>
              </w:rPr>
              <w:t>部</w:t>
            </w:r>
            <w:r>
              <w:rPr>
                <w:rFonts w:hint="eastAsia" w:cs="宋体"/>
              </w:rPr>
              <w:t>统一</w:t>
            </w:r>
            <w:r>
              <w:rPr>
                <w:rFonts w:hint="eastAsia" w:cs="宋体"/>
                <w:lang w:val="en-US" w:eastAsia="zh-CN"/>
              </w:rPr>
              <w:t>处置</w:t>
            </w:r>
            <w:r>
              <w:rPr>
                <w:rFonts w:hint="eastAsia" w:cs="宋体"/>
              </w:rPr>
              <w:t>。</w:t>
            </w:r>
          </w:p>
          <w:p>
            <w:r>
              <w:rPr>
                <w:rFonts w:hint="eastAsia" w:cs="宋体"/>
              </w:rPr>
              <w:t>查</w:t>
            </w:r>
            <w:r>
              <w:rPr>
                <w:rFonts w:hint="eastAsia" w:cs="宋体"/>
                <w:lang w:val="en-US" w:eastAsia="zh-CN"/>
              </w:rPr>
              <w:t>质量行政</w:t>
            </w:r>
            <w:r>
              <w:rPr>
                <w:rFonts w:hint="eastAsia" w:cs="宋体"/>
                <w:lang w:eastAsia="zh-CN"/>
              </w:rPr>
              <w:t>部</w:t>
            </w:r>
            <w:r>
              <w:rPr>
                <w:rFonts w:hint="eastAsia" w:cs="宋体"/>
              </w:rPr>
              <w:t>管理手册、管理制度等文件均保管良好，为有效版本，有受控标识。</w:t>
            </w:r>
          </w:p>
          <w:p>
            <w:r>
              <w:rPr>
                <w:rFonts w:hint="eastAsia" w:cs="宋体"/>
                <w:lang w:val="en-US" w:eastAsia="zh-CN"/>
              </w:rPr>
              <w:t>质量行政</w:t>
            </w:r>
            <w:r>
              <w:rPr>
                <w:rFonts w:hint="eastAsia" w:cs="宋体"/>
                <w:lang w:eastAsia="zh-CN"/>
              </w:rPr>
              <w:t>部</w:t>
            </w:r>
            <w:r>
              <w:rPr>
                <w:rFonts w:hint="eastAsia" w:cs="宋体"/>
              </w:rPr>
              <w:t>负责收集有关产品的国家标准、行业标准的最新版本，分发到相关部门使用；收回旧标准。</w:t>
            </w:r>
          </w:p>
          <w:p>
            <w:r>
              <w:rPr>
                <w:rFonts w:hint="eastAsia" w:cs="宋体"/>
              </w:rPr>
              <w:t>查见《外来文件清单》、《适用的法律法规及要求清单》，内容包括：序号、文件名称、编号、版本等。</w:t>
            </w:r>
          </w:p>
          <w:p>
            <w:r>
              <w:rPr>
                <w:rFonts w:hint="eastAsia" w:cs="宋体"/>
              </w:rPr>
              <w:t>共登记有</w:t>
            </w:r>
            <w:r>
              <w:rPr>
                <w:rFonts w:hint="eastAsia"/>
              </w:rPr>
              <w:t>质量法、合同法、环境保护法、劳动法、消防法、固体废弃物环境防治法、仓库防火安全管理规则、劳动保护用品管理规定、</w:t>
            </w:r>
            <w:r>
              <w:rPr>
                <w:rFonts w:hint="eastAsia"/>
                <w:sz w:val="21"/>
                <w:szCs w:val="21"/>
                <w:lang w:val="en-US" w:eastAsia="zh-CN"/>
              </w:rPr>
              <w:t>RB/T214-2017《检验检测机构资质认定能力评价 检验检测机构通用要求》、GB/T18204-2013《公共场所卫生检验方法》、GB/T15265-1994《环境空气 降尘的测定 重量法》、GB/T5750.4-2006《生活饮用水标准检验方法  感官性状和物理指标》、GB/T22105-2008《土壤质量总汞、总砷、总铅的测定 原子荧光法》</w:t>
            </w:r>
            <w:r>
              <w:rPr>
                <w:rFonts w:hint="eastAsia"/>
              </w:rPr>
              <w:t>、GB/T 19000-2016《质量管理体系 基础和术语》、GB/T19001-2016《质量管理体系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w:t>
            </w:r>
            <w:r>
              <w:rPr>
                <w:rFonts w:hint="eastAsia" w:cs="宋体"/>
              </w:rPr>
              <w:t>等。收集基本全面，基本符合。</w:t>
            </w:r>
          </w:p>
          <w:p>
            <w:pPr>
              <w:rPr>
                <w:rFonts w:hint="eastAsia" w:cs="宋体"/>
              </w:rPr>
            </w:pPr>
            <w:r>
              <w:rPr>
                <w:rFonts w:hint="eastAsia" w:cs="宋体"/>
              </w:rPr>
              <w:t>以上外来文件保管良好，均为有效版本。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Cs w:val="21"/>
                <w:highlight w:val="white"/>
              </w:rPr>
            </w:pPr>
            <w:r>
              <w:rPr>
                <w:rFonts w:hint="eastAsia" w:ascii="宋体" w:hAnsi="宋体" w:cs="宋体"/>
                <w:color w:val="000000"/>
                <w:szCs w:val="21"/>
                <w:highlight w:val="white"/>
              </w:rPr>
              <w:t>代表员工</w:t>
            </w:r>
            <w:r>
              <w:rPr>
                <w:rFonts w:hint="eastAsia" w:ascii="宋体" w:hAnsi="宋体" w:cs="宋体"/>
                <w:color w:val="000000"/>
                <w:szCs w:val="21"/>
                <w:highlight w:val="white"/>
                <w:lang w:val="en-US" w:eastAsia="zh-CN"/>
              </w:rPr>
              <w:t>是李秀容，手册中明确了员工代表的</w:t>
            </w:r>
            <w:r>
              <w:rPr>
                <w:rFonts w:hint="eastAsia" w:ascii="宋体" w:hAnsi="宋体" w:cs="宋体"/>
                <w:color w:val="000000"/>
                <w:szCs w:val="21"/>
                <w:highlight w:val="white"/>
              </w:rPr>
              <w:t>合法权益，监督执行员工劳动保护管理；参与环境因素、危险源辨识、评审及确定工作；参与职业健康安全方面有关问题的商讨；负责收集、汇总、传递员工的建议和意见，依法维护员工合法权益</w:t>
            </w:r>
            <w:r>
              <w:rPr>
                <w:rFonts w:hint="eastAsia" w:ascii="宋体" w:hAnsi="宋体" w:cs="宋体"/>
                <w:color w:val="000000"/>
                <w:szCs w:val="21"/>
                <w:highlight w:val="white"/>
                <w:lang w:eastAsia="zh-CN"/>
              </w:rPr>
              <w:t>；</w:t>
            </w:r>
            <w:r>
              <w:rPr>
                <w:rFonts w:hint="eastAsia" w:ascii="宋体" w:hAnsi="宋体" w:cs="宋体"/>
                <w:color w:val="000000"/>
                <w:szCs w:val="21"/>
                <w:highlight w:val="white"/>
              </w:rPr>
              <w:t>参与事件的调查分析和处理等。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szCs w:val="21"/>
                <w:highlight w:val="white"/>
                <w:lang w:val="en-US" w:eastAsia="zh-CN"/>
              </w:rPr>
            </w:pPr>
            <w:r>
              <w:rPr>
                <w:rFonts w:hint="eastAsia" w:ascii="宋体" w:hAnsi="宋体" w:cs="宋体"/>
                <w:color w:val="000000"/>
                <w:szCs w:val="21"/>
                <w:highlight w:val="white"/>
                <w:lang w:val="en-US" w:eastAsia="zh-CN"/>
              </w:rPr>
              <w:t>质量行政部经常组织部门经理会沟通管理要求，通过培训策划，不断提高管理人员的安全管理意识和销售人员、技术人员的安全服务意识</w:t>
            </w:r>
          </w:p>
          <w:p>
            <w:pPr>
              <w:rPr>
                <w:rFonts w:hint="eastAsia" w:cs="宋体"/>
              </w:rPr>
            </w:pPr>
            <w:r>
              <w:rPr>
                <w:rFonts w:hint="eastAsia" w:ascii="宋体" w:hAnsi="宋体" w:cs="宋体"/>
                <w:color w:val="000000"/>
                <w:szCs w:val="21"/>
                <w:highlight w:val="white"/>
                <w:lang w:val="en-US" w:eastAsia="zh-CN"/>
              </w:rPr>
              <w:t xml:space="preserve"> 通过日常会议增加员工的安全意识，经询问员工，基本有效。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rPr>
                <w:rFonts w:hint="eastAsia"/>
                <w:sz w:val="21"/>
                <w:szCs w:val="21"/>
                <w:highlight w:val="none"/>
              </w:rPr>
            </w:pPr>
            <w:r>
              <w:rPr>
                <w:rFonts w:hint="eastAsia"/>
                <w:sz w:val="21"/>
                <w:szCs w:val="21"/>
                <w:highlight w:val="none"/>
              </w:rPr>
              <w:t>外部提供的过程</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sz w:val="21"/>
                <w:szCs w:val="21"/>
                <w:highlight w:val="none"/>
                <w:lang w:val="en-US" w:eastAsia="zh-CN"/>
              </w:rPr>
            </w:pPr>
            <w:r>
              <w:rPr>
                <w:rFonts w:hint="eastAsia"/>
                <w:sz w:val="21"/>
                <w:szCs w:val="21"/>
                <w:highlight w:val="none"/>
              </w:rPr>
              <w:t>Q</w:t>
            </w:r>
            <w:r>
              <w:rPr>
                <w:rFonts w:hint="eastAsia"/>
                <w:sz w:val="21"/>
                <w:szCs w:val="21"/>
                <w:highlight w:val="none"/>
                <w:lang w:val="en-US" w:eastAsia="zh-CN"/>
              </w:rPr>
              <w:t>8.4</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highlight w:val="none"/>
                <w:lang w:val="en-US" w:eastAsia="zh-CN"/>
              </w:rPr>
            </w:pPr>
            <w:r>
              <w:rPr>
                <w:rFonts w:hint="eastAsia"/>
                <w:sz w:val="21"/>
                <w:szCs w:val="21"/>
                <w:highlight w:val="none"/>
                <w:lang w:val="en-US" w:eastAsia="zh-CN"/>
              </w:rPr>
              <w:t>S8.1.3</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highlight w:val="none"/>
              </w:rPr>
            </w:pPr>
            <w:r>
              <w:rPr>
                <w:rFonts w:hint="eastAsia"/>
                <w:sz w:val="21"/>
                <w:szCs w:val="21"/>
                <w:highlight w:val="none"/>
                <w:lang w:val="en-US" w:eastAsia="zh-CN"/>
              </w:rPr>
              <w:t>E8.1</w:t>
            </w:r>
          </w:p>
        </w:tc>
        <w:tc>
          <w:tcPr>
            <w:tcW w:w="10004" w:type="dxa"/>
          </w:tcPr>
          <w:p>
            <w:pPr>
              <w:rPr>
                <w:rFonts w:hint="eastAsia" w:cs="宋体"/>
                <w:highlight w:val="none"/>
                <w:lang w:val="en-US" w:eastAsia="zh-CN"/>
              </w:rPr>
            </w:pPr>
            <w:r>
              <w:rPr>
                <w:rFonts w:hint="eastAsia" w:cs="宋体"/>
                <w:highlight w:val="none"/>
                <w:lang w:val="en-US" w:eastAsia="zh-CN"/>
              </w:rPr>
              <w:t>采购，提供2020年度合格供方名录，共21家。主要包括：</w:t>
            </w:r>
          </w:p>
          <w:p>
            <w:pPr>
              <w:rPr>
                <w:rFonts w:hint="eastAsia" w:cs="宋体"/>
                <w:highlight w:val="none"/>
                <w:lang w:val="en-US" w:eastAsia="zh-CN"/>
              </w:rPr>
            </w:pPr>
            <w:r>
              <w:rPr>
                <w:rFonts w:hint="eastAsia" w:cs="宋体"/>
                <w:highlight w:val="none"/>
                <w:lang w:val="en-US" w:eastAsia="zh-CN"/>
              </w:rPr>
              <w:t>石家庄香芋环保技术服务中心、河北银发华鼎环保科技有限公司——环保危废处置；</w:t>
            </w:r>
          </w:p>
          <w:p>
            <w:pPr>
              <w:rPr>
                <w:rFonts w:hint="eastAsia" w:cs="宋体"/>
                <w:highlight w:val="none"/>
                <w:lang w:val="en-US" w:eastAsia="zh-CN"/>
              </w:rPr>
            </w:pPr>
            <w:r>
              <w:rPr>
                <w:rFonts w:hint="eastAsia" w:cs="宋体"/>
                <w:highlight w:val="none"/>
                <w:lang w:val="en-US" w:eastAsia="zh-CN"/>
              </w:rPr>
              <w:t>石家庄华辰乐天生物实验设备有限公司等——实验室设备厂家；</w:t>
            </w:r>
          </w:p>
          <w:p>
            <w:pPr>
              <w:rPr>
                <w:rFonts w:hint="eastAsia" w:cs="宋体"/>
                <w:highlight w:val="none"/>
                <w:lang w:val="en-US" w:eastAsia="zh-CN"/>
              </w:rPr>
            </w:pPr>
            <w:r>
              <w:rPr>
                <w:rFonts w:hint="eastAsia" w:cs="宋体"/>
                <w:highlight w:val="none"/>
                <w:lang w:val="en-US" w:eastAsia="zh-CN"/>
              </w:rPr>
              <w:t>石家庄冀轩化学磁疗有限公司——化学材料公司；</w:t>
            </w:r>
          </w:p>
          <w:p>
            <w:pPr>
              <w:rPr>
                <w:rFonts w:hint="eastAsia" w:cs="宋体"/>
                <w:highlight w:val="none"/>
                <w:lang w:val="en-US" w:eastAsia="zh-CN"/>
              </w:rPr>
            </w:pPr>
            <w:r>
              <w:rPr>
                <w:rFonts w:hint="eastAsia" w:cs="宋体"/>
                <w:highlight w:val="none"/>
                <w:lang w:val="en-US" w:eastAsia="zh-CN"/>
              </w:rPr>
              <w:t>河北省计量监督检测研究院、河北瑞临计量检测有限公司、华南国家计量测试中心广东省计量科学研究院——计量检测公司实验器材</w:t>
            </w:r>
          </w:p>
          <w:p>
            <w:pPr>
              <w:rPr>
                <w:rFonts w:hint="eastAsia" w:cs="宋体"/>
                <w:highlight w:val="none"/>
                <w:lang w:val="en-US" w:eastAsia="zh-CN"/>
              </w:rPr>
            </w:pPr>
            <w:r>
              <w:rPr>
                <w:rFonts w:hint="eastAsia" w:cs="宋体"/>
                <w:highlight w:val="none"/>
                <w:lang w:val="en-US" w:eastAsia="zh-CN"/>
              </w:rPr>
              <w:t>裕华必泰实验器材销售中心——实验室耗材用品；</w:t>
            </w:r>
          </w:p>
          <w:p>
            <w:pPr>
              <w:rPr>
                <w:rFonts w:hint="eastAsia" w:cs="宋体"/>
                <w:highlight w:val="none"/>
                <w:lang w:val="en-US" w:eastAsia="zh-CN"/>
              </w:rPr>
            </w:pPr>
            <w:r>
              <w:rPr>
                <w:rFonts w:hint="eastAsia" w:cs="宋体"/>
                <w:highlight w:val="none"/>
                <w:lang w:val="en-US" w:eastAsia="zh-CN"/>
              </w:rPr>
              <w:t>济宁协力特种气体有限公司——标准气体；</w:t>
            </w:r>
          </w:p>
          <w:p>
            <w:pPr>
              <w:rPr>
                <w:rFonts w:hint="eastAsia" w:cs="宋体"/>
                <w:highlight w:val="none"/>
                <w:lang w:val="en-US" w:eastAsia="zh-CN"/>
              </w:rPr>
            </w:pPr>
            <w:r>
              <w:rPr>
                <w:rFonts w:hint="eastAsia" w:cs="宋体"/>
                <w:highlight w:val="none"/>
                <w:lang w:val="en-US" w:eastAsia="zh-CN"/>
              </w:rPr>
              <w:t>石家庄市新华区杰诚化玻仪器经销部——玻璃仪器环保设备、实验设备等</w:t>
            </w:r>
          </w:p>
          <w:p>
            <w:pPr>
              <w:rPr>
                <w:rFonts w:hint="eastAsia" w:cs="宋体"/>
                <w:highlight w:val="none"/>
                <w:lang w:val="en-US" w:eastAsia="zh-CN"/>
              </w:rPr>
            </w:pPr>
            <w:r>
              <w:rPr>
                <w:rFonts w:hint="eastAsia" w:cs="宋体"/>
                <w:highlight w:val="none"/>
                <w:lang w:val="en-US" w:eastAsia="zh-CN"/>
              </w:rPr>
              <w:t>停合格供应商/服务商评审表，有供方自评内容、从瑞公司评价内容、评审意见、评审结论、领导签字、复评记录等。</w:t>
            </w:r>
          </w:p>
          <w:p>
            <w:pPr>
              <w:rPr>
                <w:rFonts w:hint="eastAsia" w:cs="宋体"/>
                <w:highlight w:val="none"/>
                <w:lang w:val="en-US" w:eastAsia="zh-CN"/>
              </w:rPr>
            </w:pPr>
            <w:r>
              <w:rPr>
                <w:rFonts w:hint="eastAsia" w:cs="宋体"/>
                <w:highlight w:val="none"/>
                <w:lang w:val="en-US" w:eastAsia="zh-CN"/>
              </w:rPr>
              <w:t>提供实验用品验收记录表，有验收内容、验收指标、验收结论、验收人签字和验收日期等。</w:t>
            </w:r>
          </w:p>
          <w:p>
            <w:pPr>
              <w:rPr>
                <w:rFonts w:hint="default" w:cs="宋体"/>
                <w:highlight w:val="none"/>
                <w:lang w:val="en-US" w:eastAsia="zh-CN"/>
              </w:rPr>
            </w:pPr>
            <w:r>
              <w:rPr>
                <w:rFonts w:hint="eastAsia" w:cs="宋体"/>
                <w:highlight w:val="none"/>
                <w:lang w:val="en-US" w:eastAsia="zh-CN"/>
              </w:rPr>
              <w:t>符合要求。</w:t>
            </w:r>
          </w:p>
          <w:p>
            <w:pPr>
              <w:rPr>
                <w:rFonts w:hint="default" w:cs="宋体"/>
                <w:highlight w:val="none"/>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sz w:val="21"/>
                <w:szCs w:val="21"/>
              </w:rPr>
            </w:pPr>
            <w:r>
              <w:rPr>
                <w:rFonts w:hint="eastAsia"/>
                <w:sz w:val="21"/>
                <w:szCs w:val="21"/>
              </w:rPr>
              <w:t>运行策划和控制</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rPr>
              <w:t>Q</w:t>
            </w:r>
            <w:r>
              <w:rPr>
                <w:rFonts w:hint="eastAsia"/>
                <w:sz w:val="21"/>
                <w:szCs w:val="21"/>
                <w:lang w:val="en-US" w:eastAsia="zh-CN"/>
              </w:rPr>
              <w:t>ES</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sz w:val="21"/>
                <w:szCs w:val="21"/>
                <w:lang w:val="en-US" w:eastAsia="zh-CN"/>
              </w:rPr>
            </w:pPr>
            <w:r>
              <w:rPr>
                <w:rFonts w:hint="eastAsia"/>
                <w:sz w:val="21"/>
                <w:szCs w:val="21"/>
              </w:rPr>
              <w:t>8.1</w:t>
            </w:r>
          </w:p>
          <w:p/>
        </w:tc>
        <w:tc>
          <w:tcPr>
            <w:tcW w:w="10004" w:type="dxa"/>
          </w:tcPr>
          <w:p>
            <w:pPr>
              <w:rPr>
                <w:lang w:val="en-GB"/>
              </w:rPr>
            </w:pPr>
            <w:r>
              <w:rPr>
                <w:rFonts w:hint="eastAsia" w:cs="宋体"/>
                <w:lang w:val="en-US" w:eastAsia="zh-CN"/>
              </w:rPr>
              <w:t>该</w:t>
            </w:r>
            <w:r>
              <w:rPr>
                <w:rFonts w:hint="eastAsia" w:cs="宋体"/>
              </w:rPr>
              <w:t>部门执行的运行控制文件：</w:t>
            </w:r>
            <w:r>
              <w:rPr>
                <w:rFonts w:hint="eastAsia" w:cs="宋体"/>
                <w:lang w:val="en-GB"/>
              </w:rPr>
              <w:t>运行控制程序，</w:t>
            </w:r>
            <w:r>
              <w:rPr>
                <w:rFonts w:hint="eastAsia" w:cs="宋体"/>
              </w:rPr>
              <w:t>节能降耗管理规定、消防安全管理制度、</w:t>
            </w:r>
            <w:r>
              <w:rPr>
                <w:rFonts w:hint="eastAsia" w:cs="宋体"/>
                <w:lang w:val="en-GB"/>
              </w:rPr>
              <w:t>办公室安全管理制度、车辆管理规定、电脑使用管理办法</w:t>
            </w:r>
            <w:r>
              <w:rPr>
                <w:rFonts w:hint="eastAsia" w:cs="宋体"/>
              </w:rPr>
              <w:t>等。</w:t>
            </w:r>
          </w:p>
          <w:p>
            <w:pPr>
              <w:rPr>
                <w:lang w:val="en-GB"/>
              </w:rPr>
            </w:pPr>
            <w:r>
              <w:rPr>
                <w:rFonts w:hint="eastAsia" w:cs="宋体"/>
                <w:lang w:val="en-GB"/>
              </w:rPr>
              <w:t>运行控制情况：办公过程注意节约用电，做到人走灯灭，电脑长时间不用时关机，下班前要关闭电源；</w:t>
            </w:r>
          </w:p>
          <w:p>
            <w:pPr>
              <w:rPr>
                <w:rFonts w:hint="eastAsia" w:cs="宋体"/>
                <w:lang w:eastAsia="zh-CN"/>
              </w:rPr>
            </w:pPr>
            <w:r>
              <w:rPr>
                <w:rFonts w:hint="eastAsia" w:cs="宋体"/>
              </w:rPr>
              <w:t>办公过程使用的电器如：空调、电脑、灯具均符合安全设计要求，使用过程注意安全，预防触电</w:t>
            </w:r>
            <w:r>
              <w:rPr>
                <w:rFonts w:hint="eastAsia" w:cs="宋体"/>
                <w:lang w:eastAsia="zh-CN"/>
              </w:rPr>
              <w:t>；</w:t>
            </w:r>
          </w:p>
          <w:p>
            <w:pPr>
              <w:rPr>
                <w:lang w:val="en-GB"/>
              </w:rPr>
            </w:pPr>
            <w:r>
              <w:rPr>
                <w:rFonts w:hint="eastAsia" w:cs="宋体"/>
                <w:lang w:val="en-GB"/>
              </w:rPr>
              <w:t>办公用品按要求由</w:t>
            </w:r>
            <w:r>
              <w:rPr>
                <w:rFonts w:hint="eastAsia" w:cs="宋体"/>
                <w:lang w:eastAsia="zh-CN"/>
              </w:rPr>
              <w:t>综合部</w:t>
            </w:r>
            <w:r>
              <w:rPr>
                <w:rFonts w:hint="eastAsia" w:cs="宋体"/>
                <w:lang w:val="en-GB"/>
              </w:rPr>
              <w:t>负责发放，作好记录；</w:t>
            </w:r>
          </w:p>
          <w:p>
            <w:pPr>
              <w:rPr>
                <w:lang w:val="en-GB"/>
              </w:rPr>
            </w:pPr>
            <w:r>
              <w:rPr>
                <w:rFonts w:hint="eastAsia" w:cs="宋体"/>
                <w:lang w:val="en-GB"/>
              </w:rPr>
              <w:t>公司办公产生的废硒鼓、废墨盒、色带由供应方公司回收；</w:t>
            </w:r>
          </w:p>
          <w:p>
            <w:pPr>
              <w:rPr>
                <w:rFonts w:hint="eastAsia" w:cs="宋体"/>
              </w:rPr>
            </w:pPr>
            <w:r>
              <w:rPr>
                <w:rFonts w:hint="eastAsia" w:cs="宋体"/>
                <w:lang w:val="en-US" w:eastAsia="zh-CN"/>
              </w:rPr>
              <w:t>质量行政</w:t>
            </w:r>
            <w:r>
              <w:rPr>
                <w:rFonts w:hint="eastAsia" w:cs="宋体"/>
                <w:lang w:eastAsia="zh-CN"/>
              </w:rPr>
              <w:t>部</w:t>
            </w:r>
            <w:r>
              <w:rPr>
                <w:rFonts w:hint="eastAsia" w:cs="宋体"/>
                <w:lang w:val="en-US" w:eastAsia="zh-CN"/>
              </w:rPr>
              <w:t>定期</w:t>
            </w:r>
            <w:r>
              <w:rPr>
                <w:rFonts w:hint="eastAsia" w:cs="宋体"/>
                <w:lang w:val="en-GB"/>
              </w:rPr>
              <w:t>巡视现场，对环境安全事宜进行检查，发现问题当即纠正；每月进行检查统计分析，查</w:t>
            </w:r>
            <w:r>
              <w:t>20</w:t>
            </w:r>
            <w:r>
              <w:rPr>
                <w:rFonts w:hint="eastAsia"/>
                <w:lang w:val="en-US" w:eastAsia="zh-CN"/>
              </w:rPr>
              <w:t>20</w:t>
            </w:r>
            <w:r>
              <w:rPr>
                <w:rFonts w:hint="eastAsia"/>
              </w:rPr>
              <w:t>.4</w:t>
            </w:r>
            <w:r>
              <w:t>-20</w:t>
            </w:r>
            <w:r>
              <w:rPr>
                <w:rFonts w:hint="eastAsia"/>
                <w:lang w:val="en-US" w:eastAsia="zh-CN"/>
              </w:rPr>
              <w:t>20</w:t>
            </w:r>
            <w:r>
              <w:t>.</w:t>
            </w:r>
            <w:r>
              <w:rPr>
                <w:rFonts w:hint="eastAsia"/>
                <w:lang w:val="en-US" w:eastAsia="zh-CN"/>
              </w:rPr>
              <w:t>10</w:t>
            </w:r>
            <w:r>
              <w:rPr>
                <w:rFonts w:hint="eastAsia" w:cs="宋体"/>
              </w:rPr>
              <w:t>检查记录，各部门运行情况良好。</w:t>
            </w:r>
          </w:p>
          <w:p>
            <w:r>
              <w:rPr>
                <w:rFonts w:hint="eastAsia" w:cs="宋体"/>
              </w:rPr>
              <w:t>检查人：</w:t>
            </w:r>
            <w:r>
              <w:rPr>
                <w:rFonts w:hint="eastAsia" w:cs="宋体"/>
                <w:lang w:val="en-US" w:eastAsia="zh-CN"/>
              </w:rPr>
              <w:t>白淑玲</w:t>
            </w:r>
            <w:r>
              <w:rPr>
                <w:rFonts w:hint="eastAsia" w:cs="宋体"/>
              </w:rPr>
              <w:t>。</w:t>
            </w:r>
          </w:p>
          <w:p>
            <w:r>
              <w:rPr>
                <w:rFonts w:hint="eastAsia" w:cs="宋体"/>
                <w:lang w:val="en-US" w:eastAsia="zh-CN"/>
              </w:rPr>
              <w:t>中宏集团统一</w:t>
            </w:r>
            <w:r>
              <w:rPr>
                <w:rFonts w:hint="eastAsia" w:cs="宋体"/>
              </w:rPr>
              <w:t>组织员工体检</w:t>
            </w:r>
            <w:r>
              <w:rPr>
                <w:rFonts w:hint="eastAsia" w:cs="宋体"/>
                <w:lang w:eastAsia="zh-CN"/>
              </w:rPr>
              <w:t>，</w:t>
            </w:r>
            <w:r>
              <w:rPr>
                <w:rFonts w:hint="eastAsia" w:cs="宋体"/>
                <w:lang w:val="en-US" w:eastAsia="zh-CN"/>
              </w:rPr>
              <w:t>未单独提供河北从瑞环保科技公司的体检报告，每个人的体检报告发给每一位职工</w:t>
            </w:r>
            <w:r>
              <w:rPr>
                <w:rFonts w:hint="eastAsia" w:cs="宋体"/>
              </w:rPr>
              <w:t>。</w:t>
            </w:r>
          </w:p>
          <w:p>
            <w:r>
              <w:rPr>
                <w:rFonts w:hint="eastAsia" w:cs="宋体"/>
              </w:rPr>
              <w:t>为</w:t>
            </w:r>
            <w:r>
              <w:rPr>
                <w:rFonts w:hint="eastAsia" w:cs="宋体"/>
                <w:lang w:val="en-US" w:eastAsia="zh-CN"/>
              </w:rPr>
              <w:t>检测人员和采样人员</w:t>
            </w:r>
            <w:r>
              <w:rPr>
                <w:rFonts w:hint="eastAsia" w:cs="宋体"/>
              </w:rPr>
              <w:t>配备了安全防护设施</w:t>
            </w:r>
            <w:r>
              <w:t>—</w:t>
            </w:r>
            <w:r>
              <w:rPr>
                <w:rFonts w:hint="eastAsia" w:cs="宋体"/>
              </w:rPr>
              <w:t>提供《劳保用品发放记录》，主要劳保用品为：</w:t>
            </w:r>
            <w:r>
              <w:rPr>
                <w:rFonts w:hint="eastAsia" w:cs="宋体"/>
                <w:lang w:val="en-US" w:eastAsia="zh-CN"/>
              </w:rPr>
              <w:t>工作服、</w:t>
            </w:r>
            <w:r>
              <w:rPr>
                <w:rFonts w:hint="eastAsia" w:cs="宋体"/>
              </w:rPr>
              <w:t>线手套、</w:t>
            </w:r>
            <w:r>
              <w:rPr>
                <w:rFonts w:hint="eastAsia" w:cs="宋体"/>
                <w:lang w:val="en-US" w:eastAsia="zh-CN"/>
              </w:rPr>
              <w:t>乳胶手套、</w:t>
            </w:r>
            <w:r>
              <w:rPr>
                <w:rFonts w:hint="eastAsia" w:cs="宋体"/>
              </w:rPr>
              <w:t>洗衣粉、口罩等，记录了发放时间、领用人等，发放人：</w:t>
            </w:r>
            <w:r>
              <w:rPr>
                <w:rFonts w:hint="eastAsia" w:cs="宋体"/>
                <w:lang w:val="en-US" w:eastAsia="zh-CN"/>
              </w:rPr>
              <w:t>白淑玲</w:t>
            </w:r>
            <w:r>
              <w:rPr>
                <w:rFonts w:hint="eastAsia" w:cs="宋体"/>
              </w:rPr>
              <w:t>。</w:t>
            </w:r>
          </w:p>
          <w:p>
            <w:r>
              <w:rPr>
                <w:rFonts w:hint="eastAsia" w:cs="宋体"/>
              </w:rPr>
              <w:t>办公区固废；现在分类集中存放，及时处理，防止意外火灾。</w:t>
            </w:r>
          </w:p>
          <w:p>
            <w:pPr>
              <w:rPr>
                <w:rFonts w:hint="eastAsia" w:cs="宋体"/>
                <w:lang w:val="en-GB"/>
              </w:rPr>
            </w:pPr>
            <w:r>
              <w:rPr>
                <w:rFonts w:hint="eastAsia" w:cs="宋体"/>
              </w:rPr>
              <w:t>驾驶员要求遵守道路交通安全法，不违章驾车，驾驶证和车辆定期年审，确保行</w:t>
            </w:r>
            <w:r>
              <w:rPr>
                <w:rFonts w:hint="eastAsia" w:cs="宋体"/>
                <w:lang w:val="en-GB"/>
              </w:rPr>
              <w:t>车安全；</w:t>
            </w:r>
          </w:p>
          <w:p>
            <w:pPr>
              <w:rPr>
                <w:rFonts w:cs="宋体"/>
              </w:rPr>
            </w:pPr>
            <w:r>
              <w:rPr>
                <w:rFonts w:hint="eastAsia" w:cs="宋体"/>
              </w:rPr>
              <w:t>资金投入情况（20</w:t>
            </w:r>
            <w:r>
              <w:rPr>
                <w:rFonts w:hint="eastAsia" w:cs="宋体"/>
                <w:lang w:val="en-US" w:eastAsia="zh-CN"/>
              </w:rPr>
              <w:t>20</w:t>
            </w:r>
            <w:r>
              <w:rPr>
                <w:rFonts w:hint="eastAsia" w:cs="宋体"/>
              </w:rPr>
              <w:t>.</w:t>
            </w:r>
            <w:r>
              <w:rPr>
                <w:rFonts w:hint="eastAsia" w:cs="宋体"/>
                <w:lang w:val="en-US" w:eastAsia="zh-CN"/>
              </w:rPr>
              <w:t>1</w:t>
            </w:r>
            <w:r>
              <w:rPr>
                <w:rFonts w:hint="eastAsia" w:cs="宋体"/>
              </w:rPr>
              <w:t>-20</w:t>
            </w:r>
            <w:r>
              <w:rPr>
                <w:rFonts w:hint="eastAsia" w:cs="宋体"/>
                <w:lang w:val="en-US" w:eastAsia="zh-CN"/>
              </w:rPr>
              <w:t>20</w:t>
            </w:r>
            <w:r>
              <w:rPr>
                <w:rFonts w:hint="eastAsia" w:cs="宋体"/>
              </w:rPr>
              <w:t>.</w:t>
            </w:r>
            <w:r>
              <w:rPr>
                <w:rFonts w:hint="eastAsia" w:cs="宋体"/>
                <w:lang w:val="en-US" w:eastAsia="zh-CN"/>
              </w:rPr>
              <w:t>10</w:t>
            </w:r>
            <w:r>
              <w:rPr>
                <w:rFonts w:hint="eastAsia" w:cs="宋体"/>
              </w:rPr>
              <w:t>）：</w:t>
            </w:r>
            <w:r>
              <w:rPr>
                <w:rFonts w:hint="eastAsia" w:cs="宋体"/>
                <w:lang w:val="en-GB"/>
              </w:rPr>
              <w:t>固废处理：</w:t>
            </w:r>
            <w:r>
              <w:rPr>
                <w:rFonts w:hint="eastAsia" w:cs="宋体"/>
                <w:lang w:val="en-US" w:eastAsia="zh-CN"/>
              </w:rPr>
              <w:t>5</w:t>
            </w:r>
            <w:r>
              <w:rPr>
                <w:rFonts w:hint="eastAsia" w:cs="宋体"/>
              </w:rPr>
              <w:t>00</w:t>
            </w:r>
            <w:r>
              <w:rPr>
                <w:rFonts w:hint="eastAsia" w:cs="宋体"/>
                <w:lang w:val="en-GB"/>
              </w:rPr>
              <w:t>元，消防设施：</w:t>
            </w:r>
            <w:r>
              <w:rPr>
                <w:rFonts w:hint="eastAsia" w:cs="宋体"/>
                <w:lang w:val="en-US" w:eastAsia="zh-CN"/>
              </w:rPr>
              <w:t>5</w:t>
            </w:r>
            <w:r>
              <w:rPr>
                <w:rFonts w:hint="eastAsia" w:cs="宋体"/>
              </w:rPr>
              <w:t>00</w:t>
            </w:r>
            <w:r>
              <w:rPr>
                <w:rFonts w:hint="eastAsia" w:cs="宋体"/>
                <w:lang w:val="en-GB"/>
              </w:rPr>
              <w:t>元，培训费：</w:t>
            </w:r>
            <w:r>
              <w:rPr>
                <w:rFonts w:hint="eastAsia" w:cs="宋体"/>
                <w:lang w:val="en-US" w:eastAsia="zh-CN"/>
              </w:rPr>
              <w:t>3</w:t>
            </w:r>
            <w:r>
              <w:rPr>
                <w:rFonts w:hint="eastAsia" w:cs="宋体"/>
              </w:rPr>
              <w:t>00</w:t>
            </w:r>
            <w:r>
              <w:rPr>
                <w:rFonts w:hint="eastAsia" w:cs="宋体"/>
                <w:lang w:val="en-GB"/>
              </w:rPr>
              <w:t>元；</w:t>
            </w:r>
            <w:r>
              <w:rPr>
                <w:rFonts w:hint="eastAsia" w:cs="宋体"/>
              </w:rPr>
              <w:t>体检费：</w:t>
            </w:r>
            <w:r>
              <w:rPr>
                <w:rFonts w:hint="eastAsia" w:cs="宋体"/>
                <w:lang w:val="en-US" w:eastAsia="zh-CN"/>
              </w:rPr>
              <w:t>20</w:t>
            </w:r>
            <w:r>
              <w:rPr>
                <w:rFonts w:hint="eastAsia" w:cs="宋体"/>
              </w:rPr>
              <w:t>00元；劳保用品：</w:t>
            </w:r>
            <w:r>
              <w:rPr>
                <w:rFonts w:hint="eastAsia" w:cs="宋体"/>
                <w:lang w:val="en-US" w:eastAsia="zh-CN"/>
              </w:rPr>
              <w:t>7</w:t>
            </w:r>
            <w:r>
              <w:rPr>
                <w:rFonts w:hint="eastAsia" w:cs="宋体"/>
              </w:rPr>
              <w:t>00元；保险：1000</w:t>
            </w:r>
            <w:r>
              <w:rPr>
                <w:rFonts w:hint="eastAsia" w:cs="宋体"/>
                <w:lang w:val="en-US" w:eastAsia="zh-CN"/>
              </w:rPr>
              <w:t>0</w:t>
            </w:r>
            <w:r>
              <w:rPr>
                <w:rFonts w:hint="eastAsia" w:cs="宋体"/>
              </w:rPr>
              <w:t>元</w:t>
            </w:r>
          </w:p>
          <w:p>
            <w:pPr>
              <w:rPr>
                <w:rFonts w:hint="eastAsia"/>
                <w:lang w:val="en-US" w:eastAsia="zh-CN"/>
              </w:rPr>
            </w:pPr>
            <w:r>
              <w:rPr>
                <w:rFonts w:hint="eastAsia" w:cs="宋体"/>
              </w:rPr>
              <w:t>经查，符合要求。</w:t>
            </w:r>
          </w:p>
          <w:p>
            <w:pPr>
              <w:rPr>
                <w:rFonts w:hint="eastAsia" w:cs="宋体"/>
              </w:rPr>
            </w:pPr>
            <w:r>
              <w:rPr>
                <w:rFonts w:hint="eastAsia" w:cs="宋体"/>
              </w:rPr>
              <w:t>现场查看办公区域配备有灭火器，办公室设备、电器状态良好，无安全隐患。</w:t>
            </w:r>
          </w:p>
          <w:p>
            <w:pPr>
              <w:rPr>
                <w:rFonts w:hint="eastAsia" w:cs="宋体"/>
              </w:rPr>
            </w:pPr>
            <w:r>
              <w:rPr>
                <w:rFonts w:hint="eastAsia"/>
                <w:lang w:val="en-US" w:eastAsia="zh-CN"/>
              </w:rPr>
              <w:t>查现场灭火器：</w:t>
            </w:r>
            <w:r>
              <w:rPr>
                <w:rFonts w:hint="eastAsia"/>
                <w:color w:val="0000FF"/>
                <w:szCs w:val="22"/>
                <w:lang w:val="en-US" w:eastAsia="zh-CN"/>
              </w:rPr>
              <w:t>嗅辨室一台干粉灭火器压力不足。</w:t>
            </w:r>
          </w:p>
          <w:p>
            <w:pPr>
              <w:rPr>
                <w:rFonts w:hint="eastAsia"/>
                <w:highlight w:val="none"/>
                <w:lang w:val="en-US" w:eastAsia="zh-CN"/>
              </w:rPr>
            </w:pPr>
            <w:r>
              <w:rPr>
                <w:rFonts w:hint="eastAsia"/>
                <w:lang w:val="en-US" w:eastAsia="zh-CN"/>
              </w:rPr>
              <w:t>提供石</w:t>
            </w:r>
            <w:r>
              <w:rPr>
                <w:rFonts w:hint="eastAsia"/>
                <w:highlight w:val="none"/>
                <w:lang w:val="en-US" w:eastAsia="zh-CN"/>
              </w:rPr>
              <w:t>家庄市基本养老保险参保缴费证明，公司共21人，抽查任国祥、白淑玲、刘新征、梁琪缴费证明。按时按期缴费。符合要求。</w:t>
            </w:r>
          </w:p>
          <w:p>
            <w:pPr>
              <w:rPr>
                <w:rFonts w:hint="eastAsia"/>
                <w:highlight w:val="none"/>
                <w:lang w:val="en-US" w:eastAsia="zh-CN"/>
              </w:rPr>
            </w:pPr>
          </w:p>
          <w:p>
            <w:pP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业务流程</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接受委托---合同评审---由采样中心现场采样---样品管理（留样和发放）---检验室检测---报告出具---审核批准---发放</w:t>
            </w:r>
            <w:r>
              <w:rPr>
                <w:rFonts w:hint="eastAsia" w:ascii="宋体" w:hAnsi="宋体" w:cs="Times New Roman"/>
                <w:color w:val="auto"/>
                <w:kern w:val="2"/>
                <w:sz w:val="21"/>
                <w:szCs w:val="21"/>
                <w:lang w:val="en-US" w:eastAsia="zh-CN" w:bidi="ar-SA"/>
              </w:rPr>
              <w:t>——客户信息维护跟踪、客户满意度调查。</w:t>
            </w:r>
          </w:p>
          <w:p>
            <w:pPr>
              <w:pStyle w:val="12"/>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default"/>
                <w:highlight w:val="none"/>
                <w:lang w:val="en-US" w:eastAsia="zh-CN"/>
              </w:rPr>
            </w:pPr>
            <w:r>
              <w:rPr>
                <w:rFonts w:hint="eastAsia" w:ascii="宋体" w:hAnsi="宋体"/>
                <w:color w:val="auto"/>
                <w:kern w:val="2"/>
                <w:sz w:val="21"/>
                <w:szCs w:val="21"/>
                <w:lang w:bidi="ar-SA"/>
              </w:rPr>
              <w:t>采购过程控制（</w:t>
            </w:r>
            <w:r>
              <w:rPr>
                <w:rFonts w:hint="eastAsia" w:ascii="宋体" w:hAnsi="宋体"/>
                <w:color w:val="auto"/>
                <w:kern w:val="2"/>
                <w:sz w:val="21"/>
                <w:szCs w:val="21"/>
                <w:lang w:val="en-US" w:eastAsia="zh-CN" w:bidi="ar-SA"/>
              </w:rPr>
              <w:t>暂无</w:t>
            </w:r>
            <w:r>
              <w:rPr>
                <w:rFonts w:hint="eastAsia" w:ascii="宋体" w:hAnsi="宋体"/>
                <w:color w:val="auto"/>
                <w:kern w:val="2"/>
                <w:sz w:val="21"/>
                <w:szCs w:val="21"/>
                <w:lang w:bidi="ar-SA"/>
              </w:rPr>
              <w:t>外包过程）：编制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采购产品</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质量</w:t>
            </w:r>
            <w:r>
              <w:rPr>
                <w:rFonts w:hint="eastAsia" w:ascii="宋体" w:hAnsi="宋体"/>
                <w:color w:val="auto"/>
                <w:kern w:val="2"/>
                <w:sz w:val="21"/>
                <w:szCs w:val="21"/>
                <w:lang w:val="en-US" w:eastAsia="zh-CN" w:bidi="ar-SA"/>
              </w:rPr>
              <w:t>验收</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对</w:t>
            </w:r>
            <w:r>
              <w:rPr>
                <w:rFonts w:hint="eastAsia" w:ascii="宋体" w:hAnsi="宋体"/>
                <w:color w:val="auto"/>
                <w:kern w:val="2"/>
                <w:sz w:val="21"/>
                <w:szCs w:val="21"/>
                <w:lang w:bidi="ar-SA"/>
              </w:rPr>
              <w:t>采购供方进行评价，保证采购产品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Times New Roman" w:hAnsi="Times New Roman" w:eastAsia="宋体" w:cs="Times New Roman"/>
                <w:color w:val="auto"/>
                <w:kern w:val="2"/>
                <w:sz w:val="21"/>
                <w:szCs w:val="21"/>
                <w:lang w:val="en-US" w:eastAsia="zh-CN" w:bidi="ar-SA"/>
              </w:rPr>
              <w:t>。</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160" w:type="dxa"/>
          </w:tcPr>
          <w:p>
            <w:pPr>
              <w:rPr>
                <w:rFonts w:hint="eastAsia"/>
                <w:sz w:val="21"/>
                <w:szCs w:val="21"/>
              </w:rPr>
            </w:pPr>
            <w:r>
              <w:rPr>
                <w:rFonts w:hint="eastAsia"/>
                <w:sz w:val="21"/>
                <w:szCs w:val="21"/>
              </w:rPr>
              <w:t>应急准备和响应</w:t>
            </w:r>
          </w:p>
        </w:tc>
        <w:tc>
          <w:tcPr>
            <w:tcW w:w="960" w:type="dxa"/>
          </w:tcPr>
          <w:p>
            <w:pPr>
              <w:rPr>
                <w:rFonts w:hint="default" w:eastAsia="宋体"/>
                <w:lang w:val="en-US" w:eastAsia="zh-CN"/>
              </w:rPr>
            </w:pPr>
            <w:r>
              <w:rPr>
                <w:rFonts w:hint="eastAsia"/>
                <w:lang w:val="en-US" w:eastAsia="zh-CN"/>
              </w:rPr>
              <w:t>ES8.2</w:t>
            </w:r>
          </w:p>
        </w:tc>
        <w:tc>
          <w:tcPr>
            <w:tcW w:w="10004" w:type="dxa"/>
          </w:tcPr>
          <w:p>
            <w:pPr>
              <w:rPr>
                <w:rFonts w:hint="eastAsia" w:cs="宋体"/>
              </w:rPr>
            </w:pPr>
            <w:r>
              <w:rPr>
                <w:rFonts w:hint="eastAsia" w:cs="宋体"/>
              </w:rPr>
              <w:t>策划有《应急准备与响应控制程序》。</w:t>
            </w:r>
          </w:p>
          <w:p>
            <w:pPr>
              <w:rPr>
                <w:rFonts w:hint="eastAsia"/>
                <w:lang w:val="en-US" w:eastAsia="zh-CN"/>
              </w:rPr>
            </w:pPr>
            <w:r>
              <w:rPr>
                <w:rFonts w:hint="eastAsia"/>
                <w:lang w:val="en-US" w:eastAsia="zh-CN"/>
              </w:rPr>
              <w:t>2020年共进行3次应急预案的演练，抽查机械伤害/高空坠落事故应急演练记录，包含参加人员、时间（2020年7月25日）、地点、记录人、应急预案的适宜性评审，有评审人员签字，符合要求。</w:t>
            </w:r>
          </w:p>
          <w:p>
            <w:pPr>
              <w:rPr>
                <w:rFonts w:hint="eastAsia" w:cs="宋体"/>
              </w:rPr>
            </w:pPr>
            <w:r>
              <w:rPr>
                <w:rFonts w:hint="eastAsia" w:cs="宋体"/>
              </w:rPr>
              <w:t>提供有“消防演习记录”。</w:t>
            </w:r>
          </w:p>
          <w:p>
            <w:r>
              <w:rPr>
                <w:rFonts w:hint="eastAsia" w:cs="宋体"/>
              </w:rPr>
              <w:t>——演练时间：</w:t>
            </w:r>
            <w:r>
              <w:rPr>
                <w:rFonts w:hint="eastAsia"/>
                <w:lang w:val="en-US" w:eastAsia="zh-CN"/>
              </w:rPr>
              <w:t>2020年7月25日</w:t>
            </w:r>
            <w:r>
              <w:rPr>
                <w:rFonts w:hint="eastAsia" w:cs="宋体"/>
              </w:rPr>
              <w:t>；</w:t>
            </w:r>
          </w:p>
          <w:p>
            <w:r>
              <w:t>——</w:t>
            </w:r>
            <w:r>
              <w:rPr>
                <w:rFonts w:hint="eastAsia" w:cs="宋体"/>
              </w:rPr>
              <w:t>演练组织部门：</w:t>
            </w:r>
            <w:r>
              <w:rPr>
                <w:rFonts w:hint="eastAsia" w:cs="宋体"/>
                <w:lang w:val="en-US" w:eastAsia="zh-CN"/>
              </w:rPr>
              <w:t>质量行政</w:t>
            </w:r>
            <w:r>
              <w:rPr>
                <w:rFonts w:hint="eastAsia" w:cs="宋体"/>
                <w:lang w:eastAsia="zh-CN"/>
              </w:rPr>
              <w:t>部</w:t>
            </w:r>
            <w:r>
              <w:rPr>
                <w:rFonts w:hint="eastAsia" w:cs="宋体"/>
              </w:rPr>
              <w:t>；参加人员：全体</w:t>
            </w:r>
          </w:p>
          <w:p>
            <w:r>
              <w:t>——</w:t>
            </w:r>
            <w:r>
              <w:rPr>
                <w:rFonts w:hint="eastAsia" w:cs="宋体"/>
              </w:rPr>
              <w:t>演练效果评价记录：通过演练，证明预案基本适宜，全体人员对预案的要求有了比较适宜的操作方法，可以有效履行预案的要求。</w:t>
            </w:r>
          </w:p>
          <w:p>
            <w:r>
              <w:t>——</w:t>
            </w:r>
            <w:r>
              <w:rPr>
                <w:rFonts w:hint="eastAsia" w:cs="宋体"/>
              </w:rPr>
              <w:t>对消防应急预案的适用性、可操作性进行评审；符合要求。</w:t>
            </w:r>
          </w:p>
          <w:p>
            <w:pPr>
              <w:rPr>
                <w:rFonts w:hint="default" w:cs="宋体"/>
                <w:lang w:val="en-US" w:eastAsia="zh-CN"/>
              </w:rPr>
            </w:pPr>
            <w:r>
              <w:rPr>
                <w:rFonts w:hint="eastAsia" w:cs="宋体"/>
              </w:rPr>
              <w:t>经查，符合要求。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tcPr>
          <w:p>
            <w:pPr>
              <w:rPr>
                <w:rFonts w:hint="default" w:eastAsia="宋体"/>
                <w:sz w:val="21"/>
                <w:szCs w:val="21"/>
                <w:lang w:val="en-US" w:eastAsia="zh-CN"/>
              </w:rPr>
            </w:pPr>
            <w:r>
              <w:rPr>
                <w:rFonts w:hint="eastAsia"/>
                <w:sz w:val="21"/>
                <w:szCs w:val="21"/>
              </w:rPr>
              <w:t>合规义务；法律法规要求</w:t>
            </w:r>
            <w:r>
              <w:rPr>
                <w:rFonts w:hint="eastAsia"/>
                <w:sz w:val="21"/>
                <w:szCs w:val="21"/>
                <w:lang w:eastAsia="zh-CN"/>
              </w:rPr>
              <w:t>；</w:t>
            </w:r>
            <w:r>
              <w:rPr>
                <w:rFonts w:hint="eastAsia"/>
                <w:sz w:val="21"/>
                <w:szCs w:val="21"/>
                <w:lang w:val="en-US" w:eastAsia="zh-CN"/>
              </w:rPr>
              <w:t>合规性评价</w:t>
            </w:r>
          </w:p>
        </w:tc>
        <w:tc>
          <w:tcPr>
            <w:tcW w:w="960" w:type="dxa"/>
          </w:tcPr>
          <w:p>
            <w:pPr>
              <w:rPr>
                <w:rFonts w:hint="default"/>
                <w:lang w:val="en-US"/>
              </w:rPr>
            </w:pPr>
            <w:r>
              <w:rPr>
                <w:rFonts w:hint="eastAsia"/>
                <w:lang w:val="en-US" w:eastAsia="zh-CN"/>
              </w:rPr>
              <w:t>ES6.1.3/9.1.2</w:t>
            </w:r>
          </w:p>
        </w:tc>
        <w:tc>
          <w:tcPr>
            <w:tcW w:w="10004" w:type="dxa"/>
          </w:tcPr>
          <w:p>
            <w:pPr>
              <w:rPr>
                <w:rFonts w:hint="default"/>
                <w:lang w:val="en-US" w:eastAsia="zh-CN"/>
              </w:rPr>
            </w:pPr>
            <w:r>
              <w:rPr>
                <w:rFonts w:hint="eastAsia"/>
                <w:lang w:val="en-US" w:eastAsia="zh-CN"/>
              </w:rPr>
              <w:t>查受控质量备案登记表、标准查新记录表，未识别《中华人民共和国固体废物污染环境防治法》和《一般固废分类与代码》。已于企业进行沟通</w:t>
            </w:r>
          </w:p>
          <w:p>
            <w:pPr>
              <w:rPr>
                <w:rFonts w:hint="default"/>
                <w:lang w:val="en-US" w:eastAsia="zh-CN"/>
              </w:rPr>
            </w:pPr>
            <w:r>
              <w:rPr>
                <w:rFonts w:hint="eastAsia"/>
                <w:lang w:val="en-US" w:eastAsia="zh-CN"/>
              </w:rPr>
              <w:t>提供2020年7月5日合规性评价报告，对标准和法律法规的执行情况进行合规性评价，全部符合要求。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2160" w:type="dxa"/>
          </w:tcPr>
          <w:p>
            <w:pPr>
              <w:rPr>
                <w:rFonts w:hint="eastAsia"/>
                <w:sz w:val="21"/>
                <w:szCs w:val="21"/>
              </w:rPr>
            </w:pPr>
            <w:r>
              <w:rPr>
                <w:rFonts w:hint="eastAsia"/>
                <w:sz w:val="21"/>
                <w:szCs w:val="21"/>
              </w:rPr>
              <w:t>绩效的监视和测量</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rPr>
              <w:t>Q</w:t>
            </w:r>
            <w:r>
              <w:rPr>
                <w:rFonts w:hint="eastAsia"/>
                <w:sz w:val="21"/>
                <w:szCs w:val="21"/>
                <w:lang w:val="en-US" w:eastAsia="zh-CN"/>
              </w:rPr>
              <w:t>ES</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sz w:val="21"/>
                <w:szCs w:val="21"/>
                <w:lang w:val="en-US" w:eastAsia="zh-CN"/>
              </w:rPr>
            </w:pPr>
            <w:r>
              <w:rPr>
                <w:rFonts w:hint="eastAsia"/>
                <w:sz w:val="21"/>
                <w:szCs w:val="21"/>
                <w:lang w:val="en-US" w:eastAsia="zh-CN"/>
              </w:rPr>
              <w:t>9</w:t>
            </w:r>
            <w:r>
              <w:rPr>
                <w:rFonts w:hint="eastAsia"/>
                <w:sz w:val="21"/>
                <w:szCs w:val="21"/>
              </w:rPr>
              <w:t>.1</w:t>
            </w:r>
            <w:r>
              <w:rPr>
                <w:rFonts w:hint="eastAsia"/>
                <w:sz w:val="21"/>
                <w:szCs w:val="21"/>
                <w:lang w:val="en-US" w:eastAsia="zh-CN"/>
              </w:rPr>
              <w:t>.1</w:t>
            </w:r>
          </w:p>
          <w:p/>
        </w:tc>
        <w:tc>
          <w:tcPr>
            <w:tcW w:w="10004" w:type="dxa"/>
          </w:tcPr>
          <w:p>
            <w:pPr>
              <w:rPr>
                <w:rFonts w:hint="default"/>
                <w:lang w:val="en-US" w:eastAsia="zh-CN"/>
              </w:rPr>
            </w:pPr>
            <w:r>
              <w:rPr>
                <w:rFonts w:hint="eastAsia"/>
                <w:lang w:val="en-US" w:eastAsia="zh-CN"/>
              </w:rPr>
              <w:t>经查：2019年12月至2020年10月的检测报告无客户投诉现象。</w:t>
            </w:r>
          </w:p>
          <w:p>
            <w:pPr>
              <w:rPr>
                <w:rFonts w:hint="eastAsia"/>
                <w:lang w:val="en-US" w:eastAsia="zh-CN"/>
              </w:rPr>
            </w:pPr>
            <w:r>
              <w:rPr>
                <w:rFonts w:hint="eastAsia"/>
                <w:lang w:val="en-US" w:eastAsia="zh-CN"/>
              </w:rPr>
              <w:t>提供2020年1-10月份急救箱物品清单及检查记录，有检查人签名、检查时间，全部处于正常状态。</w:t>
            </w:r>
          </w:p>
          <w:p>
            <w:pPr>
              <w:rPr>
                <w:rFonts w:hint="eastAsia"/>
                <w:lang w:val="en-US" w:eastAsia="zh-CN"/>
              </w:rPr>
            </w:pPr>
            <w:r>
              <w:rPr>
                <w:rFonts w:hint="eastAsia"/>
                <w:lang w:val="en-US" w:eastAsia="zh-CN"/>
              </w:rPr>
              <w:t>提供化验室温湿度记录表，每天有记录，有人员签字。</w:t>
            </w:r>
          </w:p>
          <w:p>
            <w:pPr>
              <w:rPr>
                <w:rFonts w:hint="default"/>
                <w:lang w:val="en-US" w:eastAsia="zh-CN"/>
              </w:rPr>
            </w:pPr>
            <w:r>
              <w:rPr>
                <w:rFonts w:hint="eastAsia"/>
                <w:lang w:val="en-US" w:eastAsia="zh-CN"/>
              </w:rPr>
              <w:t>查光谱室湿度控制范围（35-60）%RH，现场审核湿度为32%RH；已于企业进行沟通</w:t>
            </w:r>
          </w:p>
          <w:p>
            <w:pPr>
              <w:rPr>
                <w:rFonts w:hint="eastAsia"/>
                <w:lang w:val="en-US" w:eastAsia="zh-CN"/>
              </w:rPr>
            </w:pPr>
            <w:r>
              <w:rPr>
                <w:rFonts w:hint="eastAsia"/>
                <w:lang w:val="en-US" w:eastAsia="zh-CN"/>
              </w:rPr>
              <w:t>提供气相色谱仪设备使用记录表，包含开机、关机时间、操作人、管理人等内容。符合要求。</w:t>
            </w:r>
          </w:p>
          <w:p>
            <w:pPr>
              <w:rPr>
                <w:rFonts w:hint="eastAsia"/>
                <w:lang w:val="en-US" w:eastAsia="zh-CN"/>
              </w:rPr>
            </w:pPr>
            <w:r>
              <w:rPr>
                <w:rFonts w:hint="eastAsia"/>
                <w:lang w:val="en-US" w:eastAsia="zh-CN"/>
              </w:rPr>
              <w:t>查化学品库，有剧毒、易制毒等安全提示标识。易制毒品有盐酸和硫酸。施行五双管理；标准药品存放在药品阴凉柜，符合要求。</w:t>
            </w:r>
          </w:p>
          <w:p>
            <w:pPr>
              <w:rPr>
                <w:rFonts w:hint="eastAsia"/>
                <w:lang w:val="en-US" w:eastAsia="zh-CN"/>
              </w:rPr>
            </w:pPr>
            <w:r>
              <w:rPr>
                <w:rFonts w:hint="eastAsia"/>
                <w:lang w:val="en-US" w:eastAsia="zh-CN"/>
              </w:rPr>
              <w:t>提供药品室标准品领用表，有领用日期、领用人签字、管理员签字。符合要求。</w:t>
            </w:r>
          </w:p>
          <w:p>
            <w:pPr>
              <w:rPr>
                <w:rFonts w:hint="eastAsia"/>
                <w:lang w:val="en-US" w:eastAsia="zh-CN"/>
              </w:rPr>
            </w:pPr>
            <w:r>
              <w:rPr>
                <w:rFonts w:hint="eastAsia"/>
                <w:lang w:val="en-US" w:eastAsia="zh-CN"/>
              </w:rPr>
              <w:t>提供化学品库化学品安全技术说明书，包括实验室所涉及到的化验品的物化性质、处置方案、处置措施等内容。符合要求。</w:t>
            </w:r>
          </w:p>
          <w:p>
            <w:pPr>
              <w:rPr>
                <w:rFonts w:hint="default"/>
                <w:lang w:val="en-US" w:eastAsia="zh-CN"/>
              </w:rPr>
            </w:pPr>
            <w:r>
              <w:rPr>
                <w:rFonts w:hint="eastAsia"/>
                <w:lang w:val="en-US" w:eastAsia="zh-CN"/>
              </w:rPr>
              <w:t>提供2020年4月-9月环境安全运行检查记录表，包含噪声排放、固废管理、能源资源消耗、消防安全、应急准备检查、机械伤害防治运行检查、触电伤害检查、办公室安全和环境运行检查、设备的接地和漏电保护器状态情况、个人劳保、环保设备等12项检查项，检查状态：正常。符合要求。</w:t>
            </w:r>
          </w:p>
        </w:tc>
        <w:tc>
          <w:tcPr>
            <w:tcW w:w="1585" w:type="dxa"/>
          </w:tcPr>
          <w:p/>
          <w:p/>
          <w:p/>
          <w:p/>
          <w:p/>
          <w:p/>
          <w:p/>
          <w:p/>
          <w:p/>
          <w:p/>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rPr>
              <w:t>内部审核</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rPr>
              <w:t>Q</w:t>
            </w:r>
            <w:r>
              <w:rPr>
                <w:rFonts w:hint="eastAsia"/>
                <w:sz w:val="21"/>
                <w:szCs w:val="21"/>
                <w:lang w:val="en-US" w:eastAsia="zh-CN"/>
              </w:rPr>
              <w:t>ES</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sz w:val="21"/>
                <w:szCs w:val="21"/>
                <w:lang w:val="en-US" w:eastAsia="zh-CN"/>
              </w:rPr>
            </w:pPr>
            <w:r>
              <w:rPr>
                <w:rFonts w:hint="eastAsia"/>
                <w:sz w:val="21"/>
                <w:szCs w:val="21"/>
                <w:lang w:val="en-US" w:eastAsia="zh-CN"/>
              </w:rPr>
              <w:t>9</w:t>
            </w:r>
            <w:r>
              <w:rPr>
                <w:rFonts w:hint="eastAsia"/>
                <w:sz w:val="21"/>
                <w:szCs w:val="21"/>
              </w:rPr>
              <w:t>.</w:t>
            </w:r>
            <w:r>
              <w:rPr>
                <w:rFonts w:hint="eastAsia"/>
                <w:sz w:val="21"/>
                <w:szCs w:val="21"/>
                <w:lang w:val="en-US" w:eastAsia="zh-CN"/>
              </w:rPr>
              <w:t>2</w:t>
            </w:r>
          </w:p>
          <w:p>
            <w:pPr>
              <w:rPr>
                <w:rFonts w:ascii="Times New Roman" w:hAnsi="Times New Roman" w:eastAsia="宋体" w:cs="Times New Roman"/>
                <w:kern w:val="2"/>
                <w:sz w:val="21"/>
                <w:lang w:val="en-US" w:eastAsia="zh-CN" w:bidi="ar-SA"/>
              </w:rPr>
            </w:pPr>
          </w:p>
        </w:tc>
        <w:tc>
          <w:tcPr>
            <w:tcW w:w="10004" w:type="dxa"/>
            <w:vAlign w:val="top"/>
          </w:tcPr>
          <w:p>
            <w:r>
              <w:rPr>
                <w:rFonts w:hint="eastAsia" w:cs="宋体"/>
              </w:rPr>
              <w:t>编制《内审控制程序》，基本符合标准要求。</w:t>
            </w:r>
          </w:p>
          <w:p>
            <w:r>
              <w:rPr>
                <w:rFonts w:hint="eastAsia" w:cs="宋体"/>
              </w:rPr>
              <w:t>经查问：总经理、管代、各部门主管均经培训并参加了内部审核。</w:t>
            </w:r>
          </w:p>
          <w:p>
            <w:r>
              <w:rPr>
                <w:rFonts w:hint="eastAsia" w:cs="宋体"/>
                <w:lang w:val="en-US" w:eastAsia="zh-CN"/>
              </w:rPr>
              <w:t>2020.9.10-11日</w:t>
            </w:r>
            <w:r>
              <w:rPr>
                <w:rFonts w:hint="eastAsia" w:cs="宋体"/>
              </w:rPr>
              <w:t>开展</w:t>
            </w:r>
            <w:r>
              <w:rPr>
                <w:rFonts w:hint="eastAsia" w:cs="宋体"/>
                <w:lang w:val="en-US" w:eastAsia="zh-CN"/>
              </w:rPr>
              <w:t>了</w:t>
            </w:r>
            <w:r>
              <w:rPr>
                <w:rFonts w:hint="eastAsia" w:cs="宋体"/>
              </w:rPr>
              <w:t>管理体系内部审核活动，并提供有以下内审的资料：</w:t>
            </w:r>
          </w:p>
          <w:p>
            <w:pPr>
              <w:rPr>
                <w:rFonts w:hint="eastAsia" w:eastAsia="宋体" w:cs="宋体"/>
                <w:lang w:val="en-US" w:eastAsia="zh-CN"/>
              </w:rPr>
            </w:pPr>
            <w:r>
              <w:t>——</w:t>
            </w:r>
            <w:r>
              <w:rPr>
                <w:rFonts w:hint="eastAsia" w:cs="宋体"/>
              </w:rPr>
              <w:t>《审核实施计划》，编制：</w:t>
            </w:r>
            <w:r>
              <w:rPr>
                <w:rFonts w:hint="eastAsia" w:cs="宋体"/>
                <w:lang w:val="en-US" w:eastAsia="zh-CN"/>
              </w:rPr>
              <w:t xml:space="preserve">李秀容  </w:t>
            </w:r>
            <w:r>
              <w:rPr>
                <w:rFonts w:hint="eastAsia" w:cs="宋体"/>
              </w:rPr>
              <w:t>20</w:t>
            </w:r>
            <w:r>
              <w:rPr>
                <w:rFonts w:hint="eastAsia" w:cs="宋体"/>
                <w:lang w:val="en-US" w:eastAsia="zh-CN"/>
              </w:rPr>
              <w:t>20</w:t>
            </w:r>
            <w:r>
              <w:rPr>
                <w:rFonts w:hint="eastAsia" w:cs="宋体"/>
              </w:rPr>
              <w:t>.</w:t>
            </w:r>
            <w:r>
              <w:rPr>
                <w:rFonts w:hint="eastAsia" w:cs="宋体"/>
                <w:lang w:val="en-US" w:eastAsia="zh-CN"/>
              </w:rPr>
              <w:t>9</w:t>
            </w:r>
            <w:r>
              <w:rPr>
                <w:rFonts w:hint="eastAsia" w:cs="宋体"/>
              </w:rPr>
              <w:t>.</w:t>
            </w:r>
            <w:r>
              <w:rPr>
                <w:rFonts w:hint="eastAsia" w:cs="宋体"/>
                <w:lang w:val="en-US" w:eastAsia="zh-CN"/>
              </w:rPr>
              <w:t>9</w:t>
            </w:r>
            <w:r>
              <w:t xml:space="preserve"> </w:t>
            </w:r>
            <w:r>
              <w:rPr>
                <w:rFonts w:hint="eastAsia" w:cs="宋体"/>
              </w:rPr>
              <w:t>批准：</w:t>
            </w:r>
            <w:r>
              <w:rPr>
                <w:rFonts w:hint="eastAsia" w:cs="宋体"/>
                <w:lang w:eastAsia="zh-CN"/>
              </w:rPr>
              <w:t>任国祥</w:t>
            </w:r>
            <w:r>
              <w:rPr>
                <w:rFonts w:hint="eastAsia" w:cs="宋体"/>
              </w:rPr>
              <w:t>20</w:t>
            </w:r>
            <w:r>
              <w:rPr>
                <w:rFonts w:hint="eastAsia" w:cs="宋体"/>
                <w:lang w:val="en-US" w:eastAsia="zh-CN"/>
              </w:rPr>
              <w:t>20</w:t>
            </w:r>
            <w:r>
              <w:rPr>
                <w:rFonts w:hint="eastAsia" w:cs="宋体"/>
              </w:rPr>
              <w:t>.</w:t>
            </w:r>
            <w:r>
              <w:rPr>
                <w:rFonts w:hint="eastAsia" w:cs="宋体"/>
                <w:lang w:val="en-US" w:eastAsia="zh-CN"/>
              </w:rPr>
              <w:t>9</w:t>
            </w:r>
            <w:r>
              <w:rPr>
                <w:rFonts w:hint="eastAsia" w:cs="宋体"/>
              </w:rPr>
              <w:t>.</w:t>
            </w:r>
            <w:r>
              <w:rPr>
                <w:rFonts w:hint="eastAsia" w:cs="宋体"/>
                <w:lang w:val="en-US" w:eastAsia="zh-CN"/>
              </w:rPr>
              <w:t>9</w:t>
            </w:r>
          </w:p>
          <w:p>
            <w:r>
              <w:rPr>
                <w:rFonts w:hint="eastAsia" w:cs="宋体"/>
              </w:rPr>
              <w:t>计划中规定审核的目的、依据、范围、时间、审核安排；</w:t>
            </w:r>
          </w:p>
          <w:p>
            <w:r>
              <w:rPr>
                <w:rFonts w:hint="eastAsia" w:cs="宋体"/>
              </w:rPr>
              <w:t>审核组组长：</w:t>
            </w:r>
            <w:r>
              <w:rPr>
                <w:rFonts w:hint="eastAsia" w:cs="宋体"/>
                <w:lang w:val="en-US" w:eastAsia="zh-CN"/>
              </w:rPr>
              <w:t>李秀容</w:t>
            </w:r>
            <w:r>
              <w:rPr>
                <w:rFonts w:hint="eastAsia" w:cs="宋体"/>
              </w:rPr>
              <w:t>，组员：</w:t>
            </w:r>
            <w:r>
              <w:rPr>
                <w:rFonts w:hint="eastAsia" w:cs="宋体"/>
                <w:lang w:val="en-US" w:eastAsia="zh-CN"/>
              </w:rPr>
              <w:t>姚肃雅</w:t>
            </w:r>
            <w:r>
              <w:rPr>
                <w:rFonts w:hint="eastAsia" w:cs="宋体"/>
              </w:rPr>
              <w:t>。</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rPr>
                <w:rFonts w:hint="default" w:eastAsia="宋体"/>
                <w:lang w:val="en-US" w:eastAsia="zh-CN"/>
              </w:rPr>
            </w:pPr>
            <w:r>
              <w:t>——</w:t>
            </w:r>
            <w:r>
              <w:rPr>
                <w:rFonts w:hint="eastAsia" w:cs="宋体"/>
              </w:rPr>
              <w:t>本次内审发现</w:t>
            </w:r>
            <w:r>
              <w:rPr>
                <w:rFonts w:hint="eastAsia"/>
              </w:rPr>
              <w:t>1</w:t>
            </w:r>
            <w:r>
              <w:rPr>
                <w:rFonts w:hint="eastAsia" w:cs="宋体"/>
              </w:rPr>
              <w:t>项不合格，为一般不符合项，查看《不符合报告》（</w:t>
            </w:r>
            <w:r>
              <w:rPr>
                <w:rFonts w:hint="eastAsia" w:cs="宋体"/>
                <w:lang w:eastAsia="zh-CN"/>
              </w:rPr>
              <w:t>综合</w:t>
            </w:r>
            <w:r>
              <w:rPr>
                <w:rFonts w:hint="eastAsia" w:cs="宋体"/>
                <w:lang w:val="en-US" w:eastAsia="zh-CN"/>
              </w:rPr>
              <w:t>业务</w:t>
            </w:r>
            <w:r>
              <w:rPr>
                <w:rFonts w:hint="eastAsia" w:cs="宋体"/>
                <w:lang w:eastAsia="zh-CN"/>
              </w:rPr>
              <w:t>部</w:t>
            </w:r>
            <w:r>
              <w:rPr>
                <w:rFonts w:hint="eastAsia" w:cs="宋体"/>
              </w:rPr>
              <w:t>ES8.1），不符合事实描述清晰，不符合原因分析准确，并制定了纠正及纠正预防措施，且措施可行，并对其有效性进行了验证，验证人：</w:t>
            </w:r>
            <w:r>
              <w:rPr>
                <w:rFonts w:hint="eastAsia" w:cs="宋体"/>
                <w:lang w:val="en-US" w:eastAsia="zh-CN"/>
              </w:rPr>
              <w:t>李秀容</w:t>
            </w:r>
            <w:r>
              <w:rPr>
                <w:rFonts w:hint="eastAsia" w:cs="宋体"/>
              </w:rPr>
              <w:t>20</w:t>
            </w:r>
            <w:r>
              <w:rPr>
                <w:rFonts w:hint="eastAsia" w:cs="宋体"/>
                <w:lang w:val="en-US" w:eastAsia="zh-CN"/>
              </w:rPr>
              <w:t>20.9.12</w:t>
            </w:r>
          </w:p>
          <w:p>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sz w:val="24"/>
              </w:rPr>
            </w:pPr>
            <w:r>
              <w:t>——</w:t>
            </w:r>
            <w:r>
              <w:rPr>
                <w:rFonts w:hint="eastAsia" w:cs="宋体"/>
              </w:rPr>
              <w:t>本次内审编制有《内部管理体系审核报告》，结论：</w:t>
            </w:r>
          </w:p>
          <w:p>
            <w:pPr>
              <w:rPr>
                <w:rFonts w:hint="eastAsia" w:cs="宋体"/>
                <w:szCs w:val="22"/>
              </w:rPr>
            </w:pPr>
            <w:r>
              <w:rPr>
                <w:rFonts w:hint="eastAsia" w:cs="宋体"/>
                <w:szCs w:val="22"/>
              </w:rPr>
              <w:t>通过本次审核，各部门负责人及员工增强了质量和安全意识，提高了质量和安全方面的控制能力，审核组认为本公司建立的管理体系基本符合GB/T19001-2016标准，GB/T24001-2016和ISO45001:2018标准的要求，且运行有效。</w:t>
            </w:r>
          </w:p>
          <w:p>
            <w:pPr>
              <w:rPr>
                <w:rFonts w:hint="eastAsia" w:cs="宋体"/>
              </w:rPr>
            </w:pPr>
            <w:r>
              <w:rPr>
                <w:rFonts w:hint="eastAsia" w:cs="宋体"/>
              </w:rPr>
              <w:t>编制：</w:t>
            </w:r>
            <w:r>
              <w:rPr>
                <w:rFonts w:hint="eastAsia" w:cs="宋体"/>
                <w:lang w:val="en-US" w:eastAsia="zh-CN"/>
              </w:rPr>
              <w:t>李秀容</w:t>
            </w:r>
            <w:r>
              <w:rPr>
                <w:rFonts w:hint="eastAsia" w:cs="宋体"/>
              </w:rPr>
              <w:t>20</w:t>
            </w:r>
            <w:r>
              <w:rPr>
                <w:rFonts w:hint="eastAsia" w:cs="宋体"/>
                <w:lang w:val="en-US" w:eastAsia="zh-CN"/>
              </w:rPr>
              <w:t>20</w:t>
            </w:r>
            <w:r>
              <w:rPr>
                <w:rFonts w:hint="eastAsia" w:cs="宋体"/>
              </w:rPr>
              <w:t>年</w:t>
            </w:r>
            <w:r>
              <w:rPr>
                <w:rFonts w:hint="eastAsia" w:cs="宋体"/>
                <w:lang w:val="en-US" w:eastAsia="zh-CN"/>
              </w:rPr>
              <w:t>9</w:t>
            </w:r>
            <w:r>
              <w:rPr>
                <w:rFonts w:hint="eastAsia" w:cs="宋体"/>
              </w:rPr>
              <w:t>月</w:t>
            </w:r>
            <w:r>
              <w:rPr>
                <w:rFonts w:hint="eastAsia" w:cs="宋体"/>
                <w:lang w:val="en-US" w:eastAsia="zh-CN"/>
              </w:rPr>
              <w:t>12</w:t>
            </w:r>
            <w:r>
              <w:rPr>
                <w:rFonts w:hint="eastAsia" w:cs="宋体"/>
              </w:rPr>
              <w:t xml:space="preserve">日   </w:t>
            </w:r>
            <w:r>
              <w:t xml:space="preserve"> </w:t>
            </w:r>
            <w:r>
              <w:rPr>
                <w:rFonts w:hint="eastAsia" w:cs="宋体"/>
              </w:rPr>
              <w:t>批准：</w:t>
            </w:r>
            <w:r>
              <w:rPr>
                <w:rFonts w:hint="eastAsia" w:cs="宋体"/>
                <w:lang w:eastAsia="zh-CN"/>
              </w:rPr>
              <w:t>任国祥</w:t>
            </w:r>
            <w:r>
              <w:rPr>
                <w:rFonts w:hint="eastAsia" w:cs="宋体"/>
              </w:rPr>
              <w:t>20</w:t>
            </w:r>
            <w:r>
              <w:rPr>
                <w:rFonts w:hint="eastAsia" w:cs="宋体"/>
                <w:lang w:val="en-US" w:eastAsia="zh-CN"/>
              </w:rPr>
              <w:t>20</w:t>
            </w:r>
            <w:r>
              <w:rPr>
                <w:rFonts w:hint="eastAsia" w:cs="宋体"/>
              </w:rPr>
              <w:t>年</w:t>
            </w:r>
            <w:r>
              <w:rPr>
                <w:rFonts w:hint="eastAsia" w:cs="宋体"/>
                <w:lang w:val="en-US" w:eastAsia="zh-CN"/>
              </w:rPr>
              <w:t>9</w:t>
            </w:r>
            <w:r>
              <w:rPr>
                <w:rFonts w:hint="eastAsia" w:cs="宋体"/>
              </w:rPr>
              <w:t>月</w:t>
            </w:r>
            <w:r>
              <w:rPr>
                <w:rFonts w:hint="eastAsia" w:cs="宋体"/>
                <w:lang w:val="en-US" w:eastAsia="zh-CN"/>
              </w:rPr>
              <w:t>12</w:t>
            </w:r>
            <w:r>
              <w:rPr>
                <w:rFonts w:hint="eastAsia" w:cs="宋体"/>
              </w:rPr>
              <w:t>日</w:t>
            </w:r>
          </w:p>
          <w:p>
            <w:pPr>
              <w:rPr>
                <w:rFonts w:hint="eastAsia" w:cs="宋体"/>
                <w:lang w:val="en-US" w:eastAsia="zh-CN"/>
              </w:rPr>
            </w:pPr>
            <w:r>
              <w:rPr>
                <w:rFonts w:hint="eastAsia" w:cs="宋体"/>
              </w:rPr>
              <w:t>经查，符合要求。</w:t>
            </w:r>
          </w:p>
        </w:tc>
        <w:tc>
          <w:tcPr>
            <w:tcW w:w="1585"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事件、不合格及纠正和预防措施控制</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rPr>
              <w:t>Q</w:t>
            </w:r>
            <w:r>
              <w:rPr>
                <w:rFonts w:hint="eastAsia"/>
                <w:sz w:val="21"/>
                <w:szCs w:val="21"/>
                <w:lang w:val="en-US" w:eastAsia="zh-CN"/>
              </w:rPr>
              <w:t>ES</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sz w:val="21"/>
                <w:szCs w:val="21"/>
                <w:lang w:val="en-US" w:eastAsia="zh-CN"/>
              </w:rPr>
            </w:pPr>
            <w:r>
              <w:rPr>
                <w:rFonts w:hint="eastAsia"/>
                <w:sz w:val="21"/>
                <w:szCs w:val="21"/>
                <w:lang w:val="en-US" w:eastAsia="zh-CN"/>
              </w:rPr>
              <w:t>10</w:t>
            </w:r>
            <w:r>
              <w:rPr>
                <w:rFonts w:hint="eastAsia"/>
                <w:sz w:val="21"/>
                <w:szCs w:val="21"/>
              </w:rPr>
              <w:t>.</w:t>
            </w:r>
            <w:r>
              <w:rPr>
                <w:rFonts w:hint="eastAsia"/>
                <w:sz w:val="21"/>
                <w:szCs w:val="21"/>
                <w:lang w:val="en-US" w:eastAsia="zh-CN"/>
              </w:rPr>
              <w:t>2</w:t>
            </w:r>
          </w:p>
          <w:p/>
        </w:tc>
        <w:tc>
          <w:tcPr>
            <w:tcW w:w="10004" w:type="dxa"/>
          </w:tcPr>
          <w:p>
            <w:r>
              <w:rPr>
                <w:rFonts w:hint="eastAsia" w:cs="宋体"/>
              </w:rPr>
              <w:t>制定了《不符合、纠正措施控制程序》，内容基本符合标准要求。</w:t>
            </w:r>
          </w:p>
          <w:p>
            <w:r>
              <w:rPr>
                <w:rFonts w:hint="eastAsia" w:cs="宋体"/>
              </w:rPr>
              <w:t>对日常工作检查，管理评审，内审，其他考评，合规性评价发现的不符合及质量、环境的事件采取纠正，防止事态发展，进行原因分析，采取必要的纠正预防措施，防止事件的发生、再发生。</w:t>
            </w:r>
          </w:p>
          <w:p>
            <w:pPr>
              <w:rPr>
                <w:rFonts w:hint="eastAsia" w:cs="宋体"/>
              </w:rPr>
            </w:pPr>
            <w:r>
              <w:rPr>
                <w:rFonts w:hint="eastAsia" w:cs="宋体"/>
              </w:rPr>
              <w:t>对管理评审、内审提出的不符合及改进要求，进行原因分析，制定了具体措施，目前已部分实施完成。</w:t>
            </w:r>
          </w:p>
        </w:tc>
        <w:tc>
          <w:tcPr>
            <w:tcW w:w="1585" w:type="dxa"/>
          </w:tcPr>
          <w:p/>
        </w:tc>
      </w:tr>
    </w:tbl>
    <w:p>
      <w:pPr>
        <w:pStyle w:val="4"/>
      </w:pPr>
      <w:r>
        <w:rPr>
          <w:rFonts w:hint="eastAsia"/>
        </w:rPr>
        <w:t>说明：不符合标注N</w:t>
      </w:r>
    </w:p>
    <w:p>
      <w:pPr>
        <w:pStyle w:val="4"/>
        <w:rPr>
          <w:rFonts w:hint="eastAsia"/>
        </w:rPr>
      </w:pP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检测室</w:t>
            </w:r>
            <w:r>
              <w:rPr>
                <w:sz w:val="24"/>
                <w:szCs w:val="24"/>
              </w:rPr>
              <w:t xml:space="preserve">    </w:t>
            </w:r>
            <w:r>
              <w:rPr>
                <w:rFonts w:hint="eastAsia"/>
                <w:sz w:val="24"/>
                <w:szCs w:val="24"/>
              </w:rPr>
              <w:t>主管领导：</w:t>
            </w:r>
            <w:r>
              <w:rPr>
                <w:rFonts w:hint="eastAsia"/>
                <w:sz w:val="24"/>
                <w:szCs w:val="24"/>
                <w:lang w:val="en-US" w:eastAsia="zh-CN"/>
              </w:rPr>
              <w:t>杨玉慧</w:t>
            </w:r>
            <w:r>
              <w:rPr>
                <w:sz w:val="24"/>
                <w:szCs w:val="24"/>
              </w:rPr>
              <w:t xml:space="preserve">       </w:t>
            </w:r>
            <w:r>
              <w:rPr>
                <w:rFonts w:hint="eastAsia"/>
                <w:sz w:val="24"/>
                <w:szCs w:val="24"/>
              </w:rPr>
              <w:t>陪同人员：</w:t>
            </w:r>
            <w:r>
              <w:rPr>
                <w:rFonts w:hint="eastAsia"/>
                <w:sz w:val="24"/>
                <w:szCs w:val="24"/>
                <w:lang w:val="en-US" w:eastAsia="zh-CN"/>
              </w:rPr>
              <w:t>白淑玲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李丽英</w:t>
            </w:r>
            <w:r>
              <w:rPr>
                <w:sz w:val="24"/>
                <w:szCs w:val="24"/>
              </w:rPr>
              <w:t xml:space="preserve">         </w:t>
            </w:r>
            <w:r>
              <w:rPr>
                <w:rFonts w:hint="eastAsia"/>
                <w:sz w:val="24"/>
                <w:szCs w:val="24"/>
              </w:rPr>
              <w:t>审核时间：</w:t>
            </w:r>
            <w:r>
              <w:rPr>
                <w:rFonts w:hint="eastAsia"/>
                <w:sz w:val="24"/>
                <w:szCs w:val="24"/>
                <w:lang w:val="en-US" w:eastAsia="zh-CN"/>
              </w:rPr>
              <w:t>2020.11.20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rFonts w:hint="eastAsia"/>
                <w:sz w:val="24"/>
                <w:szCs w:val="24"/>
              </w:rPr>
              <w:t>审核条款：</w:t>
            </w:r>
            <w:r>
              <w:rPr>
                <w:rFonts w:hint="eastAsia"/>
                <w:sz w:val="21"/>
                <w:szCs w:val="21"/>
              </w:rPr>
              <w:t>Q</w:t>
            </w:r>
            <w:r>
              <w:rPr>
                <w:rFonts w:hint="eastAsia"/>
                <w:sz w:val="21"/>
                <w:szCs w:val="21"/>
                <w:lang w:val="en-US" w:eastAsia="zh-CN"/>
              </w:rPr>
              <w:t>ES</w:t>
            </w:r>
            <w:r>
              <w:rPr>
                <w:rFonts w:hint="eastAsia"/>
                <w:sz w:val="21"/>
                <w:szCs w:val="21"/>
              </w:rPr>
              <w:t>5.3/6.2</w:t>
            </w:r>
            <w:r>
              <w:rPr>
                <w:rFonts w:hint="eastAsia"/>
                <w:sz w:val="21"/>
                <w:szCs w:val="21"/>
                <w:lang w:val="en-US" w:eastAsia="zh-CN"/>
              </w:rPr>
              <w:t>/8.1；Q</w:t>
            </w:r>
            <w:r>
              <w:rPr>
                <w:rFonts w:hint="eastAsia"/>
                <w:sz w:val="21"/>
                <w:szCs w:val="21"/>
              </w:rPr>
              <w:t>7.1.3/7.1.4/7.1.5/</w:t>
            </w:r>
            <w:r>
              <w:rPr>
                <w:rFonts w:hint="eastAsia"/>
                <w:sz w:val="21"/>
                <w:szCs w:val="21"/>
                <w:lang w:val="en-US" w:eastAsia="zh-CN"/>
              </w:rPr>
              <w:t>8.3/</w:t>
            </w:r>
            <w:r>
              <w:rPr>
                <w:rFonts w:hint="eastAsia"/>
                <w:sz w:val="21"/>
                <w:szCs w:val="21"/>
              </w:rPr>
              <w:t>8.5.1/8.5.2/8.5.</w:t>
            </w:r>
            <w:r>
              <w:rPr>
                <w:rFonts w:hint="eastAsia"/>
                <w:sz w:val="21"/>
                <w:szCs w:val="21"/>
                <w:lang w:val="en-US" w:eastAsia="zh-CN"/>
              </w:rPr>
              <w:t>4</w:t>
            </w:r>
            <w:r>
              <w:rPr>
                <w:rFonts w:hint="eastAsia"/>
                <w:sz w:val="21"/>
                <w:szCs w:val="21"/>
              </w:rPr>
              <w:t>/8.5.6</w:t>
            </w:r>
            <w:r>
              <w:rPr>
                <w:rFonts w:hint="eastAsia"/>
                <w:sz w:val="21"/>
                <w:szCs w:val="21"/>
                <w:lang w:val="en-US" w:eastAsia="zh-CN"/>
              </w:rPr>
              <w:t>/</w:t>
            </w:r>
            <w:r>
              <w:rPr>
                <w:rFonts w:hint="eastAsia"/>
                <w:sz w:val="21"/>
                <w:szCs w:val="21"/>
              </w:rPr>
              <w:t>8.6/8.7</w:t>
            </w:r>
            <w:r>
              <w:rPr>
                <w:rFonts w:hint="eastAsia"/>
                <w:sz w:val="21"/>
                <w:szCs w:val="21"/>
                <w:lang w:eastAsia="zh-CN"/>
              </w:rPr>
              <w:t>；</w:t>
            </w:r>
            <w:r>
              <w:rPr>
                <w:rFonts w:hint="eastAsia"/>
                <w:sz w:val="21"/>
                <w:szCs w:val="21"/>
              </w:rPr>
              <w:t>E</w:t>
            </w:r>
            <w:r>
              <w:rPr>
                <w:rFonts w:hint="eastAsia"/>
                <w:sz w:val="21"/>
                <w:szCs w:val="21"/>
                <w:lang w:val="en-US" w:eastAsia="zh-CN"/>
              </w:rPr>
              <w:t>S</w:t>
            </w:r>
            <w:r>
              <w:rPr>
                <w:rFonts w:hint="eastAsia"/>
                <w:sz w:val="21"/>
                <w:szCs w:val="21"/>
              </w:rPr>
              <w:t>6.1.2/</w:t>
            </w:r>
            <w:r>
              <w:rPr>
                <w:rFonts w:hint="eastAsia"/>
                <w:sz w:val="21"/>
                <w:szCs w:val="21"/>
                <w:lang w:val="en-US" w:eastAsia="zh-CN"/>
              </w:rPr>
              <w:t>6.1.3/9/1/2/</w:t>
            </w:r>
            <w:r>
              <w:rPr>
                <w:rFonts w:hint="eastAsia"/>
                <w:sz w:val="21"/>
                <w:szCs w:val="21"/>
              </w:rPr>
              <w:t>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r>
              <w:rPr>
                <w:rFonts w:hint="eastAsia"/>
                <w:sz w:val="21"/>
                <w:szCs w:val="21"/>
              </w:rPr>
              <w:t>组织的岗位、职责权限；</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rPr>
              <w:t>Q</w:t>
            </w:r>
            <w:r>
              <w:rPr>
                <w:rFonts w:hint="eastAsia"/>
                <w:sz w:val="21"/>
                <w:szCs w:val="21"/>
                <w:lang w:val="en-US" w:eastAsia="zh-CN"/>
              </w:rPr>
              <w:t>ES</w:t>
            </w:r>
            <w:r>
              <w:rPr>
                <w:rFonts w:hint="eastAsia"/>
                <w:sz w:val="21"/>
                <w:szCs w:val="21"/>
              </w:rPr>
              <w:t>5.3</w:t>
            </w:r>
          </w:p>
          <w:p/>
        </w:tc>
        <w:tc>
          <w:tcPr>
            <w:tcW w:w="1000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szCs w:val="22"/>
                <w:lang w:val="en-US" w:eastAsia="zh-CN"/>
              </w:rPr>
              <w:t>按照相关检测标准完成检测任务，并保证各类检验工作质量和服务质量；认真记录原始数据并整理检验结果；负责从样品处领取样品，及处于“在检状态”中样品的管理工作；负责检测试样的制备工作，和自制试样品的编号，防止混淆；负责仪器的使用，维护保养；配合质量行政部完成值溯源工作；负责编写技术性作业指导书；负责对检测场所的温度、湿度等环境条件的调控，监测记录工作；对在检验过程中出现的异常现象，按纠正和预防措施控制程序处理；负责本部门相关的年度质量监督、质量控制、人员培训等计划的实施工作，负责完成实验室间比对和验证工作及其他质量控制活动。执行检测结果质量监控计划并提供监测记录；负责组织办公区危险源/环境因素的识别、评价、控制、更新工作；负责公司的市场有关的法律法规和其他要求的控制，并组织对其符合性进行评价；负责组织制定公司的职业健康安全/环境因素管理方案,并监督其实施；负责组织各部门对办公及管理过程中的的危险源/环境方面进行有效控制；负责公司与职业健康安全/环境有关的应急准备与响应管理工作；负责对公司职业健康安全/环境管理体系运行中安全绩效的监视和测量工作；负责本部门环境因素/危险源辨识；负责公司的环境/安全事故、事件、不符合调查处理控制工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rPr>
                <w:rFonts w:hint="default" w:eastAsia="宋体"/>
                <w:sz w:val="21"/>
                <w:szCs w:val="21"/>
                <w:lang w:val="en-US" w:eastAsia="zh-CN"/>
              </w:rPr>
            </w:pPr>
            <w:r>
              <w:rPr>
                <w:rFonts w:hint="eastAsia"/>
                <w:sz w:val="21"/>
                <w:szCs w:val="21"/>
                <w:lang w:val="en-US" w:eastAsia="zh-CN"/>
              </w:rPr>
              <w:t>环境因素识别、危险源辨识</w:t>
            </w:r>
          </w:p>
        </w:tc>
        <w:tc>
          <w:tcPr>
            <w:tcW w:w="960" w:type="dxa"/>
          </w:tcPr>
          <w:p>
            <w:pPr>
              <w:rPr>
                <w:rFonts w:hint="default" w:eastAsia="宋体"/>
                <w:lang w:val="en-US" w:eastAsia="zh-CN"/>
              </w:rPr>
            </w:pPr>
            <w:r>
              <w:rPr>
                <w:rFonts w:hint="eastAsia"/>
                <w:lang w:val="en-US" w:eastAsia="zh-CN"/>
              </w:rPr>
              <w:t>ES6.1.2</w:t>
            </w:r>
          </w:p>
        </w:tc>
        <w:tc>
          <w:tcPr>
            <w:tcW w:w="1000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drawing>
                <wp:inline distT="0" distB="0" distL="114300" distR="114300">
                  <wp:extent cx="6212205" cy="2619375"/>
                  <wp:effectExtent l="0" t="0" r="1079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6212205" cy="26193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lang w:val="en-US" w:eastAsia="zh-CN"/>
              </w:rPr>
              <w:t>重要环境因素的控制措施和管理方案见质量行政部审核记录。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目标</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rPr>
              <w:t>Q</w:t>
            </w:r>
            <w:r>
              <w:rPr>
                <w:rFonts w:hint="eastAsia"/>
                <w:sz w:val="21"/>
                <w:szCs w:val="21"/>
                <w:lang w:val="en-US" w:eastAsia="zh-CN"/>
              </w:rPr>
              <w:t>ES</w:t>
            </w:r>
            <w:r>
              <w:rPr>
                <w:rFonts w:hint="eastAsia"/>
                <w:sz w:val="21"/>
                <w:szCs w:val="21"/>
              </w:rPr>
              <w:t>6.2</w:t>
            </w:r>
          </w:p>
          <w:p/>
        </w:tc>
        <w:tc>
          <w:tcPr>
            <w:tcW w:w="10004" w:type="dxa"/>
          </w:tcPr>
          <w:p>
            <w:pPr>
              <w:rPr>
                <w:rFonts w:hint="eastAsia"/>
                <w:lang w:val="en-US" w:eastAsia="zh-CN"/>
              </w:rPr>
            </w:pPr>
            <w:r>
              <w:rPr>
                <w:rFonts w:hint="eastAsia"/>
                <w:lang w:val="en-US" w:eastAsia="zh-CN"/>
              </w:rPr>
              <w:t>目表指标完成情况</w:t>
            </w:r>
          </w:p>
          <w:p>
            <w:bookmarkStart w:id="1" w:name="_GoBack"/>
            <w:r>
              <w:drawing>
                <wp:inline distT="0" distB="0" distL="114300" distR="114300">
                  <wp:extent cx="6214110" cy="1553845"/>
                  <wp:effectExtent l="0" t="0" r="8890"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6214110" cy="1553845"/>
                          </a:xfrm>
                          <a:prstGeom prst="rect">
                            <a:avLst/>
                          </a:prstGeom>
                          <a:noFill/>
                          <a:ln>
                            <a:noFill/>
                          </a:ln>
                        </pic:spPr>
                      </pic:pic>
                    </a:graphicData>
                  </a:graphic>
                </wp:inline>
              </w:drawing>
            </w:r>
            <w:bookmarkEnd w:id="1"/>
          </w:p>
          <w:p>
            <w:pPr>
              <w:rPr>
                <w:rFonts w:hint="eastAsia" w:eastAsia="宋体"/>
                <w:lang w:val="en-US" w:eastAsia="zh-CN"/>
              </w:rPr>
            </w:pPr>
            <w:r>
              <w:rPr>
                <w:rFonts w:hint="eastAsia"/>
                <w:lang w:val="en-US" w:eastAsia="zh-CN"/>
              </w:rPr>
              <w:t>已完成。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基础设施</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rPr>
              <w:t>Q7.1.3</w:t>
            </w:r>
          </w:p>
          <w:p/>
        </w:tc>
        <w:tc>
          <w:tcPr>
            <w:tcW w:w="10004" w:type="dxa"/>
          </w:tcPr>
          <w:p>
            <w:pPr>
              <w:rPr>
                <w:rFonts w:hint="default" w:cs="宋体"/>
                <w:szCs w:val="22"/>
                <w:lang w:val="en-US" w:eastAsia="zh-CN"/>
              </w:rPr>
            </w:pPr>
            <w:r>
              <w:rPr>
                <w:rFonts w:hint="eastAsia" w:cs="宋体"/>
                <w:szCs w:val="22"/>
                <w:lang w:val="en-US" w:eastAsia="zh-CN"/>
              </w:rPr>
              <w:t>提供设备仪器台账。</w:t>
            </w:r>
            <w:r>
              <w:rPr>
                <w:rFonts w:hint="eastAsia" w:ascii="Times New Roman" w:hAnsi="Times New Roman" w:cs="宋体"/>
                <w:szCs w:val="22"/>
              </w:rPr>
              <w:t>公司拥有</w:t>
            </w:r>
            <w:r>
              <w:rPr>
                <w:rFonts w:hint="eastAsia" w:cs="宋体"/>
                <w:szCs w:val="22"/>
                <w:lang w:val="en-US" w:eastAsia="zh-CN"/>
              </w:rPr>
              <w:t>质谱室、色谱室、理化试验室等实验室，化学品库、危废库等储存场所</w:t>
            </w:r>
          </w:p>
          <w:p>
            <w:pPr>
              <w:rPr>
                <w:rFonts w:hint="default" w:eastAsia="宋体"/>
                <w:lang w:val="en-US" w:eastAsia="zh-CN"/>
              </w:rPr>
            </w:pPr>
            <w:r>
              <w:rPr>
                <w:rFonts w:hint="eastAsia" w:cs="宋体"/>
                <w:szCs w:val="22"/>
                <w:lang w:val="en-US" w:eastAsia="zh-CN"/>
              </w:rPr>
              <w:t>实验设备：多套气质联用仪GC-MS、电感耦合等离子体光谱仪</w:t>
            </w:r>
            <w:r>
              <w:rPr>
                <w:rFonts w:hint="eastAsia" w:ascii="Times New Roman" w:hAnsi="Times New Roman" w:cs="宋体"/>
                <w:szCs w:val="22"/>
              </w:rPr>
              <w:t>ICP-OES、气相色谱仪GC、原子吸收分光光度计AAS、火焰分光光度计、原子荧光分光光度计、恒温恒湿室、微生物实验室、外携采样设备等各类分析采样仪器。</w:t>
            </w:r>
            <w:r>
              <w:rPr>
                <w:rFonts w:hint="eastAsia" w:cs="宋体"/>
                <w:szCs w:val="22"/>
                <w:lang w:val="en-US" w:eastAsia="zh-CN"/>
              </w:rPr>
              <w:t>基础设施满足分析化验要求。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tabs>
                <w:tab w:val="center" w:pos="972"/>
              </w:tabs>
              <w:rPr>
                <w:rFonts w:hint="eastAsia" w:eastAsia="宋体"/>
                <w:sz w:val="21"/>
                <w:szCs w:val="21"/>
                <w:lang w:eastAsia="zh-CN"/>
              </w:rPr>
            </w:pPr>
            <w:r>
              <w:rPr>
                <w:rFonts w:hint="eastAsia"/>
                <w:sz w:val="21"/>
                <w:szCs w:val="21"/>
              </w:rPr>
              <w:t>运行环境</w:t>
            </w:r>
          </w:p>
        </w:tc>
        <w:tc>
          <w:tcPr>
            <w:tcW w:w="960" w:type="dxa"/>
          </w:tcPr>
          <w:p>
            <w:r>
              <w:rPr>
                <w:rFonts w:hint="eastAsia"/>
                <w:sz w:val="21"/>
                <w:szCs w:val="21"/>
              </w:rPr>
              <w:t>Q7.1.4</w:t>
            </w:r>
          </w:p>
        </w:tc>
        <w:tc>
          <w:tcPr>
            <w:tcW w:w="10004" w:type="dxa"/>
          </w:tcPr>
          <w:p>
            <w:pPr>
              <w:rPr>
                <w:rFonts w:hint="eastAsia"/>
                <w:lang w:val="en-US" w:eastAsia="zh-CN"/>
              </w:rPr>
            </w:pPr>
            <w:r>
              <w:rPr>
                <w:rFonts w:hint="eastAsia"/>
                <w:lang w:val="en-US" w:eastAsia="zh-CN"/>
              </w:rPr>
              <w:t>公司有办公室、实验室场所，场所内有控制温湿度设备、照明设备、办公设备等为开展环境监测、公共卫生监测提供了适宜的运行环境。</w:t>
            </w:r>
          </w:p>
          <w:p>
            <w:pPr>
              <w:rPr>
                <w:rFonts w:hint="eastAsia"/>
                <w:lang w:val="en-US" w:eastAsia="zh-CN"/>
              </w:rPr>
            </w:pPr>
            <w:r>
              <w:rPr>
                <w:rFonts w:hint="eastAsia"/>
                <w:lang w:val="en-US" w:eastAsia="zh-CN"/>
              </w:rPr>
              <w:t>提供检测室现场条件检查记录，对现场环境的温度、湿度及控制措施进行记录，有记录人签字。</w:t>
            </w:r>
          </w:p>
          <w:p>
            <w:pPr>
              <w:rPr>
                <w:rFonts w:hint="eastAsia"/>
                <w:lang w:val="en-US" w:eastAsia="zh-CN"/>
              </w:rPr>
            </w:pPr>
            <w:r>
              <w:rPr>
                <w:rFonts w:hint="eastAsia"/>
                <w:lang w:val="en-US" w:eastAsia="zh-CN"/>
              </w:rPr>
              <w:t>理化分析室设有洗眼器、淋浴器，高温设备有防烫、危险等标识。</w:t>
            </w:r>
          </w:p>
          <w:p>
            <w:pPr>
              <w:rPr>
                <w:rFonts w:hint="default"/>
                <w:lang w:val="en-US" w:eastAsia="zh-CN"/>
              </w:rPr>
            </w:pPr>
            <w:r>
              <w:rPr>
                <w:rFonts w:hint="eastAsia"/>
                <w:lang w:val="en-US" w:eastAsia="zh-CN"/>
              </w:rPr>
              <w:t>运行环境舒适、干净，温湿度、照明等条件基本满足要求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160" w:type="dxa"/>
          </w:tcPr>
          <w:p>
            <w:pPr>
              <w:rPr>
                <w:rFonts w:hint="eastAsia"/>
                <w:sz w:val="21"/>
                <w:szCs w:val="21"/>
              </w:rPr>
            </w:pPr>
            <w:r>
              <w:rPr>
                <w:rFonts w:hint="eastAsia"/>
                <w:sz w:val="21"/>
                <w:szCs w:val="21"/>
              </w:rPr>
              <w:t>监视和测量资源</w:t>
            </w:r>
          </w:p>
        </w:tc>
        <w:tc>
          <w:tcPr>
            <w:tcW w:w="960" w:type="dxa"/>
          </w:tcPr>
          <w:p>
            <w:r>
              <w:rPr>
                <w:rFonts w:hint="eastAsia"/>
                <w:sz w:val="21"/>
                <w:szCs w:val="21"/>
              </w:rPr>
              <w:t>Q7.1.</w:t>
            </w:r>
            <w:r>
              <w:rPr>
                <w:rFonts w:hint="eastAsia"/>
                <w:sz w:val="21"/>
                <w:szCs w:val="21"/>
                <w:lang w:val="en-US" w:eastAsia="zh-CN"/>
              </w:rPr>
              <w:t>5</w:t>
            </w:r>
          </w:p>
        </w:tc>
        <w:tc>
          <w:tcPr>
            <w:tcW w:w="10004" w:type="dxa"/>
          </w:tcPr>
          <w:p>
            <w:pPr>
              <w:rPr>
                <w:rFonts w:hint="eastAsia"/>
                <w:lang w:val="en-US" w:eastAsia="zh-CN"/>
              </w:rPr>
            </w:pPr>
            <w:r>
              <w:rPr>
                <w:rFonts w:hint="eastAsia"/>
                <w:lang w:val="en-US" w:eastAsia="zh-CN"/>
              </w:rPr>
              <w:t>提供仪器设备台账。实验室有风速仪、生化培养箱、烟尘烟气测定义、红外分光测油仪、气相色谱仪、电子天平、压力蒸汽灭菌器、移液管、水银温度计、温湿度计等198台设备，检定/校准日期符合要求。</w:t>
            </w:r>
          </w:p>
          <w:p>
            <w:pPr>
              <w:rPr>
                <w:rFonts w:hint="default"/>
                <w:lang w:val="en-US" w:eastAsia="zh-CN"/>
              </w:rPr>
            </w:pPr>
            <w:r>
              <w:rPr>
                <w:rFonts w:hint="eastAsia"/>
                <w:lang w:val="en-US" w:eastAsia="zh-CN"/>
              </w:rPr>
              <w:t>抽查现场远红外干燥箱HW-350等10台设备，校准日期：2020年6月1日——12月15日。现场设备有校准标签，符合要求。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sz w:val="21"/>
                <w:szCs w:val="21"/>
              </w:rPr>
            </w:pPr>
            <w:r>
              <w:rPr>
                <w:rFonts w:hint="eastAsia"/>
                <w:sz w:val="21"/>
                <w:szCs w:val="21"/>
              </w:rPr>
              <w:t>运行的策划和控制</w:t>
            </w:r>
          </w:p>
        </w:tc>
        <w:tc>
          <w:tcPr>
            <w:tcW w:w="960" w:type="dxa"/>
          </w:tcPr>
          <w:p>
            <w:pPr>
              <w:rPr>
                <w:rFonts w:hint="default" w:eastAsia="宋体"/>
                <w:lang w:val="en-US" w:eastAsia="zh-CN"/>
              </w:rPr>
            </w:pPr>
            <w:r>
              <w:rPr>
                <w:rFonts w:hint="eastAsia"/>
                <w:lang w:val="en-US" w:eastAsia="zh-CN"/>
              </w:rPr>
              <w:t>QES8.1</w:t>
            </w:r>
          </w:p>
        </w:tc>
        <w:tc>
          <w:tcPr>
            <w:tcW w:w="10004" w:type="dxa"/>
          </w:tcPr>
          <w:p>
            <w:pPr>
              <w:rPr>
                <w:rFonts w:hint="eastAsia"/>
                <w:szCs w:val="22"/>
                <w:lang w:val="en-US" w:eastAsia="zh-CN"/>
              </w:rPr>
            </w:pPr>
            <w:r>
              <w:rPr>
                <w:rFonts w:hint="eastAsia"/>
                <w:szCs w:val="22"/>
                <w:lang w:val="en-US" w:eastAsia="zh-CN"/>
              </w:rPr>
              <w:t>危废库存有一定量的实验室废液。</w:t>
            </w:r>
          </w:p>
          <w:p>
            <w:pPr>
              <w:rPr>
                <w:rFonts w:hint="eastAsia"/>
                <w:lang w:val="en-US" w:eastAsia="zh-CN"/>
              </w:rPr>
            </w:pPr>
            <w:r>
              <w:rPr>
                <w:rFonts w:hint="eastAsia"/>
                <w:lang w:val="en-US" w:eastAsia="zh-CN"/>
              </w:rPr>
              <w:t>提供化学室危废处理记录，6月1日至6月29日产生废液约6L，包括无机废液、有机废液、重金属废液。</w:t>
            </w:r>
          </w:p>
          <w:p>
            <w:pPr>
              <w:rPr>
                <w:rFonts w:hint="default"/>
                <w:lang w:val="en-US" w:eastAsia="zh-CN"/>
              </w:rPr>
            </w:pPr>
            <w:r>
              <w:rPr>
                <w:rFonts w:hint="eastAsia"/>
                <w:lang w:val="en-US" w:eastAsia="zh-CN"/>
              </w:rPr>
              <w:t>废液处理表格与国家危险废物处理台账要求不一致，建议规范。已于企业进行沟通。</w:t>
            </w:r>
          </w:p>
          <w:p>
            <w:pPr>
              <w:ind w:left="210" w:hanging="210" w:hangingChars="100"/>
              <w:rPr>
                <w:rFonts w:hint="eastAsia"/>
                <w:lang w:val="en-US" w:eastAsia="zh-CN"/>
              </w:rPr>
            </w:pPr>
            <w:r>
              <w:rPr>
                <w:rFonts w:hint="eastAsia"/>
                <w:lang w:val="en-US" w:eastAsia="zh-CN"/>
              </w:rPr>
              <w:t>提供合同编号：YFHD-CZ-2020-06-290危险废物无害化处置合同  乙方为：河北银发华鼎环保科技有限公司合同有效期为2021年4月5日，2019年11月至本次审核之日未发生危险废物转移。</w:t>
            </w:r>
          </w:p>
          <w:p>
            <w:pPr>
              <w:ind w:left="210" w:hanging="210" w:hangingChars="100"/>
              <w:rPr>
                <w:rFonts w:hint="eastAsia"/>
                <w:szCs w:val="22"/>
                <w:lang w:val="en-US" w:eastAsia="zh-CN"/>
              </w:rPr>
            </w:pPr>
            <w:r>
              <w:rPr>
                <w:rFonts w:hint="eastAsia"/>
                <w:szCs w:val="22"/>
                <w:lang w:val="en-US" w:eastAsia="zh-CN"/>
              </w:rPr>
              <w:t>实验室废气集中收集后，集中排放，暂未做处理。已于企业进行沟通。</w:t>
            </w:r>
          </w:p>
          <w:p>
            <w:pPr>
              <w:ind w:left="210" w:hanging="210" w:hangingChars="100"/>
              <w:rPr>
                <w:rFonts w:hint="default"/>
                <w:szCs w:val="22"/>
                <w:lang w:val="en-US" w:eastAsia="zh-CN"/>
              </w:rPr>
            </w:pPr>
            <w:r>
              <w:rPr>
                <w:rFonts w:hint="eastAsia"/>
                <w:szCs w:val="22"/>
                <w:lang w:val="en-US" w:eastAsia="zh-CN"/>
              </w:rPr>
              <w:t>化学品库实行双人双锁管理，存有少量易制毒药剂，有台账、有领用记录等，符合要求。</w:t>
            </w: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GB" w:eastAsia="zh-CN" w:bidi="ar-SA"/>
              </w:rPr>
              <w:t>产品和服务的放行：</w:t>
            </w:r>
            <w:r>
              <w:rPr>
                <w:rFonts w:hint="eastAsia" w:ascii="宋体" w:hAnsi="宋体" w:eastAsia="宋体" w:cs="Times New Roman"/>
                <w:color w:val="auto"/>
                <w:kern w:val="2"/>
                <w:sz w:val="21"/>
                <w:szCs w:val="21"/>
                <w:lang w:val="en-US" w:eastAsia="zh-CN" w:bidi="ar-SA"/>
              </w:rPr>
              <w:t>关键控制点</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过程检验</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报告验收。提供了取样记录、检测原始记录、检测报告。记录/报告符合相关技术规范，经查符合要求。</w:t>
            </w:r>
          </w:p>
          <w:p>
            <w:pPr>
              <w:ind w:left="210" w:hanging="210" w:hangingChars="100"/>
              <w:rPr>
                <w:rFonts w:hint="default"/>
                <w:szCs w:val="22"/>
                <w:lang w:val="en-US" w:eastAsia="zh-CN"/>
              </w:rPr>
            </w:pPr>
            <w:r>
              <w:rPr>
                <w:rFonts w:hint="eastAsia"/>
                <w:szCs w:val="22"/>
                <w:lang w:val="en-US" w:eastAsia="zh-CN"/>
              </w:rPr>
              <w:t>理化分析一室洗眼器水压不足；洗眼器位置设置不合理；已于企业进行沟通。</w:t>
            </w:r>
          </w:p>
          <w:p>
            <w:pPr>
              <w:rPr>
                <w:rFonts w:hint="eastAsia"/>
                <w:color w:val="0000FF"/>
                <w:highlight w:val="none"/>
                <w:lang w:val="en-US" w:eastAsia="zh-CN"/>
              </w:rPr>
            </w:pPr>
            <w:r>
              <w:rPr>
                <w:rFonts w:hint="eastAsia"/>
                <w:color w:val="0000FF"/>
                <w:highlight w:val="none"/>
                <w:lang w:val="en-US" w:eastAsia="zh-CN"/>
              </w:rPr>
              <w:t>理化分析一室洗眼器分析人员对洗眼器的操作使用不熟悉。</w:t>
            </w:r>
          </w:p>
          <w:p>
            <w:pPr>
              <w:rPr>
                <w:rFonts w:hint="default"/>
                <w:color w:val="0000FF"/>
                <w:highlight w:val="none"/>
                <w:lang w:val="en-US" w:eastAsia="zh-CN"/>
              </w:rPr>
            </w:pP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sz w:val="21"/>
                <w:szCs w:val="21"/>
              </w:rPr>
            </w:pPr>
            <w:r>
              <w:rPr>
                <w:rFonts w:hint="eastAsia"/>
                <w:sz w:val="21"/>
                <w:szCs w:val="21"/>
                <w:lang w:val="en-US" w:eastAsia="zh-CN"/>
              </w:rPr>
              <w:t>产品和服务的设计和开发</w:t>
            </w:r>
          </w:p>
        </w:tc>
        <w:tc>
          <w:tcPr>
            <w:tcW w:w="960" w:type="dxa"/>
          </w:tcPr>
          <w:p>
            <w:pPr>
              <w:rPr>
                <w:rFonts w:hint="default" w:eastAsia="宋体"/>
                <w:lang w:val="en-US" w:eastAsia="zh-CN"/>
              </w:rPr>
            </w:pPr>
            <w:r>
              <w:rPr>
                <w:rFonts w:hint="eastAsia"/>
                <w:lang w:val="en-US" w:eastAsia="zh-CN"/>
              </w:rPr>
              <w:t>Q8.3</w:t>
            </w:r>
          </w:p>
        </w:tc>
        <w:tc>
          <w:tcPr>
            <w:tcW w:w="10004" w:type="dxa"/>
          </w:tcPr>
          <w:p>
            <w:r>
              <w:rPr>
                <w:rFonts w:hint="eastAsia" w:ascii="Times New Roman" w:hAnsi="Times New Roman"/>
                <w:sz w:val="21"/>
                <w:szCs w:val="21"/>
              </w:rPr>
              <w:t>现场审核</w:t>
            </w:r>
            <w:r>
              <w:rPr>
                <w:rFonts w:hint="eastAsia"/>
                <w:sz w:val="21"/>
                <w:szCs w:val="21"/>
                <w:lang w:val="en-US" w:eastAsia="zh-CN"/>
              </w:rPr>
              <w:t>认为</w:t>
            </w:r>
            <w:r>
              <w:rPr>
                <w:rFonts w:hint="eastAsia" w:ascii="Times New Roman" w:hAnsi="Times New Roman"/>
                <w:sz w:val="21"/>
                <w:szCs w:val="21"/>
              </w:rPr>
              <w:t>：</w:t>
            </w:r>
            <w:r>
              <w:rPr>
                <w:rFonts w:hint="eastAsia"/>
                <w:sz w:val="21"/>
                <w:szCs w:val="21"/>
                <w:lang w:val="en-US" w:eastAsia="zh-CN"/>
              </w:rPr>
              <w:t>根据</w:t>
            </w:r>
            <w:r>
              <w:rPr>
                <w:rFonts w:hint="eastAsia"/>
                <w:sz w:val="21"/>
                <w:szCs w:val="21"/>
              </w:rPr>
              <w:t>公司产品和服务特点，</w:t>
            </w:r>
            <w:r>
              <w:rPr>
                <w:rFonts w:hint="eastAsia"/>
                <w:sz w:val="21"/>
                <w:szCs w:val="21"/>
                <w:lang w:eastAsia="zh-CN"/>
              </w:rPr>
              <w:t>产品依据国标、行业标准、客户要求进行</w:t>
            </w:r>
            <w:r>
              <w:rPr>
                <w:rFonts w:hint="eastAsia"/>
                <w:sz w:val="21"/>
                <w:szCs w:val="21"/>
                <w:lang w:val="en-US" w:eastAsia="zh-CN"/>
              </w:rPr>
              <w:t>检测，测试流程、方法固定，</w:t>
            </w:r>
            <w:r>
              <w:rPr>
                <w:rFonts w:hint="eastAsia"/>
                <w:sz w:val="21"/>
                <w:szCs w:val="21"/>
                <w:lang w:eastAsia="zh-CN"/>
              </w:rPr>
              <w:t>无设计开发要求，</w:t>
            </w:r>
            <w:r>
              <w:rPr>
                <w:rFonts w:hint="default" w:ascii="Times New Roman" w:hAnsi="Times New Roman" w:eastAsia="宋体" w:cs="Times New Roman"/>
                <w:color w:val="auto"/>
                <w:sz w:val="21"/>
                <w:szCs w:val="21"/>
              </w:rPr>
              <w:t>故不适用8.3条款，</w:t>
            </w:r>
            <w:r>
              <w:rPr>
                <w:rFonts w:hint="eastAsia" w:cs="Times New Roman"/>
                <w:color w:val="auto"/>
                <w:sz w:val="21"/>
                <w:szCs w:val="21"/>
                <w:lang w:val="en-US" w:eastAsia="zh-CN"/>
              </w:rPr>
              <w:t>删减</w:t>
            </w:r>
            <w:r>
              <w:rPr>
                <w:rFonts w:hint="default" w:ascii="Times New Roman" w:hAnsi="Times New Roman" w:eastAsia="宋体" w:cs="Times New Roman"/>
                <w:color w:val="auto"/>
                <w:sz w:val="21"/>
                <w:szCs w:val="21"/>
              </w:rPr>
              <w:t>不影响组织确保其产品和服务合格的能力或责任，对增强顾客满意也不会产生影响</w:t>
            </w:r>
            <w:r>
              <w:rPr>
                <w:rFonts w:hint="default" w:ascii="Times New Roman" w:hAnsi="Times New Roman" w:eastAsia="宋体" w:cs="Times New Roman"/>
                <w:color w:val="auto"/>
                <w:sz w:val="21"/>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60" w:type="dxa"/>
          </w:tcPr>
          <w:p>
            <w:pPr>
              <w:rPr>
                <w:rFonts w:hint="eastAsia"/>
                <w:sz w:val="21"/>
                <w:szCs w:val="21"/>
              </w:rPr>
            </w:pPr>
            <w:r>
              <w:rPr>
                <w:rFonts w:hint="eastAsia"/>
                <w:sz w:val="21"/>
                <w:szCs w:val="21"/>
              </w:rPr>
              <w:t>生产和服务提供的控制</w:t>
            </w:r>
          </w:p>
        </w:tc>
        <w:tc>
          <w:tcPr>
            <w:tcW w:w="960" w:type="dxa"/>
          </w:tcPr>
          <w:p>
            <w:pPr>
              <w:rPr>
                <w:rFonts w:hint="default" w:eastAsia="宋体"/>
                <w:lang w:val="en-US" w:eastAsia="zh-CN"/>
              </w:rPr>
            </w:pPr>
            <w:r>
              <w:rPr>
                <w:rFonts w:hint="eastAsia"/>
                <w:lang w:val="en-US" w:eastAsia="zh-CN"/>
              </w:rPr>
              <w:t>Q</w:t>
            </w:r>
            <w:r>
              <w:rPr>
                <w:rFonts w:hint="eastAsia"/>
                <w:sz w:val="21"/>
                <w:szCs w:val="21"/>
              </w:rPr>
              <w:t>8.5.1</w:t>
            </w:r>
          </w:p>
        </w:tc>
        <w:tc>
          <w:tcPr>
            <w:tcW w:w="10004" w:type="dxa"/>
          </w:tcPr>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highlight w:val="none"/>
                <w:lang w:val="en-US" w:eastAsia="zh-CN" w:bidi="ar-SA"/>
              </w:rPr>
              <w:t>生产和服务提供过程控制：合同</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策划</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组</w:t>
            </w:r>
            <w:r>
              <w:rPr>
                <w:rFonts w:hint="eastAsia" w:ascii="宋体" w:hAnsi="宋体" w:eastAsia="宋体" w:cs="Times New Roman"/>
                <w:color w:val="auto"/>
                <w:kern w:val="2"/>
                <w:sz w:val="21"/>
                <w:szCs w:val="21"/>
                <w:lang w:val="en-US" w:eastAsia="zh-CN" w:bidi="ar-SA"/>
              </w:rPr>
              <w:t>织检测人员检测</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取样</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检测</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记录数据</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数据整理</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编制报告</w:t>
            </w:r>
            <w:r>
              <w:rPr>
                <w:rFonts w:hint="eastAsia" w:ascii="宋体" w:hAnsi="宋体" w:cs="Times New Roman"/>
                <w:color w:val="auto"/>
                <w:kern w:val="2"/>
                <w:sz w:val="21"/>
                <w:szCs w:val="21"/>
                <w:lang w:val="en-US" w:eastAsia="zh-CN" w:bidi="ar-SA"/>
              </w:rPr>
              <w:t>——审批签发——客户</w:t>
            </w:r>
            <w:r>
              <w:rPr>
                <w:rFonts w:hint="eastAsia" w:ascii="宋体" w:hAnsi="宋体" w:eastAsia="宋体" w:cs="Times New Roman"/>
                <w:color w:val="auto"/>
                <w:kern w:val="2"/>
                <w:sz w:val="21"/>
                <w:szCs w:val="21"/>
                <w:lang w:val="en-US" w:eastAsia="zh-CN" w:bidi="ar-SA"/>
              </w:rPr>
              <w:t>。目前生产和服务过程控制情况较好。</w:t>
            </w:r>
          </w:p>
          <w:p>
            <w:pPr>
              <w:rPr>
                <w:rFonts w:hint="eastAsia" w:ascii="宋体" w:hAnsi="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监测设备控制：建立了监测设备台帐</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检测仪器检定证书，均在有效期内。监视设备控制符合要求</w:t>
            </w:r>
            <w:r>
              <w:rPr>
                <w:rFonts w:hint="eastAsia" w:ascii="宋体" w:hAnsi="宋体" w:cs="Times New Roman"/>
                <w:color w:val="auto"/>
                <w:kern w:val="2"/>
                <w:sz w:val="21"/>
                <w:szCs w:val="21"/>
                <w:lang w:val="en-US" w:eastAsia="zh-CN" w:bidi="ar-SA"/>
              </w:rPr>
              <w:t>。</w:t>
            </w:r>
          </w:p>
          <w:p>
            <w:pPr>
              <w:rPr>
                <w:rFonts w:hint="eastAsia"/>
                <w:lang w:val="en-US" w:eastAsia="zh-CN"/>
              </w:rPr>
            </w:pPr>
            <w:r>
              <w:rPr>
                <w:rFonts w:hint="eastAsia"/>
                <w:lang w:val="en-US" w:eastAsia="zh-CN"/>
              </w:rPr>
              <w:t>提供2019年9月至2020年9月合同台账共6份，全部有“合同、标书评审表”“检测委托服务合同”。</w:t>
            </w:r>
          </w:p>
          <w:p>
            <w:pPr>
              <w:rPr>
                <w:rFonts w:hint="eastAsia"/>
                <w:lang w:val="en-US" w:eastAsia="zh-CN"/>
              </w:rPr>
            </w:pPr>
            <w:r>
              <w:rPr>
                <w:rFonts w:hint="eastAsia"/>
                <w:lang w:val="en-US" w:eastAsia="zh-CN"/>
              </w:rPr>
              <w:t>抽查2020年7月12与河北鑫鹏新材料科技有限公司签订的检测委托合同，合同评审内容包含：客户名称、评审日期为：2020.7.11、评审地点、涉及部门以及对合同要求内容进行评审，评审结果：同意签订。有记录人、评审负责人签字。符合要求。</w:t>
            </w:r>
          </w:p>
          <w:p>
            <w:pPr>
              <w:rPr>
                <w:rFonts w:hint="eastAsia"/>
                <w:szCs w:val="22"/>
                <w:lang w:val="en-US" w:eastAsia="zh-CN"/>
              </w:rPr>
            </w:pPr>
            <w:r>
              <w:rPr>
                <w:rFonts w:hint="eastAsia"/>
                <w:szCs w:val="22"/>
                <w:lang w:val="en-US" w:eastAsia="zh-CN"/>
              </w:rPr>
              <w:t>抽查2020年10月23日对《迁安市野鸡坨镇领衔美发店》室内空气、公共用品的委托检测项目。包含公共卫生检测委托单（检测项目）、原始采样记录、原始实验记录、检测报告（检测结论、报告编写、审核及授权签发、签发人：李娴）等信息内容。</w:t>
            </w:r>
          </w:p>
          <w:p>
            <w:pPr>
              <w:rPr>
                <w:rFonts w:hint="eastAsia"/>
                <w:szCs w:val="22"/>
                <w:lang w:val="en-US" w:eastAsia="zh-CN"/>
              </w:rPr>
            </w:pPr>
            <w:r>
              <w:rPr>
                <w:rFonts w:hint="eastAsia"/>
                <w:szCs w:val="22"/>
                <w:lang w:val="en-US" w:eastAsia="zh-CN"/>
              </w:rPr>
              <w:t>抽查2020年10月22日对《迁安市馨怡美容院》室内空气、公共用品的委托检测项目。包含公共卫生检测委托单（检测项目）、原始采样记录、原始实验记录、检测报告（检测结论、报告编写、审核及授权签发、签发人：李娴）等信息内容。</w:t>
            </w:r>
          </w:p>
          <w:p>
            <w:pPr>
              <w:rPr>
                <w:rFonts w:hint="eastAsia"/>
                <w:szCs w:val="22"/>
                <w:lang w:val="en-US" w:eastAsia="zh-CN"/>
              </w:rPr>
            </w:pPr>
            <w:r>
              <w:rPr>
                <w:rFonts w:hint="eastAsia"/>
                <w:szCs w:val="22"/>
                <w:lang w:val="en-US" w:eastAsia="zh-CN"/>
              </w:rPr>
              <w:t>抽查2020年11月15日对《曲阳县永兴建材有限公司》锅炉废气的委托检测项目。包含环境检测委托单（检测项目）、样品流转单、检验检测任务卡、原始采样记录、原始实验记录、检测报告（检测结论、报告编写、审核及授权签发、签发人：李娴）等信息内容。</w:t>
            </w:r>
          </w:p>
          <w:p>
            <w:pPr>
              <w:rPr>
                <w:rFonts w:hint="eastAsia"/>
                <w:lang w:val="en-US" w:eastAsia="zh-CN"/>
              </w:rPr>
            </w:pPr>
            <w:r>
              <w:rPr>
                <w:rFonts w:hint="eastAsia"/>
                <w:szCs w:val="22"/>
                <w:lang w:val="en-US" w:eastAsia="zh-CN"/>
              </w:rPr>
              <w:t>抽查2020年11月10日对《河北尚粮农业科技有限公司》无组织废气的委托检测项目。包含环境检测委托单（检测项目）、样品流转单、检验检测任务卡、原始采样记录、原始实验记录、检测报告（检测结论、报告编写、审核及授权签发、签发人：李娴）等信息内容。</w:t>
            </w:r>
          </w:p>
        </w:tc>
        <w:tc>
          <w:tcPr>
            <w:tcW w:w="1585"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0" w:type="dxa"/>
          </w:tcPr>
          <w:p>
            <w:pPr>
              <w:rPr>
                <w:rFonts w:hint="eastAsia"/>
                <w:sz w:val="21"/>
                <w:szCs w:val="21"/>
              </w:rPr>
            </w:pPr>
            <w:r>
              <w:rPr>
                <w:rFonts w:hint="eastAsia"/>
                <w:sz w:val="21"/>
                <w:szCs w:val="21"/>
              </w:rPr>
              <w:t>标识和可追溯性</w:t>
            </w:r>
          </w:p>
        </w:tc>
        <w:tc>
          <w:tcPr>
            <w:tcW w:w="960" w:type="dxa"/>
          </w:tcPr>
          <w:p>
            <w:r>
              <w:rPr>
                <w:rFonts w:hint="eastAsia"/>
                <w:sz w:val="21"/>
                <w:szCs w:val="21"/>
                <w:lang w:val="en-US" w:eastAsia="zh-CN"/>
              </w:rPr>
              <w:t>Q</w:t>
            </w:r>
            <w:r>
              <w:rPr>
                <w:rFonts w:hint="eastAsia"/>
                <w:sz w:val="21"/>
                <w:szCs w:val="21"/>
              </w:rPr>
              <w:t>8.5.2</w:t>
            </w:r>
          </w:p>
        </w:tc>
        <w:tc>
          <w:tcPr>
            <w:tcW w:w="10004" w:type="dxa"/>
          </w:tcPr>
          <w:p>
            <w:pPr>
              <w:rPr>
                <w:rFonts w:hint="default" w:eastAsia="宋体"/>
                <w:lang w:val="en-US" w:eastAsia="zh-CN"/>
              </w:rPr>
            </w:pPr>
            <w:r>
              <w:rPr>
                <w:rFonts w:hint="eastAsia"/>
                <w:lang w:val="en-US" w:eastAsia="zh-CN"/>
              </w:rPr>
              <w:t>查</w:t>
            </w:r>
            <w:r>
              <w:rPr>
                <w:rFonts w:hint="eastAsia"/>
              </w:rPr>
              <w:t>项目编号、项目接受时间</w:t>
            </w:r>
            <w:r>
              <w:rPr>
                <w:rFonts w:hint="eastAsia"/>
                <w:lang w:eastAsia="zh-CN"/>
              </w:rPr>
              <w:t>，</w:t>
            </w:r>
            <w:r>
              <w:rPr>
                <w:rFonts w:hint="eastAsia"/>
                <w:lang w:val="en-US" w:eastAsia="zh-CN"/>
              </w:rPr>
              <w:t>可以项目的全部资料。</w:t>
            </w:r>
          </w:p>
          <w:p>
            <w:r>
              <w:rPr>
                <w:rFonts w:hint="eastAsia"/>
              </w:rPr>
              <w:t>追溯路径：项目接受时间</w:t>
            </w:r>
            <w:r>
              <w:t>—</w:t>
            </w:r>
            <w:r>
              <w:rPr>
                <w:rFonts w:hint="eastAsia"/>
              </w:rPr>
              <w:t>检测原始记录--项目报告</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rPr>
                <w:rFonts w:hint="eastAsia"/>
                <w:sz w:val="21"/>
                <w:szCs w:val="21"/>
              </w:rPr>
            </w:pPr>
            <w:r>
              <w:rPr>
                <w:rFonts w:hint="eastAsia"/>
                <w:sz w:val="21"/>
                <w:szCs w:val="21"/>
              </w:rPr>
              <w:t>产品防护</w:t>
            </w:r>
          </w:p>
        </w:tc>
        <w:tc>
          <w:tcPr>
            <w:tcW w:w="960" w:type="dxa"/>
          </w:tcPr>
          <w:p>
            <w:r>
              <w:rPr>
                <w:rFonts w:hint="eastAsia"/>
                <w:sz w:val="21"/>
                <w:szCs w:val="21"/>
                <w:lang w:val="en-US" w:eastAsia="zh-CN"/>
              </w:rPr>
              <w:t>Q</w:t>
            </w:r>
            <w:r>
              <w:rPr>
                <w:rFonts w:hint="eastAsia"/>
                <w:sz w:val="21"/>
                <w:szCs w:val="21"/>
              </w:rPr>
              <w:t>8.5.</w:t>
            </w:r>
            <w:r>
              <w:rPr>
                <w:rFonts w:hint="eastAsia"/>
                <w:sz w:val="21"/>
                <w:szCs w:val="21"/>
                <w:lang w:val="en-US" w:eastAsia="zh-CN"/>
              </w:rPr>
              <w:t>4</w:t>
            </w:r>
          </w:p>
        </w:tc>
        <w:tc>
          <w:tcPr>
            <w:tcW w:w="10004" w:type="dxa"/>
          </w:tcPr>
          <w:p>
            <w:r>
              <w:rPr>
                <w:rFonts w:hint="eastAsia"/>
                <w:lang w:val="en-US" w:eastAsia="zh-CN"/>
              </w:rPr>
              <w:t>公司的</w:t>
            </w:r>
            <w:r>
              <w:rPr>
                <w:rFonts w:hint="eastAsia"/>
              </w:rPr>
              <w:t>产品防护主要为对检测报告的保护：企业有资料室，按时间、项目名称进行存储，防潮。非授权人不得进入资料室，非授权不可借阅项目资料。运输过程中一般寄顺丰快递，进行</w:t>
            </w:r>
            <w:r>
              <w:rPr>
                <w:rFonts w:hint="eastAsia"/>
                <w:lang w:val="en-US" w:eastAsia="zh-CN"/>
              </w:rPr>
              <w:t>保</w:t>
            </w:r>
            <w:r>
              <w:rPr>
                <w:rFonts w:hint="eastAsia"/>
              </w:rPr>
              <w:t>价。</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rPr>
                <w:rFonts w:hint="eastAsia"/>
                <w:sz w:val="21"/>
                <w:szCs w:val="21"/>
              </w:rPr>
            </w:pPr>
            <w:r>
              <w:rPr>
                <w:rFonts w:hint="eastAsia"/>
                <w:sz w:val="21"/>
                <w:szCs w:val="21"/>
              </w:rPr>
              <w:t>变更的控制</w:t>
            </w:r>
          </w:p>
        </w:tc>
        <w:tc>
          <w:tcPr>
            <w:tcW w:w="960" w:type="dxa"/>
          </w:tcPr>
          <w:p>
            <w:pPr>
              <w:rPr>
                <w:rFonts w:hint="eastAsia"/>
                <w:sz w:val="21"/>
                <w:szCs w:val="21"/>
                <w:lang w:val="en-US" w:eastAsia="zh-CN"/>
              </w:rPr>
            </w:pPr>
            <w:r>
              <w:rPr>
                <w:rFonts w:hint="eastAsia"/>
                <w:sz w:val="21"/>
                <w:szCs w:val="21"/>
                <w:lang w:val="en-US" w:eastAsia="zh-CN"/>
              </w:rPr>
              <w:t>Q6</w:t>
            </w:r>
            <w:r>
              <w:rPr>
                <w:rFonts w:hint="eastAsia"/>
                <w:sz w:val="21"/>
                <w:szCs w:val="21"/>
              </w:rPr>
              <w:t>.</w:t>
            </w:r>
            <w:r>
              <w:rPr>
                <w:rFonts w:hint="eastAsia"/>
                <w:sz w:val="21"/>
                <w:szCs w:val="21"/>
                <w:lang w:val="en-US" w:eastAsia="zh-CN"/>
              </w:rPr>
              <w:t>3/</w:t>
            </w:r>
          </w:p>
          <w:p>
            <w:pPr>
              <w:rPr>
                <w:rFonts w:hint="default"/>
                <w:lang w:val="en-US"/>
              </w:rPr>
            </w:pPr>
            <w:r>
              <w:rPr>
                <w:rFonts w:hint="eastAsia"/>
                <w:sz w:val="21"/>
                <w:szCs w:val="21"/>
                <w:lang w:val="en-US" w:eastAsia="zh-CN"/>
              </w:rPr>
              <w:t>8.5.6</w:t>
            </w:r>
          </w:p>
        </w:tc>
        <w:tc>
          <w:tcPr>
            <w:tcW w:w="10004" w:type="dxa"/>
          </w:tcPr>
          <w:p>
            <w:r>
              <w:rPr>
                <w:rFonts w:hint="eastAsia"/>
              </w:rPr>
              <w:t>检测流程、人员、设备等未发生变化。若产品的服务发生变更，由检测部填写《产品/服务变更通知单》，由领导进行评审，并存档</w:t>
            </w:r>
            <w:r>
              <w:rPr>
                <w:rFonts w:hint="eastAsia" w:cs="宋体"/>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sz w:val="21"/>
                <w:szCs w:val="21"/>
              </w:rPr>
            </w:pPr>
            <w:r>
              <w:rPr>
                <w:rFonts w:hint="eastAsia"/>
                <w:sz w:val="21"/>
                <w:szCs w:val="21"/>
              </w:rPr>
              <w:t>产品和服务的放行</w:t>
            </w:r>
          </w:p>
        </w:tc>
        <w:tc>
          <w:tcPr>
            <w:tcW w:w="960" w:type="dxa"/>
          </w:tcPr>
          <w:p>
            <w:r>
              <w:rPr>
                <w:rFonts w:hint="eastAsia"/>
                <w:sz w:val="21"/>
                <w:szCs w:val="21"/>
                <w:lang w:val="en-US" w:eastAsia="zh-CN"/>
              </w:rPr>
              <w:t>Q</w:t>
            </w:r>
            <w:r>
              <w:rPr>
                <w:rFonts w:hint="eastAsia"/>
                <w:sz w:val="21"/>
                <w:szCs w:val="21"/>
              </w:rPr>
              <w:t>8.6</w:t>
            </w:r>
          </w:p>
        </w:tc>
        <w:tc>
          <w:tcPr>
            <w:tcW w:w="10004" w:type="dxa"/>
          </w:tcPr>
          <w:p>
            <w:pPr>
              <w:rPr>
                <w:rFonts w:hint="eastAsia" w:ascii="Times New Roman" w:hAnsi="Times New Roman"/>
                <w:sz w:val="21"/>
                <w:szCs w:val="21"/>
              </w:rPr>
            </w:pPr>
            <w:r>
              <w:rPr>
                <w:rFonts w:hint="eastAsia" w:ascii="Times New Roman" w:hAnsi="Times New Roman"/>
                <w:sz w:val="21"/>
                <w:szCs w:val="21"/>
              </w:rPr>
              <w:t>编制了《检验标准》</w:t>
            </w:r>
            <w:r>
              <w:rPr>
                <w:rFonts w:hint="eastAsia" w:ascii="Times New Roman" w:hAnsi="Times New Roman"/>
                <w:sz w:val="21"/>
                <w:szCs w:val="21"/>
                <w:lang w:eastAsia="zh-CN"/>
              </w:rPr>
              <w:t>、</w:t>
            </w:r>
            <w:r>
              <w:rPr>
                <w:rFonts w:hint="eastAsia" w:ascii="Times New Roman" w:hAnsi="Times New Roman"/>
                <w:sz w:val="21"/>
                <w:szCs w:val="21"/>
              </w:rPr>
              <w:t>《采购产品检验规程》、</w:t>
            </w:r>
            <w:r>
              <w:rPr>
                <w:rFonts w:hint="eastAsia" w:ascii="Times New Roman" w:hAnsi="Times New Roman"/>
                <w:sz w:val="21"/>
                <w:szCs w:val="21"/>
                <w:lang w:eastAsia="zh-CN"/>
              </w:rPr>
              <w:t>《</w:t>
            </w:r>
            <w:r>
              <w:rPr>
                <w:rFonts w:hint="eastAsia" w:ascii="Times New Roman" w:hAnsi="Times New Roman"/>
                <w:sz w:val="21"/>
                <w:szCs w:val="21"/>
                <w:lang w:val="en-US" w:eastAsia="zh-CN"/>
              </w:rPr>
              <w:t>人员考核规范</w:t>
            </w:r>
            <w:r>
              <w:rPr>
                <w:rFonts w:hint="eastAsia" w:ascii="Times New Roman" w:hAnsi="Times New Roman"/>
                <w:sz w:val="21"/>
                <w:szCs w:val="21"/>
                <w:lang w:eastAsia="zh-CN"/>
              </w:rPr>
              <w:t>》，</w:t>
            </w:r>
            <w:r>
              <w:rPr>
                <w:rFonts w:hint="eastAsia" w:ascii="Times New Roman" w:hAnsi="Times New Roman"/>
                <w:sz w:val="21"/>
                <w:szCs w:val="21"/>
              </w:rPr>
              <w:t>检验主要依据</w:t>
            </w:r>
            <w:r>
              <w:rPr>
                <w:rFonts w:hint="eastAsia"/>
                <w:sz w:val="21"/>
                <w:szCs w:val="21"/>
                <w:lang w:val="en-US" w:eastAsia="zh-CN"/>
              </w:rPr>
              <w:t>GBZ/T192-2007《工作场所空气中粉尘测定》、GB/T18204-2013《公共场所卫生检验方法》、GB/T15265-1994《环境空气 降尘的测定 重量法》GB/T15432-1995《环境空气 总悬浮颗粒物的测定 重量法》、、GB/T11903-1989《水质 色度的测定》、GB/T 13200-1991《水质 浊度的测定》、GB/T22105-2008《土壤质量总汞、总砷、总铅的测定 原子荧光法》、GB/T5750.4-2006《生活饮用水标准检验方法  感官性状和物理指标》等</w:t>
            </w:r>
            <w:r>
              <w:rPr>
                <w:rFonts w:hint="eastAsia" w:ascii="Times New Roman" w:hAnsi="Times New Roman"/>
                <w:sz w:val="21"/>
                <w:szCs w:val="21"/>
              </w:rPr>
              <w:t>。</w:t>
            </w:r>
          </w:p>
          <w:p>
            <w:pPr>
              <w:rPr>
                <w:rFonts w:hint="default"/>
                <w:sz w:val="21"/>
                <w:szCs w:val="21"/>
                <w:lang w:val="en-US" w:eastAsia="zh-CN"/>
              </w:rPr>
            </w:pPr>
            <w:r>
              <w:rPr>
                <w:rFonts w:hint="eastAsia"/>
                <w:sz w:val="21"/>
                <w:szCs w:val="21"/>
                <w:lang w:val="en-US" w:eastAsia="zh-CN"/>
              </w:rPr>
              <w:t>产品：环境监测报告、公共卫生监测报告；产品的放行主要通过对报告的审核和控制。</w:t>
            </w:r>
          </w:p>
          <w:p>
            <w:r>
              <w:rPr>
                <w:rFonts w:hint="eastAsia" w:ascii="Times New Roman" w:hAnsi="Times New Roman"/>
                <w:sz w:val="21"/>
                <w:szCs w:val="21"/>
              </w:rPr>
              <w:t>原材料</w:t>
            </w:r>
            <w:r>
              <w:rPr>
                <w:rFonts w:hint="eastAsia"/>
                <w:sz w:val="21"/>
                <w:szCs w:val="21"/>
                <w:lang w:val="en-US" w:eastAsia="zh-CN"/>
              </w:rPr>
              <w:t>/采购产品</w:t>
            </w:r>
            <w:r>
              <w:rPr>
                <w:rFonts w:hint="eastAsia" w:ascii="Times New Roman" w:hAnsi="Times New Roman"/>
                <w:sz w:val="21"/>
                <w:szCs w:val="21"/>
              </w:rPr>
              <w:t>：</w:t>
            </w:r>
            <w:r>
              <w:rPr>
                <w:rFonts w:hint="eastAsia" w:ascii="宋体" w:hAnsi="宋体"/>
                <w:color w:val="auto"/>
                <w:kern w:val="2"/>
                <w:sz w:val="21"/>
                <w:szCs w:val="21"/>
                <w:lang w:val="en-US" w:eastAsia="zh-CN" w:bidi="ar-SA"/>
              </w:rPr>
              <w:t>检测设备、办公用品</w:t>
            </w:r>
            <w:r>
              <w:rPr>
                <w:rFonts w:hint="eastAsia" w:ascii="Times New Roman" w:hAnsi="Times New Roman"/>
                <w:sz w:val="21"/>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160" w:type="dxa"/>
          </w:tcPr>
          <w:p>
            <w:pPr>
              <w:rPr>
                <w:rFonts w:hint="eastAsia"/>
                <w:sz w:val="21"/>
                <w:szCs w:val="21"/>
              </w:rPr>
            </w:pPr>
            <w:r>
              <w:rPr>
                <w:rFonts w:hint="eastAsia"/>
                <w:sz w:val="21"/>
                <w:szCs w:val="21"/>
              </w:rPr>
              <w:t>不合格输出的控制</w:t>
            </w:r>
          </w:p>
        </w:tc>
        <w:tc>
          <w:tcPr>
            <w:tcW w:w="960" w:type="dxa"/>
          </w:tcPr>
          <w:p>
            <w:pPr>
              <w:rPr>
                <w:rFonts w:hint="eastAsia" w:eastAsia="宋体"/>
                <w:lang w:val="en-US" w:eastAsia="zh-CN"/>
              </w:rPr>
            </w:pPr>
            <w:r>
              <w:rPr>
                <w:rFonts w:hint="eastAsia"/>
                <w:sz w:val="21"/>
                <w:szCs w:val="21"/>
                <w:lang w:val="en-US" w:eastAsia="zh-CN"/>
              </w:rPr>
              <w:t>Q</w:t>
            </w:r>
            <w:r>
              <w:rPr>
                <w:rFonts w:hint="eastAsia"/>
                <w:sz w:val="21"/>
                <w:szCs w:val="21"/>
              </w:rPr>
              <w:t>8.</w:t>
            </w:r>
            <w:r>
              <w:rPr>
                <w:rFonts w:hint="eastAsia"/>
                <w:sz w:val="21"/>
                <w:szCs w:val="21"/>
                <w:lang w:val="en-US" w:eastAsia="zh-CN"/>
              </w:rPr>
              <w:t>7</w:t>
            </w:r>
          </w:p>
        </w:tc>
        <w:tc>
          <w:tcPr>
            <w:tcW w:w="10004" w:type="dxa"/>
          </w:tcPr>
          <w:p>
            <w:pPr>
              <w:rPr>
                <w:rFonts w:hint="eastAsia" w:ascii="宋体" w:hAnsi="宋体"/>
                <w:szCs w:val="21"/>
                <w:lang w:val="en-US" w:eastAsia="zh-CN"/>
              </w:rPr>
            </w:pPr>
            <w:r>
              <w:rPr>
                <w:rFonts w:hint="eastAsia" w:ascii="宋体" w:hAnsi="宋体"/>
                <w:szCs w:val="21"/>
              </w:rPr>
              <w:t>编制</w:t>
            </w:r>
            <w:r>
              <w:rPr>
                <w:rFonts w:hint="eastAsia" w:ascii="宋体" w:hAnsi="宋体"/>
                <w:szCs w:val="21"/>
                <w:lang w:val="en-US" w:eastAsia="zh-CN"/>
              </w:rPr>
              <w:t>了</w:t>
            </w:r>
            <w:r>
              <w:rPr>
                <w:rFonts w:hint="eastAsia" w:ascii="宋体" w:hAnsi="宋体"/>
                <w:szCs w:val="21"/>
              </w:rPr>
              <w:t>《不合格品控制程序》，其规定了不合格品的识别、隔离、标识、评审及处置方面的要求。在原材料</w:t>
            </w:r>
            <w:r>
              <w:rPr>
                <w:rFonts w:hint="eastAsia" w:ascii="宋体" w:hAnsi="宋体"/>
                <w:szCs w:val="21"/>
                <w:lang w:val="en-US" w:eastAsia="zh-CN"/>
              </w:rPr>
              <w:t>/采购物资</w:t>
            </w:r>
            <w:r>
              <w:rPr>
                <w:rFonts w:hint="eastAsia" w:ascii="宋体" w:hAnsi="宋体"/>
                <w:szCs w:val="21"/>
              </w:rPr>
              <w:t>进货检验中出现的不合格可进行退货处理，</w:t>
            </w:r>
            <w:r>
              <w:rPr>
                <w:rFonts w:hint="eastAsia" w:ascii="宋体" w:hAnsi="宋体"/>
                <w:szCs w:val="21"/>
                <w:lang w:val="en-US" w:eastAsia="zh-CN"/>
              </w:rPr>
              <w:t>检测、数据处理、出具报告等环节均有复检以确保合格</w:t>
            </w:r>
          </w:p>
          <w:p>
            <w:r>
              <w:rPr>
                <w:rFonts w:hint="eastAsia"/>
                <w:sz w:val="21"/>
                <w:szCs w:val="21"/>
                <w:lang w:val="en-US" w:eastAsia="zh-CN"/>
              </w:rPr>
              <w:t>体系运行以来未发生不合格现象。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rPr>
                <w:rFonts w:hint="eastAsia"/>
                <w:sz w:val="21"/>
                <w:szCs w:val="21"/>
              </w:rPr>
            </w:pPr>
            <w:r>
              <w:rPr>
                <w:rFonts w:hint="eastAsia"/>
                <w:sz w:val="21"/>
                <w:szCs w:val="21"/>
              </w:rPr>
              <w:t>环境因素、危险源辨识、风险评价和控制</w:t>
            </w:r>
          </w:p>
        </w:tc>
        <w:tc>
          <w:tcPr>
            <w:tcW w:w="960" w:type="dxa"/>
          </w:tcPr>
          <w:p>
            <w:pPr>
              <w:rPr>
                <w:rFonts w:hint="default" w:eastAsia="宋体"/>
                <w:lang w:val="en-US" w:eastAsia="zh-CN"/>
              </w:rPr>
            </w:pPr>
            <w:r>
              <w:rPr>
                <w:rFonts w:hint="eastAsia"/>
                <w:lang w:val="en-US" w:eastAsia="zh-CN"/>
              </w:rPr>
              <w:t>ES6.1.2/6.1.4</w:t>
            </w:r>
          </w:p>
        </w:tc>
        <w:tc>
          <w:tcPr>
            <w:tcW w:w="10004" w:type="dxa"/>
          </w:tcPr>
          <w:p>
            <w:pPr>
              <w:rPr>
                <w:rFonts w:hint="default" w:eastAsia="宋体"/>
                <w:lang w:val="en-US" w:eastAsia="zh-CN"/>
              </w:rPr>
            </w:pPr>
            <w:r>
              <w:rPr>
                <w:rFonts w:hint="eastAsia"/>
                <w:lang w:val="en-US" w:eastAsia="zh-CN"/>
              </w:rPr>
              <w:t>见质量行政部的审核记录。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sz w:val="21"/>
                <w:szCs w:val="21"/>
              </w:rPr>
            </w:pPr>
            <w:r>
              <w:rPr>
                <w:rFonts w:hint="eastAsia"/>
                <w:sz w:val="21"/>
                <w:szCs w:val="21"/>
                <w:lang w:val="en-US" w:eastAsia="zh-CN"/>
              </w:rPr>
              <w:t>合规义务/合规性评价</w:t>
            </w:r>
          </w:p>
        </w:tc>
        <w:tc>
          <w:tcPr>
            <w:tcW w:w="960" w:type="dxa"/>
          </w:tcPr>
          <w:p>
            <w:pPr>
              <w:rPr>
                <w:rFonts w:hint="default"/>
                <w:lang w:val="en-US"/>
              </w:rPr>
            </w:pPr>
            <w:r>
              <w:rPr>
                <w:rFonts w:hint="eastAsia"/>
                <w:lang w:val="en-US" w:eastAsia="zh-CN"/>
              </w:rPr>
              <w:t>ES6.1.3/9.1.2</w:t>
            </w:r>
          </w:p>
        </w:tc>
        <w:tc>
          <w:tcPr>
            <w:tcW w:w="10004" w:type="dxa"/>
          </w:tcPr>
          <w:p>
            <w:pPr>
              <w:rPr>
                <w:rFonts w:hint="default" w:eastAsia="宋体"/>
                <w:lang w:val="en-US" w:eastAsia="zh-CN"/>
              </w:rPr>
            </w:pPr>
            <w:r>
              <w:rPr>
                <w:rFonts w:hint="eastAsia"/>
                <w:lang w:val="en-US" w:eastAsia="zh-CN"/>
              </w:rPr>
              <w:t>见质量行政部审核记录。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rPr>
                <w:rFonts w:hint="eastAsia"/>
                <w:sz w:val="21"/>
                <w:szCs w:val="21"/>
              </w:rPr>
            </w:pPr>
            <w:r>
              <w:rPr>
                <w:rFonts w:hint="eastAsia"/>
                <w:sz w:val="21"/>
                <w:szCs w:val="21"/>
              </w:rPr>
              <w:t>应急准备和响应</w:t>
            </w:r>
          </w:p>
        </w:tc>
        <w:tc>
          <w:tcPr>
            <w:tcW w:w="960" w:type="dxa"/>
          </w:tcPr>
          <w:p>
            <w:r>
              <w:rPr>
                <w:rFonts w:hint="eastAsia"/>
                <w:lang w:val="en-US" w:eastAsia="zh-CN"/>
              </w:rPr>
              <w:t>ES8.2</w:t>
            </w:r>
          </w:p>
        </w:tc>
        <w:tc>
          <w:tcPr>
            <w:tcW w:w="10004" w:type="dxa"/>
          </w:tcPr>
          <w:p>
            <w:pPr>
              <w:rPr>
                <w:rFonts w:hint="default" w:eastAsia="宋体"/>
                <w:lang w:val="en-US" w:eastAsia="zh-CN"/>
              </w:rPr>
            </w:pPr>
            <w:r>
              <w:rPr>
                <w:rFonts w:hint="eastAsia"/>
                <w:lang w:val="en-US" w:eastAsia="zh-CN"/>
              </w:rPr>
              <w:t>参与质量行政部2020年7月25日组织的应急预案演练和培训活动，见质量行政部审核记录。</w:t>
            </w:r>
          </w:p>
        </w:tc>
        <w:tc>
          <w:tcPr>
            <w:tcW w:w="1585" w:type="dxa"/>
          </w:tcPr>
          <w:p/>
        </w:tc>
      </w:tr>
    </w:tbl>
    <w:p>
      <w:pPr>
        <w:pStyle w:val="4"/>
        <w:rPr>
          <w:rFonts w:hint="eastAsia"/>
        </w:rPr>
      </w:pPr>
    </w:p>
    <w:p>
      <w:pPr>
        <w:pStyle w:val="4"/>
      </w:pPr>
      <w:r>
        <w:rPr>
          <w:rFonts w:hint="eastAsia"/>
        </w:rPr>
        <w:t>说明：不符合标注N</w:t>
      </w: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综合业务室</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姚肃雅</w:t>
            </w:r>
            <w:r>
              <w:rPr>
                <w:sz w:val="24"/>
                <w:szCs w:val="24"/>
              </w:rPr>
              <w:t xml:space="preserve">        </w:t>
            </w:r>
            <w:r>
              <w:rPr>
                <w:rFonts w:hint="eastAsia"/>
                <w:sz w:val="24"/>
                <w:szCs w:val="24"/>
              </w:rPr>
              <w:t>陪同人员：</w:t>
            </w:r>
            <w:r>
              <w:rPr>
                <w:rFonts w:hint="eastAsia"/>
                <w:sz w:val="24"/>
                <w:szCs w:val="24"/>
                <w:lang w:val="en-US" w:eastAsia="zh-CN"/>
              </w:rPr>
              <w:t>白淑玲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李丽英</w:t>
            </w:r>
            <w:r>
              <w:rPr>
                <w:sz w:val="24"/>
                <w:szCs w:val="24"/>
              </w:rPr>
              <w:t xml:space="preserve">         </w:t>
            </w:r>
            <w:r>
              <w:rPr>
                <w:rFonts w:hint="eastAsia"/>
                <w:sz w:val="24"/>
                <w:szCs w:val="24"/>
              </w:rPr>
              <w:t>审核时间：</w:t>
            </w:r>
            <w:r>
              <w:rPr>
                <w:rFonts w:hint="eastAsia"/>
                <w:sz w:val="24"/>
                <w:szCs w:val="24"/>
                <w:lang w:val="en-US" w:eastAsia="zh-CN"/>
              </w:rPr>
              <w:t>2020.11.21日8:30-15:30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r>
              <w:rPr>
                <w:rFonts w:hint="eastAsia"/>
                <w:sz w:val="21"/>
                <w:szCs w:val="21"/>
              </w:rPr>
              <w:t>Q</w:t>
            </w:r>
            <w:r>
              <w:rPr>
                <w:rFonts w:hint="eastAsia"/>
                <w:sz w:val="21"/>
                <w:szCs w:val="21"/>
                <w:lang w:val="en-US" w:eastAsia="zh-CN"/>
              </w:rPr>
              <w:t>ES</w:t>
            </w:r>
            <w:r>
              <w:rPr>
                <w:rFonts w:hint="eastAsia"/>
                <w:sz w:val="21"/>
                <w:szCs w:val="21"/>
              </w:rPr>
              <w:t>5.3/6.2/</w:t>
            </w:r>
            <w:r>
              <w:rPr>
                <w:rFonts w:hint="eastAsia"/>
                <w:sz w:val="21"/>
                <w:szCs w:val="21"/>
                <w:lang w:val="en-US" w:eastAsia="zh-CN"/>
              </w:rPr>
              <w:t>8.1</w:t>
            </w:r>
            <w:r>
              <w:rPr>
                <w:rFonts w:hint="eastAsia"/>
                <w:sz w:val="21"/>
                <w:szCs w:val="21"/>
              </w:rPr>
              <w:t xml:space="preserve"> </w:t>
            </w:r>
            <w:r>
              <w:rPr>
                <w:rFonts w:hint="eastAsia"/>
                <w:sz w:val="21"/>
                <w:szCs w:val="21"/>
                <w:lang w:eastAsia="zh-CN"/>
              </w:rPr>
              <w:t>；</w:t>
            </w:r>
            <w:r>
              <w:rPr>
                <w:rFonts w:hint="eastAsia"/>
                <w:sz w:val="21"/>
                <w:szCs w:val="21"/>
                <w:lang w:val="en-US" w:eastAsia="zh-CN"/>
              </w:rPr>
              <w:t>Q</w:t>
            </w:r>
            <w:r>
              <w:rPr>
                <w:rFonts w:hint="eastAsia"/>
                <w:sz w:val="21"/>
                <w:szCs w:val="21"/>
              </w:rPr>
              <w:t>8.</w:t>
            </w:r>
            <w:r>
              <w:rPr>
                <w:rFonts w:hint="eastAsia"/>
                <w:sz w:val="21"/>
                <w:szCs w:val="21"/>
                <w:lang w:val="en-US" w:eastAsia="zh-CN"/>
              </w:rPr>
              <w:t>2</w:t>
            </w:r>
            <w:r>
              <w:rPr>
                <w:rFonts w:hint="eastAsia"/>
                <w:sz w:val="21"/>
                <w:szCs w:val="21"/>
              </w:rPr>
              <w:t>/8.5.</w:t>
            </w:r>
            <w:r>
              <w:rPr>
                <w:rFonts w:hint="eastAsia"/>
                <w:sz w:val="21"/>
                <w:szCs w:val="21"/>
                <w:lang w:val="en-US" w:eastAsia="zh-CN"/>
              </w:rPr>
              <w:t>5</w:t>
            </w:r>
            <w:r>
              <w:rPr>
                <w:rFonts w:hint="eastAsia"/>
                <w:sz w:val="21"/>
                <w:szCs w:val="21"/>
              </w:rPr>
              <w:t>/9.1.2</w:t>
            </w:r>
            <w:r>
              <w:rPr>
                <w:rFonts w:hint="eastAsia"/>
                <w:sz w:val="21"/>
                <w:szCs w:val="21"/>
                <w:lang w:eastAsia="zh-CN"/>
              </w:rPr>
              <w:t>；</w:t>
            </w:r>
            <w:r>
              <w:rPr>
                <w:rFonts w:hint="eastAsia"/>
                <w:sz w:val="21"/>
                <w:szCs w:val="21"/>
              </w:rPr>
              <w:t>E</w:t>
            </w:r>
            <w:r>
              <w:rPr>
                <w:rFonts w:hint="eastAsia"/>
                <w:sz w:val="21"/>
                <w:szCs w:val="21"/>
                <w:lang w:val="en-US" w:eastAsia="zh-CN"/>
              </w:rPr>
              <w:t>S</w:t>
            </w:r>
            <w:r>
              <w:rPr>
                <w:rFonts w:hint="eastAsia"/>
                <w:sz w:val="21"/>
                <w:szCs w:val="21"/>
              </w:rPr>
              <w:t>6.1.2</w:t>
            </w:r>
            <w:r>
              <w:rPr>
                <w:rFonts w:hint="eastAsia"/>
                <w:sz w:val="21"/>
                <w:szCs w:val="21"/>
                <w:lang w:val="en-US" w:eastAsia="zh-CN"/>
              </w:rPr>
              <w:t>/</w:t>
            </w:r>
            <w:r>
              <w:rPr>
                <w:rFonts w:hint="eastAsia"/>
                <w:sz w:val="21"/>
                <w:szCs w:val="21"/>
              </w:rPr>
              <w:t>8.2</w:t>
            </w:r>
            <w:r>
              <w:rPr>
                <w:rFonts w:hint="eastAsia"/>
                <w:sz w:val="21"/>
                <w:szCs w:val="21"/>
                <w:lang w:eastAsia="zh-CN"/>
              </w:rPr>
              <w:t>；</w:t>
            </w:r>
            <w:r>
              <w:rPr>
                <w:rFonts w:hint="eastAsia"/>
                <w:sz w:val="21"/>
                <w:szCs w:val="21"/>
                <w:lang w:val="en-US" w:eastAsia="zh-CN"/>
              </w:rPr>
              <w:t>S5.4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tcPr>
          <w:p>
            <w:r>
              <w:rPr>
                <w:rFonts w:hint="eastAsia"/>
                <w:sz w:val="21"/>
                <w:szCs w:val="21"/>
              </w:rPr>
              <w:t>组织的岗位、职责权限</w:t>
            </w:r>
          </w:p>
        </w:tc>
        <w:tc>
          <w:tcPr>
            <w:tcW w:w="960" w:type="dxa"/>
          </w:tcPr>
          <w:p>
            <w:r>
              <w:rPr>
                <w:rFonts w:hint="eastAsia"/>
                <w:sz w:val="21"/>
                <w:szCs w:val="21"/>
              </w:rPr>
              <w:t>Q</w:t>
            </w:r>
            <w:r>
              <w:rPr>
                <w:rFonts w:hint="eastAsia"/>
                <w:sz w:val="21"/>
                <w:szCs w:val="21"/>
                <w:lang w:val="en-US" w:eastAsia="zh-CN"/>
              </w:rPr>
              <w:t>ES</w:t>
            </w:r>
            <w:r>
              <w:rPr>
                <w:rFonts w:hint="eastAsia"/>
                <w:sz w:val="21"/>
                <w:szCs w:val="21"/>
              </w:rPr>
              <w:t>5.3</w:t>
            </w:r>
          </w:p>
        </w:tc>
        <w:tc>
          <w:tcPr>
            <w:tcW w:w="1000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lang w:val="en-US" w:eastAsia="zh-CN"/>
              </w:rPr>
            </w:pPr>
            <w:r>
              <w:rPr>
                <w:rFonts w:hint="eastAsia" w:ascii="宋体" w:hAnsi="宋体" w:cs="宋体"/>
                <w:color w:val="000000"/>
                <w:szCs w:val="21"/>
                <w:highlight w:val="white"/>
              </w:rPr>
              <w:t>收集项目相关技术资料，并按原始记录编写各类检测报告</w:t>
            </w:r>
            <w:r>
              <w:rPr>
                <w:rFonts w:hint="eastAsia" w:ascii="宋体" w:hAnsi="宋体" w:cs="宋体"/>
                <w:color w:val="000000"/>
                <w:szCs w:val="21"/>
                <w:highlight w:val="white"/>
                <w:lang w:eastAsia="zh-CN"/>
              </w:rPr>
              <w:t>；</w:t>
            </w:r>
            <w:r>
              <w:rPr>
                <w:rFonts w:hint="eastAsia" w:ascii="宋体" w:hAnsi="宋体" w:cs="宋体"/>
                <w:color w:val="000000"/>
                <w:szCs w:val="21"/>
                <w:highlight w:val="white"/>
              </w:rPr>
              <w:t>编制和打印检测报告，对检测结论负责</w:t>
            </w:r>
            <w:r>
              <w:rPr>
                <w:rFonts w:hint="eastAsia" w:ascii="宋体" w:hAnsi="宋体" w:cs="宋体"/>
                <w:color w:val="000000"/>
                <w:szCs w:val="21"/>
                <w:highlight w:val="white"/>
                <w:lang w:eastAsia="zh-CN"/>
              </w:rPr>
              <w:t>；</w:t>
            </w:r>
            <w:r>
              <w:rPr>
                <w:rFonts w:hint="eastAsia" w:ascii="宋体" w:hAnsi="宋体" w:cs="宋体"/>
                <w:color w:val="000000"/>
                <w:szCs w:val="21"/>
                <w:highlight w:val="white"/>
              </w:rPr>
              <w:t>负责检测报告的初审工作</w:t>
            </w:r>
            <w:r>
              <w:rPr>
                <w:rFonts w:hint="eastAsia" w:ascii="宋体" w:hAnsi="宋体" w:cs="宋体"/>
                <w:color w:val="000000"/>
                <w:szCs w:val="21"/>
                <w:highlight w:val="white"/>
                <w:lang w:val="en-US" w:eastAsia="zh-CN"/>
              </w:rPr>
              <w:t>和</w:t>
            </w:r>
            <w:r>
              <w:rPr>
                <w:rFonts w:hint="eastAsia" w:ascii="宋体" w:hAnsi="宋体" w:cs="宋体"/>
                <w:color w:val="000000"/>
                <w:szCs w:val="21"/>
                <w:highlight w:val="white"/>
              </w:rPr>
              <w:t>数据整理收集工作</w:t>
            </w:r>
            <w:r>
              <w:rPr>
                <w:rFonts w:hint="eastAsia" w:ascii="宋体" w:hAnsi="宋体" w:cs="宋体"/>
                <w:color w:val="000000"/>
                <w:szCs w:val="21"/>
                <w:highlight w:val="white"/>
                <w:lang w:eastAsia="zh-CN"/>
              </w:rPr>
              <w:t>；</w:t>
            </w:r>
            <w:r>
              <w:rPr>
                <w:rFonts w:hint="eastAsia" w:ascii="宋体" w:hAnsi="宋体" w:cs="宋体"/>
                <w:color w:val="000000"/>
                <w:szCs w:val="21"/>
                <w:highlight w:val="white"/>
              </w:rPr>
              <w:t>负责受理检测业务，组织相关人员对特殊合同的评审</w:t>
            </w:r>
            <w:r>
              <w:rPr>
                <w:rFonts w:hint="eastAsia" w:ascii="宋体" w:hAnsi="宋体" w:cs="宋体"/>
                <w:color w:val="000000"/>
                <w:szCs w:val="21"/>
                <w:highlight w:val="white"/>
                <w:lang w:eastAsia="zh-CN"/>
              </w:rPr>
              <w:t>；</w:t>
            </w:r>
            <w:r>
              <w:rPr>
                <w:rFonts w:hint="eastAsia" w:ascii="宋体" w:hAnsi="宋体" w:cs="宋体"/>
                <w:color w:val="000000"/>
                <w:szCs w:val="21"/>
                <w:highlight w:val="white"/>
              </w:rPr>
              <w:t>负责检测样品的接收、检验任务的下达、样品的保管与处置、检测报告的发送</w:t>
            </w:r>
            <w:r>
              <w:rPr>
                <w:rFonts w:hint="eastAsia" w:ascii="宋体" w:hAnsi="宋体" w:cs="宋体"/>
                <w:color w:val="000000"/>
                <w:szCs w:val="21"/>
                <w:highlight w:val="white"/>
                <w:lang w:eastAsia="zh-CN"/>
              </w:rPr>
              <w:t>；</w:t>
            </w:r>
            <w:r>
              <w:rPr>
                <w:rFonts w:hint="eastAsia" w:ascii="宋体" w:hAnsi="宋体" w:cs="宋体"/>
                <w:color w:val="000000"/>
                <w:szCs w:val="21"/>
                <w:highlight w:val="white"/>
              </w:rPr>
              <w:t>负责将检测报告、原始数据、质控记录等项目相关资料进行整理和流转</w:t>
            </w:r>
            <w:r>
              <w:rPr>
                <w:rFonts w:hint="eastAsia" w:ascii="宋体" w:hAnsi="宋体" w:cs="宋体"/>
                <w:color w:val="000000"/>
                <w:szCs w:val="21"/>
                <w:highlight w:val="white"/>
                <w:lang w:eastAsia="zh-CN"/>
              </w:rPr>
              <w:t>；</w:t>
            </w:r>
            <w:r>
              <w:rPr>
                <w:rFonts w:hint="eastAsia" w:ascii="宋体" w:hAnsi="宋体" w:cs="宋体"/>
                <w:color w:val="000000"/>
                <w:szCs w:val="21"/>
                <w:highlight w:val="white"/>
              </w:rPr>
              <w:t>负责根据质量要求编制相关的程序文件、作业指导书、记录表格等质量体系文件</w:t>
            </w:r>
            <w:r>
              <w:rPr>
                <w:rFonts w:hint="eastAsia" w:ascii="宋体" w:hAnsi="宋体" w:cs="宋体"/>
                <w:color w:val="000000"/>
                <w:szCs w:val="21"/>
                <w:highlight w:val="white"/>
                <w:lang w:eastAsia="zh-CN"/>
              </w:rPr>
              <w:t>；</w:t>
            </w:r>
            <w:r>
              <w:rPr>
                <w:rFonts w:hint="eastAsia" w:ascii="宋体" w:hAnsi="宋体" w:cs="宋体"/>
                <w:color w:val="000000"/>
                <w:szCs w:val="21"/>
                <w:highlight w:val="white"/>
              </w:rPr>
              <w:t>负责组织开展GB/T19001-2016、GB/T2400l-2016、ISO45001:2018标准的宣贯活动</w:t>
            </w:r>
            <w:r>
              <w:rPr>
                <w:rFonts w:hint="eastAsia" w:ascii="宋体" w:hAnsi="宋体" w:cs="宋体"/>
                <w:color w:val="000000"/>
                <w:szCs w:val="21"/>
                <w:highlight w:val="white"/>
                <w:lang w:eastAsia="zh-CN"/>
              </w:rPr>
              <w:t>；</w:t>
            </w:r>
            <w:r>
              <w:rPr>
                <w:rFonts w:hint="eastAsia" w:ascii="宋体" w:hAnsi="宋体" w:cs="宋体"/>
                <w:color w:val="000000"/>
                <w:szCs w:val="21"/>
                <w:highlight w:val="white"/>
              </w:rPr>
              <w:t>协助体系负责人贯彻公司方针、目标，负责体系文件和记录的控制工作</w:t>
            </w:r>
            <w:r>
              <w:rPr>
                <w:rFonts w:hint="eastAsia" w:ascii="宋体" w:hAnsi="宋体" w:cs="宋体"/>
                <w:color w:val="000000"/>
                <w:szCs w:val="21"/>
                <w:highlight w:val="white"/>
                <w:lang w:eastAsia="zh-CN"/>
              </w:rPr>
              <w:t>；</w:t>
            </w:r>
            <w:r>
              <w:rPr>
                <w:rFonts w:hint="eastAsia" w:ascii="宋体" w:hAnsi="宋体" w:cs="宋体"/>
                <w:color w:val="000000"/>
                <w:szCs w:val="21"/>
                <w:highlight w:val="white"/>
              </w:rPr>
              <w:t>负责管理体系的改进，包括纠正措施的综合管理；负责组织管理体系过程的监视和测量</w:t>
            </w:r>
            <w:r>
              <w:rPr>
                <w:rFonts w:hint="eastAsia" w:ascii="宋体" w:hAnsi="宋体" w:cs="宋体"/>
                <w:color w:val="000000"/>
                <w:szCs w:val="21"/>
                <w:highlight w:val="white"/>
                <w:lang w:eastAsia="zh-CN"/>
              </w:rPr>
              <w:t>；</w:t>
            </w:r>
            <w:r>
              <w:rPr>
                <w:rFonts w:hint="eastAsia" w:ascii="宋体" w:hAnsi="宋体" w:cs="宋体"/>
                <w:color w:val="000000"/>
                <w:szCs w:val="21"/>
                <w:highlight w:val="white"/>
              </w:rPr>
              <w:t>负责本部门环境因素、危险源的识别、评价和控制的对本部门质量/环境/职业健康安全目标完成情况负责。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目标、指标管理方案</w:t>
            </w:r>
          </w:p>
        </w:tc>
        <w:tc>
          <w:tcPr>
            <w:tcW w:w="960" w:type="dxa"/>
          </w:tcPr>
          <w:p>
            <w:r>
              <w:rPr>
                <w:rFonts w:hint="eastAsia"/>
                <w:sz w:val="21"/>
                <w:szCs w:val="21"/>
              </w:rPr>
              <w:t>Q</w:t>
            </w:r>
            <w:r>
              <w:rPr>
                <w:rFonts w:hint="eastAsia"/>
                <w:sz w:val="21"/>
                <w:szCs w:val="21"/>
                <w:lang w:val="en-US" w:eastAsia="zh-CN"/>
              </w:rPr>
              <w:t>ES</w:t>
            </w:r>
            <w:r>
              <w:rPr>
                <w:rFonts w:hint="eastAsia"/>
                <w:sz w:val="21"/>
                <w:szCs w:val="21"/>
              </w:rPr>
              <w:t>6.2</w:t>
            </w:r>
          </w:p>
        </w:tc>
        <w:tc>
          <w:tcPr>
            <w:tcW w:w="10004" w:type="dxa"/>
          </w:tcPr>
          <w:p>
            <w:pPr>
              <w:rPr>
                <w:rFonts w:hint="eastAsia"/>
                <w:lang w:val="en-US" w:eastAsia="zh-CN"/>
              </w:rPr>
            </w:pPr>
            <w:r>
              <w:rPr>
                <w:rFonts w:hint="eastAsia"/>
                <w:lang w:val="en-US" w:eastAsia="zh-CN"/>
              </w:rPr>
              <w:t>目标指标完成情况</w:t>
            </w:r>
          </w:p>
          <w:p>
            <w:r>
              <w:drawing>
                <wp:inline distT="0" distB="0" distL="114300" distR="114300">
                  <wp:extent cx="6214110" cy="1290320"/>
                  <wp:effectExtent l="0" t="0" r="8890"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6214110" cy="1290320"/>
                          </a:xfrm>
                          <a:prstGeom prst="rect">
                            <a:avLst/>
                          </a:prstGeom>
                          <a:noFill/>
                          <a:ln>
                            <a:noFill/>
                          </a:ln>
                        </pic:spPr>
                      </pic:pic>
                    </a:graphicData>
                  </a:graphic>
                </wp:inline>
              </w:drawing>
            </w:r>
          </w:p>
          <w:p>
            <w:pPr>
              <w:rPr>
                <w:rFonts w:hint="eastAsia" w:eastAsia="宋体"/>
                <w:lang w:val="en-US" w:eastAsia="zh-CN"/>
              </w:rPr>
            </w:pPr>
            <w:r>
              <w:rPr>
                <w:rFonts w:hint="eastAsia"/>
                <w:lang w:val="en-US" w:eastAsia="zh-CN"/>
              </w:rPr>
              <w:t>已完成。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rPr>
                <w:rFonts w:hint="eastAsia"/>
                <w:sz w:val="21"/>
                <w:szCs w:val="21"/>
              </w:rPr>
            </w:pPr>
            <w:r>
              <w:rPr>
                <w:rFonts w:hint="eastAsia"/>
                <w:sz w:val="21"/>
                <w:szCs w:val="21"/>
              </w:rPr>
              <w:t>环境因素/危险源识别评价</w:t>
            </w:r>
          </w:p>
        </w:tc>
        <w:tc>
          <w:tcPr>
            <w:tcW w:w="960" w:type="dxa"/>
          </w:tcPr>
          <w:p>
            <w:r>
              <w:rPr>
                <w:rFonts w:hint="eastAsia"/>
                <w:sz w:val="21"/>
                <w:szCs w:val="21"/>
              </w:rPr>
              <w:t>E</w:t>
            </w:r>
            <w:r>
              <w:rPr>
                <w:rFonts w:hint="eastAsia"/>
                <w:sz w:val="21"/>
                <w:szCs w:val="21"/>
                <w:lang w:val="en-US" w:eastAsia="zh-CN"/>
              </w:rPr>
              <w:t>S</w:t>
            </w:r>
            <w:r>
              <w:rPr>
                <w:rFonts w:hint="eastAsia"/>
                <w:sz w:val="21"/>
                <w:szCs w:val="21"/>
              </w:rPr>
              <w:t>6.1.2/</w:t>
            </w:r>
          </w:p>
        </w:tc>
        <w:tc>
          <w:tcPr>
            <w:tcW w:w="10004" w:type="dxa"/>
          </w:tcPr>
          <w:p>
            <w:pPr>
              <w:rPr>
                <w:rFonts w:hint="eastAsia"/>
                <w:lang w:val="en-US" w:eastAsia="zh-CN"/>
              </w:rPr>
            </w:pPr>
          </w:p>
          <w:p>
            <w:pPr>
              <w:rPr>
                <w:rFonts w:hint="default" w:eastAsia="宋体"/>
                <w:lang w:val="en-US" w:eastAsia="zh-CN"/>
              </w:rPr>
            </w:pPr>
            <w:r>
              <w:rPr>
                <w:rFonts w:hint="eastAsia"/>
                <w:lang w:val="en-US" w:eastAsia="zh-CN"/>
              </w:rPr>
              <w:t>见质量行政部审核记录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sz w:val="21"/>
                <w:szCs w:val="21"/>
              </w:rPr>
            </w:pPr>
            <w:r>
              <w:rPr>
                <w:rFonts w:hint="eastAsia"/>
                <w:sz w:val="21"/>
                <w:szCs w:val="21"/>
              </w:rPr>
              <w:t>产品和服务的控制</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sz w:val="21"/>
                <w:szCs w:val="21"/>
                <w:lang w:val="en-US" w:eastAsia="zh-CN"/>
              </w:rPr>
            </w:pPr>
            <w:r>
              <w:rPr>
                <w:rFonts w:hint="eastAsia"/>
                <w:sz w:val="21"/>
                <w:szCs w:val="21"/>
              </w:rPr>
              <w:t>Q8.2</w:t>
            </w:r>
          </w:p>
          <w:p/>
        </w:tc>
        <w:tc>
          <w:tcPr>
            <w:tcW w:w="10004" w:type="dxa"/>
          </w:tcPr>
          <w:p>
            <w:pPr>
              <w:rPr>
                <w:rFonts w:hint="eastAsia"/>
              </w:rPr>
            </w:pPr>
            <w:r>
              <w:rPr>
                <w:rFonts w:hint="eastAsia"/>
              </w:rPr>
              <w:t>顾客沟通方式有面谈、电话、网络等联系形式。确认订单时向顾客了解顾客对产品质量、项目进度等的要求</w:t>
            </w:r>
            <w:r>
              <w:rPr>
                <w:rFonts w:hint="eastAsia" w:cs="宋体"/>
              </w:rPr>
              <w:t>。</w:t>
            </w:r>
            <w:r>
              <w:rPr>
                <w:rFonts w:hint="eastAsia"/>
              </w:rPr>
              <w:t>该公司主要产品为</w:t>
            </w:r>
            <w:r>
              <w:rPr>
                <w:rFonts w:hint="eastAsia"/>
                <w:lang w:eastAsia="zh-CN"/>
              </w:rPr>
              <w:t>资质范围内的环境监测、公共卫生监测</w:t>
            </w:r>
            <w:r>
              <w:rPr>
                <w:rFonts w:hint="eastAsia"/>
              </w:rPr>
              <w:t>。产品按照国家标准、法律法规要求及顾客要求生产，与产品有关的要求主要体现在合同及相关法律法规中。</w:t>
            </w:r>
          </w:p>
          <w:p>
            <w:pPr>
              <w:rPr>
                <w:rFonts w:hint="eastAsia" w:cs="宋体"/>
              </w:rPr>
            </w:pPr>
            <w:r>
              <w:rPr>
                <w:rFonts w:hint="eastAsia"/>
              </w:rPr>
              <w:t>另外，该公司收集了产品质量法、</w:t>
            </w:r>
            <w:r>
              <w:rPr>
                <w:rFonts w:hint="eastAsia"/>
                <w:sz w:val="21"/>
                <w:szCs w:val="21"/>
                <w:lang w:val="en-US" w:eastAsia="zh-CN"/>
              </w:rPr>
              <w:t>GB/T18204-2013《公共场所卫生检验方法》、GBZ/T192-2007《工作场所空气中粉尘测定》、GB/T15432-1995《环境空气 总悬浮颗粒物的测定 重量法》、GB/T15265-1994《环境空气 降尘的测定 重量法》、GB/T11903-1989《水质 色度的测定》、GB/T 13200-1991《水质 浊度的测定》、GB/T5750.4-2006《生活饮用水标准检验方法  感官性状和物理指标》、GB/T22105-2008《土壤质量总汞、总砷、总铅的测定 原子荧光法》</w:t>
            </w:r>
            <w:r>
              <w:rPr>
                <w:rFonts w:hint="eastAsia"/>
              </w:rPr>
              <w:t>等相关法律法规及标准文件，将其中的相关要求作为与产品有关要求的补充。该公司目前没有附加要求</w:t>
            </w:r>
            <w:r>
              <w:rPr>
                <w:rFonts w:hint="eastAsia" w:cs="宋体"/>
              </w:rPr>
              <w:t>。</w:t>
            </w:r>
          </w:p>
          <w:p>
            <w:pPr>
              <w:rPr>
                <w:rFonts w:hint="eastAsia" w:cs="宋体"/>
              </w:rPr>
            </w:pPr>
            <w:r>
              <w:rPr>
                <w:rFonts w:hint="eastAsia" w:ascii="宋体" w:hAnsi="宋体" w:eastAsia="宋体" w:cs="Times New Roman"/>
                <w:color w:val="auto"/>
                <w:kern w:val="2"/>
                <w:sz w:val="21"/>
                <w:szCs w:val="21"/>
                <w:lang w:val="en-GB" w:eastAsia="zh-CN" w:bidi="ar-SA"/>
              </w:rPr>
              <w:t>产品销售过程：</w:t>
            </w:r>
            <w:r>
              <w:rPr>
                <w:rFonts w:hint="eastAsia" w:ascii="宋体" w:hAnsi="宋体" w:eastAsia="宋体" w:cs="Times New Roman"/>
                <w:color w:val="auto"/>
                <w:kern w:val="2"/>
                <w:sz w:val="21"/>
                <w:szCs w:val="21"/>
                <w:lang w:val="en-US" w:eastAsia="zh-CN" w:bidi="ar-SA"/>
              </w:rPr>
              <w:t>公司主要提供的产品和服务为检测服务</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合同</w:t>
            </w:r>
            <w:r>
              <w:rPr>
                <w:rFonts w:hint="eastAsia" w:ascii="宋体" w:hAnsi="宋体" w:cs="Times New Roman"/>
                <w:color w:val="auto"/>
                <w:kern w:val="2"/>
                <w:sz w:val="21"/>
                <w:szCs w:val="21"/>
                <w:lang w:val="en-US" w:eastAsia="zh-CN" w:bidi="ar-SA"/>
              </w:rPr>
              <w:t>——检测报告——客户——回访</w:t>
            </w:r>
            <w:r>
              <w:rPr>
                <w:rFonts w:hint="eastAsia" w:ascii="宋体" w:hAnsi="宋体" w:eastAsia="宋体" w:cs="Times New Roman"/>
                <w:color w:val="auto"/>
                <w:kern w:val="2"/>
                <w:sz w:val="21"/>
                <w:szCs w:val="21"/>
                <w:lang w:val="en-US" w:eastAsia="zh-CN" w:bidi="ar-SA"/>
              </w:rPr>
              <w:t>。收集顾客对产品的反馈信息，开展顾客满意度调查，包括顾客抱怨和投诉，体系建立以来未发生顾客投诉事件。公司</w:t>
            </w:r>
            <w:r>
              <w:rPr>
                <w:rFonts w:hint="eastAsia" w:ascii="宋体" w:hAnsi="宋体" w:eastAsia="宋体" w:cs="Times New Roman"/>
                <w:color w:val="auto"/>
                <w:kern w:val="2"/>
                <w:sz w:val="21"/>
                <w:szCs w:val="21"/>
                <w:lang w:val="en-GB" w:eastAsia="zh-CN" w:bidi="ar-SA"/>
              </w:rPr>
              <w:t>销售过程基本符合要求。</w:t>
            </w:r>
          </w:p>
          <w:p>
            <w:pPr>
              <w:rPr>
                <w:rFonts w:hint="eastAsia"/>
              </w:rPr>
            </w:pPr>
            <w:r>
              <w:rPr>
                <w:rFonts w:hint="eastAsia"/>
              </w:rPr>
              <w:t>该公司产品要求主要体现在合同中，管理手册规定，合同评审方式有</w:t>
            </w:r>
            <w:r>
              <w:rPr>
                <w:rFonts w:hint="eastAsia"/>
                <w:lang w:eastAsia="zh-CN"/>
              </w:rPr>
              <w:t>：</w:t>
            </w:r>
            <w:r>
              <w:rPr>
                <w:rFonts w:hint="eastAsia"/>
              </w:rPr>
              <w:t>对已识别的常规产品和服务合同，进行授权评审；对已识别的特殊产品和服务合同，</w:t>
            </w:r>
            <w:r>
              <w:rPr>
                <w:rFonts w:hint="eastAsia"/>
                <w:lang w:val="en-US" w:eastAsia="zh-CN"/>
              </w:rPr>
              <w:t>综合业务</w:t>
            </w:r>
            <w:r>
              <w:rPr>
                <w:rFonts w:hint="eastAsia"/>
              </w:rPr>
              <w:t>部组织有关部门进行会签或评审。</w:t>
            </w:r>
          </w:p>
          <w:p>
            <w:pPr>
              <w:rPr>
                <w:rFonts w:hint="eastAsia" w:cs="宋体"/>
              </w:rPr>
            </w:pPr>
            <w:r>
              <w:rPr>
                <w:rFonts w:hint="eastAsia"/>
              </w:rPr>
              <w:t>经询问，未发生合同变更及顾客要求发生变更造成与先前合同或订单要求表述存在差异的情况</w:t>
            </w:r>
            <w:r>
              <w:rPr>
                <w:rFonts w:hint="eastAsia" w:cs="宋体"/>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160" w:type="dxa"/>
          </w:tcPr>
          <w:p>
            <w:pPr>
              <w:rPr>
                <w:rFonts w:hint="eastAsia"/>
                <w:sz w:val="21"/>
                <w:szCs w:val="21"/>
                <w:highlight w:val="none"/>
              </w:rPr>
            </w:pPr>
            <w:r>
              <w:rPr>
                <w:rFonts w:hint="eastAsia"/>
                <w:sz w:val="21"/>
                <w:szCs w:val="21"/>
                <w:highlight w:val="none"/>
              </w:rPr>
              <w:t>外部提供的过程</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sz w:val="21"/>
                <w:szCs w:val="21"/>
                <w:highlight w:val="none"/>
                <w:lang w:val="en-US" w:eastAsia="zh-CN"/>
              </w:rPr>
            </w:pPr>
            <w:r>
              <w:rPr>
                <w:rFonts w:hint="eastAsia"/>
                <w:sz w:val="21"/>
                <w:szCs w:val="21"/>
                <w:highlight w:val="none"/>
              </w:rPr>
              <w:t>Q</w:t>
            </w:r>
            <w:r>
              <w:rPr>
                <w:rFonts w:hint="eastAsia"/>
                <w:sz w:val="21"/>
                <w:szCs w:val="21"/>
                <w:highlight w:val="none"/>
                <w:lang w:val="en-US" w:eastAsia="zh-CN"/>
              </w:rPr>
              <w:t>8.4</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highlight w:val="none"/>
                <w:lang w:val="en-US" w:eastAsia="zh-CN"/>
              </w:rPr>
            </w:pPr>
            <w:r>
              <w:rPr>
                <w:rFonts w:hint="eastAsia"/>
                <w:sz w:val="21"/>
                <w:szCs w:val="21"/>
                <w:highlight w:val="none"/>
                <w:lang w:val="en-US" w:eastAsia="zh-CN"/>
              </w:rPr>
              <w:t>S8.1.3</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highlight w:val="none"/>
              </w:rPr>
            </w:pPr>
            <w:r>
              <w:rPr>
                <w:rFonts w:hint="eastAsia"/>
                <w:sz w:val="21"/>
                <w:szCs w:val="21"/>
                <w:highlight w:val="none"/>
                <w:lang w:val="en-US" w:eastAsia="zh-CN"/>
              </w:rPr>
              <w:t>E8.1</w:t>
            </w:r>
          </w:p>
        </w:tc>
        <w:tc>
          <w:tcPr>
            <w:tcW w:w="10004" w:type="dxa"/>
          </w:tcPr>
          <w:p>
            <w:pPr>
              <w:rPr>
                <w:highlight w:val="none"/>
              </w:rPr>
            </w:pPr>
            <w:r>
              <w:rPr>
                <w:rFonts w:hint="eastAsia" w:cs="宋体"/>
                <w:highlight w:val="none"/>
              </w:rPr>
              <w:t>该公司顾客财产主要为</w:t>
            </w:r>
            <w:r>
              <w:rPr>
                <w:rFonts w:hint="eastAsia" w:cs="宋体"/>
                <w:highlight w:val="none"/>
                <w:lang w:val="en-US" w:eastAsia="zh-CN"/>
              </w:rPr>
              <w:t>样品、图纸、</w:t>
            </w:r>
            <w:r>
              <w:rPr>
                <w:rFonts w:hint="eastAsia" w:cs="宋体"/>
                <w:highlight w:val="none"/>
              </w:rPr>
              <w:t>客户信息及相关数据，由业务部做好</w:t>
            </w:r>
            <w:r>
              <w:rPr>
                <w:rFonts w:hint="eastAsia" w:cs="宋体"/>
                <w:highlight w:val="none"/>
                <w:lang w:val="en-US" w:eastAsia="zh-CN"/>
              </w:rPr>
              <w:t>接收保管、</w:t>
            </w:r>
            <w:r>
              <w:rPr>
                <w:rFonts w:hint="eastAsia" w:cs="宋体"/>
                <w:highlight w:val="none"/>
              </w:rPr>
              <w:t>信息及数据保密工作。</w:t>
            </w:r>
          </w:p>
          <w:p>
            <w:pPr>
              <w:rPr>
                <w:highlight w:val="none"/>
              </w:rPr>
            </w:pPr>
            <w:r>
              <w:rPr>
                <w:rFonts w:hint="eastAsia" w:cs="宋体"/>
                <w:highlight w:val="none"/>
              </w:rPr>
              <w:t>查见《顾客名单》，内容包括：顾客名称、项目名称、地址、联系人、联系电话。</w:t>
            </w:r>
          </w:p>
          <w:p>
            <w:pPr>
              <w:rPr>
                <w:highlight w:val="none"/>
              </w:rPr>
            </w:pPr>
            <w:r>
              <w:rPr>
                <w:rFonts w:hint="eastAsia" w:cs="宋体"/>
                <w:highlight w:val="none"/>
              </w:rPr>
              <w:t>经询问了解，没有客户信息及相关数据泄露情况发生。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rPr>
                <w:rFonts w:hint="eastAsia"/>
                <w:sz w:val="21"/>
                <w:szCs w:val="21"/>
              </w:rPr>
            </w:pPr>
            <w:r>
              <w:rPr>
                <w:rFonts w:hint="eastAsia"/>
                <w:sz w:val="21"/>
                <w:szCs w:val="21"/>
              </w:rPr>
              <w:t>交付后活动；</w:t>
            </w:r>
          </w:p>
        </w:tc>
        <w:tc>
          <w:tcPr>
            <w:tcW w:w="9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lang w:val="en-US" w:eastAsia="zh-CN"/>
              </w:rPr>
              <w:t>Q</w:t>
            </w:r>
            <w:r>
              <w:rPr>
                <w:rFonts w:hint="eastAsia"/>
                <w:sz w:val="21"/>
                <w:szCs w:val="21"/>
              </w:rPr>
              <w:t>8.5.</w:t>
            </w:r>
            <w:r>
              <w:rPr>
                <w:rFonts w:hint="eastAsia"/>
                <w:sz w:val="21"/>
                <w:szCs w:val="21"/>
                <w:lang w:val="en-US" w:eastAsia="zh-CN"/>
              </w:rPr>
              <w:t>5</w:t>
            </w:r>
          </w:p>
        </w:tc>
        <w:tc>
          <w:tcPr>
            <w:tcW w:w="10004" w:type="dxa"/>
          </w:tcPr>
          <w:p>
            <w:pPr>
              <w:rPr>
                <w:rFonts w:hint="eastAsia" w:cs="宋体"/>
              </w:rPr>
            </w:pPr>
            <w:r>
              <w:rPr>
                <w:rFonts w:hint="eastAsia"/>
              </w:rPr>
              <w:t>查交付情况：</w:t>
            </w:r>
            <w:r>
              <w:rPr>
                <w:rFonts w:hint="eastAsia"/>
                <w:lang w:val="en-US" w:eastAsia="zh-CN"/>
              </w:rPr>
              <w:t>由快递公司将检测报告发送至顾客处，并做好登记。</w:t>
            </w:r>
            <w:r>
              <w:rPr>
                <w:rFonts w:hint="eastAsia"/>
              </w:rPr>
              <w:t>现场观察及查阅检验记录能反映客观情况。检测过程中各环节通过自检、监督、复核对产品信息进行检验，交付前均经上级批准后方可交付客户。 产品交付至客户，公司办公室通过电话跟踪沟通及定期拜访、客户满意度调查等方式确认交付及交付后服务的满意程度</w:t>
            </w:r>
            <w:r>
              <w:rPr>
                <w:rFonts w:hint="eastAsia" w:cs="宋体"/>
              </w:rPr>
              <w:t>。</w:t>
            </w:r>
          </w:p>
          <w:p>
            <w:pPr>
              <w:rPr>
                <w:rFonts w:hint="default"/>
                <w:lang w:val="en-US" w:eastAsia="zh-CN"/>
              </w:rPr>
            </w:pPr>
            <w:r>
              <w:rPr>
                <w:rFonts w:hint="eastAsia"/>
                <w:lang w:val="en-US" w:eastAsia="zh-CN"/>
              </w:rPr>
              <w:t>报告发放后对客户进行满意度调查，客户认可后，对所有检测资料进行整理归档。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tcPr>
          <w:p>
            <w:pPr>
              <w:rPr>
                <w:rFonts w:hint="eastAsia"/>
                <w:sz w:val="21"/>
                <w:szCs w:val="21"/>
              </w:rPr>
            </w:pPr>
            <w:r>
              <w:rPr>
                <w:rFonts w:hint="eastAsia"/>
                <w:sz w:val="21"/>
                <w:szCs w:val="21"/>
                <w:lang w:val="en-US" w:eastAsia="zh-CN"/>
              </w:rPr>
              <w:t>顾客满意</w:t>
            </w:r>
          </w:p>
        </w:tc>
        <w:tc>
          <w:tcPr>
            <w:tcW w:w="960" w:type="dxa"/>
          </w:tcPr>
          <w:p>
            <w:pPr>
              <w:rPr>
                <w:rFonts w:hint="eastAsia"/>
                <w:sz w:val="21"/>
                <w:szCs w:val="21"/>
              </w:rPr>
            </w:pPr>
            <w:r>
              <w:rPr>
                <w:rFonts w:hint="eastAsia"/>
                <w:sz w:val="21"/>
                <w:szCs w:val="21"/>
                <w:lang w:val="en-US" w:eastAsia="zh-CN"/>
              </w:rPr>
              <w:t>Q</w:t>
            </w:r>
            <w:r>
              <w:rPr>
                <w:rFonts w:hint="eastAsia"/>
                <w:sz w:val="21"/>
                <w:szCs w:val="21"/>
              </w:rPr>
              <w:t>9.1.2</w:t>
            </w:r>
          </w:p>
        </w:tc>
        <w:tc>
          <w:tcPr>
            <w:tcW w:w="10004" w:type="dxa"/>
          </w:tcPr>
          <w:p>
            <w:pPr>
              <w:rPr>
                <w:rFonts w:hint="eastAsia" w:ascii="Times New Roman" w:hAnsi="Times New Roman" w:cs="Times New Roman"/>
                <w:sz w:val="21"/>
                <w:szCs w:val="21"/>
              </w:rPr>
            </w:pPr>
            <w:r>
              <w:rPr>
                <w:rFonts w:hint="eastAsia" w:ascii="Times New Roman" w:hAnsi="Times New Roman" w:cs="Times New Roman"/>
                <w:sz w:val="21"/>
                <w:szCs w:val="21"/>
                <w:lang w:val="zh-CN"/>
              </w:rPr>
              <w:t>公司通过电话</w:t>
            </w:r>
            <w:r>
              <w:rPr>
                <w:rFonts w:hint="eastAsia" w:cs="Times New Roman"/>
                <w:sz w:val="21"/>
                <w:szCs w:val="21"/>
                <w:lang w:val="en-US" w:eastAsia="zh-CN"/>
              </w:rPr>
              <w:t>沟通和</w:t>
            </w:r>
            <w:r>
              <w:rPr>
                <w:rFonts w:hint="eastAsia" w:ascii="Times New Roman" w:hAnsi="Times New Roman" w:cs="Times New Roman"/>
                <w:sz w:val="21"/>
                <w:szCs w:val="21"/>
                <w:lang w:val="zh-CN"/>
              </w:rPr>
              <w:t>走访等形式，接受顾客反馈，了解顾客满意度信息。提供“顾客满意程度调查表”，调查主要内容：</w:t>
            </w:r>
            <w:r>
              <w:rPr>
                <w:rFonts w:hint="eastAsia" w:ascii="Times New Roman" w:hAnsi="Times New Roman" w:cs="Times New Roman"/>
                <w:sz w:val="21"/>
                <w:szCs w:val="21"/>
              </w:rPr>
              <w:t>质量、价格、服务等方面的满意程度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提供顾客满意调查分析。最终顾客满意率100%</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p>
            <w:pPr>
              <w:rPr>
                <w:rFonts w:hint="default" w:eastAsia="宋体"/>
                <w:lang w:val="en-US" w:eastAsia="zh-CN"/>
              </w:rPr>
            </w:pPr>
            <w:r>
              <w:rPr>
                <w:rFonts w:hint="eastAsia"/>
                <w:lang w:val="en-US" w:eastAsia="zh-CN"/>
              </w:rPr>
              <w:t>提供顾客满意度调查表，2020年1月至9月份共31份，分别对服务质量、报告的及时性以及意见处理情况进行调查，顾客满意度98%，完成公司95%顾客满意度目标。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lang w:val="en-US" w:eastAsia="zh-CN"/>
              </w:rPr>
            </w:pPr>
            <w:r>
              <w:rPr>
                <w:rFonts w:hint="eastAsia"/>
                <w:sz w:val="21"/>
                <w:szCs w:val="21"/>
              </w:rPr>
              <w:t>运行控制</w:t>
            </w:r>
          </w:p>
        </w:tc>
        <w:tc>
          <w:tcPr>
            <w:tcW w:w="960" w:type="dxa"/>
          </w:tcPr>
          <w:p>
            <w:pPr>
              <w:rPr>
                <w:rFonts w:hint="eastAsia"/>
                <w:sz w:val="21"/>
                <w:szCs w:val="21"/>
              </w:rPr>
            </w:pPr>
            <w:r>
              <w:rPr>
                <w:rFonts w:hint="eastAsia"/>
                <w:sz w:val="21"/>
                <w:szCs w:val="21"/>
                <w:lang w:val="en-US" w:eastAsia="zh-CN"/>
              </w:rPr>
              <w:t>Q</w:t>
            </w:r>
            <w:r>
              <w:rPr>
                <w:rFonts w:hint="eastAsia"/>
                <w:sz w:val="21"/>
                <w:szCs w:val="21"/>
              </w:rPr>
              <w:t>E</w:t>
            </w:r>
            <w:r>
              <w:rPr>
                <w:rFonts w:hint="eastAsia"/>
                <w:sz w:val="21"/>
                <w:szCs w:val="21"/>
                <w:lang w:val="en-US" w:eastAsia="zh-CN"/>
              </w:rPr>
              <w:t>S</w:t>
            </w:r>
            <w:r>
              <w:rPr>
                <w:rFonts w:hint="eastAsia"/>
                <w:sz w:val="21"/>
                <w:szCs w:val="21"/>
              </w:rPr>
              <w:t>8.1</w:t>
            </w:r>
          </w:p>
        </w:tc>
        <w:tc>
          <w:tcPr>
            <w:tcW w:w="10004" w:type="dxa"/>
          </w:tcPr>
          <w:p>
            <w:pPr>
              <w:rPr>
                <w:rFonts w:hint="eastAsia"/>
                <w:lang w:val="en-US" w:eastAsia="zh-CN"/>
              </w:rPr>
            </w:pPr>
            <w:r>
              <w:rPr>
                <w:rFonts w:hint="eastAsia"/>
                <w:lang w:val="en-US" w:eastAsia="zh-CN"/>
              </w:rPr>
              <w:t>服务流程：接受委托---合同评审-----报告出具---审核批准---发放</w:t>
            </w:r>
          </w:p>
          <w:p>
            <w:pPr>
              <w:rPr>
                <w:rFonts w:hint="eastAsia"/>
                <w:lang w:val="en-US" w:eastAsia="zh-CN"/>
              </w:rPr>
            </w:pPr>
            <w:r>
              <w:rPr>
                <w:rFonts w:hint="eastAsia"/>
                <w:lang w:val="en-US" w:eastAsia="zh-CN"/>
              </w:rPr>
              <w:t>抽查2020年10月23日对《迁安市野鸡坨镇领衔美发店》室内空气、公共用品的委托检测项目。包含公共卫生检测委托单（检测项目）、原始采样记录、原始实验记录、检测报告（检测结论、报告编写、审核及授权签发、签发人：李娴）等信息内容。</w:t>
            </w:r>
          </w:p>
          <w:p>
            <w:pPr>
              <w:rPr>
                <w:rFonts w:hint="eastAsia"/>
                <w:lang w:val="en-US" w:eastAsia="zh-CN"/>
              </w:rPr>
            </w:pPr>
            <w:r>
              <w:rPr>
                <w:rFonts w:hint="eastAsia"/>
                <w:lang w:val="en-US" w:eastAsia="zh-CN"/>
              </w:rPr>
              <w:t>抽查2020年10月22日对《迁安市馨怡美容院》室内空气、公共用品的委托检测项目。包含公共卫生检测委托单（检测项目）、原始采样记录、原始实验记录、检测报告（检测结论、报告编写、审核及授权签发、签发人：李娴）等信息内容。</w:t>
            </w:r>
          </w:p>
          <w:p>
            <w:pPr>
              <w:rPr>
                <w:rFonts w:hint="eastAsia"/>
                <w:lang w:val="en-US" w:eastAsia="zh-CN"/>
              </w:rPr>
            </w:pPr>
            <w:r>
              <w:rPr>
                <w:rFonts w:hint="eastAsia"/>
                <w:lang w:val="en-US" w:eastAsia="zh-CN"/>
              </w:rPr>
              <w:t>抽查2020年11月15日对《曲阳县永兴建材有限公司》锅炉废气的委托检测项目。包含环境检测委托单（检测项目）、样品流转单、检验检测任务卡、原始采样记录、原始实验记录、检测报告（检测结论、报告编写、审核及授权签发、签发人：李娴）等信息内容。</w:t>
            </w:r>
          </w:p>
          <w:p>
            <w:pPr>
              <w:rPr>
                <w:rFonts w:hint="eastAsia"/>
                <w:lang w:val="en-US" w:eastAsia="zh-CN"/>
              </w:rPr>
            </w:pPr>
            <w:r>
              <w:rPr>
                <w:rFonts w:hint="eastAsia"/>
                <w:lang w:val="en-US" w:eastAsia="zh-CN"/>
              </w:rPr>
              <w:t>抽查2020年11月10日对《河北尚粮农业科技有限公司》无组织废气的委托检测项目。包含环境检测委托单（检测项目）、样品流转单、检验检测任务卡、原始采样记录、原始实验记录、检测报告（检测结论、报告编写、审核及授权签发、签发人：李娴）等信息内容。</w:t>
            </w:r>
          </w:p>
          <w:p>
            <w:r>
              <w:rPr>
                <w:rFonts w:hint="eastAsia" w:cs="宋体"/>
              </w:rPr>
              <w:t>运行控制情况：</w:t>
            </w:r>
          </w:p>
          <w:p>
            <w:r>
              <w:t>1</w:t>
            </w:r>
            <w:r>
              <w:rPr>
                <w:rFonts w:hint="eastAsia" w:cs="宋体"/>
              </w:rPr>
              <w:t>、办公室区域：污水：不涉及污水，没有污水排放。噪声：办公现场不产生明显噪声。</w:t>
            </w:r>
          </w:p>
          <w:p>
            <w:r>
              <w:rPr>
                <w:rFonts w:hint="eastAsia" w:cs="宋体"/>
              </w:rPr>
              <w:t>固废：固体废物主要是办公产生废纸张等，配置了纸篓；办公用纸由</w:t>
            </w:r>
            <w:r>
              <w:rPr>
                <w:rFonts w:hint="eastAsia" w:cs="宋体"/>
                <w:lang w:eastAsia="zh-CN"/>
              </w:rPr>
              <w:t>综合部</w:t>
            </w:r>
            <w:r>
              <w:rPr>
                <w:rFonts w:hint="eastAsia" w:cs="宋体"/>
              </w:rPr>
              <w:t>负责，复印、打印耗材都有</w:t>
            </w:r>
            <w:r>
              <w:rPr>
                <w:rFonts w:hint="eastAsia" w:cs="宋体"/>
                <w:lang w:eastAsia="zh-CN"/>
              </w:rPr>
              <w:t>综合部</w:t>
            </w:r>
            <w:r>
              <w:rPr>
                <w:rFonts w:hint="eastAsia" w:cs="宋体"/>
              </w:rPr>
              <w:t>统一负责，集中处置。</w:t>
            </w:r>
          </w:p>
          <w:p>
            <w:r>
              <w:t>2</w:t>
            </w:r>
            <w:r>
              <w:rPr>
                <w:rFonts w:hint="eastAsia" w:cs="宋体"/>
              </w:rPr>
              <w:t>、办公过程注意节约用电，做到人走灯灭，电脑长时间不用时关机，下班前要关闭电源，防止触电。</w:t>
            </w:r>
          </w:p>
          <w:p>
            <w:r>
              <w:t>3</w:t>
            </w:r>
            <w:r>
              <w:rPr>
                <w:rFonts w:hint="eastAsia" w:cs="宋体"/>
              </w:rPr>
              <w:t>、办公区域禁止吸烟，现场查看办公区域环境整洁、宽敞、办公设备状态良好、无安全隐患，办公区域配备有效的干粉灭火器。</w:t>
            </w:r>
          </w:p>
          <w:p>
            <w:r>
              <w:t>4</w:t>
            </w:r>
            <w:r>
              <w:rPr>
                <w:rFonts w:hint="eastAsia" w:cs="宋体"/>
              </w:rPr>
              <w:t>、工作时间平均每天不超过</w:t>
            </w:r>
            <w:r>
              <w:t>8</w:t>
            </w:r>
            <w:r>
              <w:rPr>
                <w:rFonts w:hint="eastAsia" w:cs="宋体"/>
              </w:rPr>
              <w:t>小时。</w:t>
            </w:r>
          </w:p>
          <w:p>
            <w:r>
              <w:t>5</w:t>
            </w:r>
            <w:r>
              <w:rPr>
                <w:rFonts w:hint="eastAsia" w:cs="宋体"/>
              </w:rPr>
              <w:t>、现场查看办公区域配备符合要求的消防设施。</w:t>
            </w:r>
          </w:p>
          <w:p>
            <w:r>
              <w:t>6</w:t>
            </w:r>
            <w:r>
              <w:rPr>
                <w:rFonts w:hint="eastAsia" w:cs="宋体"/>
              </w:rPr>
              <w:t>、现场查看办公区域，整洁、光线充足、室内空气良好、配置有空调，办公条件较好，办公设备安全状态良好，教育员工正确使用办公设备，现场用电基本规范，无乱拉线现象，防止火灾发生。</w:t>
            </w:r>
          </w:p>
          <w:p>
            <w:pPr>
              <w:rPr>
                <w:rFonts w:hint="default"/>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0" w:type="dxa"/>
          </w:tcPr>
          <w:p>
            <w:pPr>
              <w:rPr>
                <w:rFonts w:hint="eastAsia"/>
                <w:sz w:val="21"/>
                <w:szCs w:val="21"/>
              </w:rPr>
            </w:pPr>
            <w:r>
              <w:rPr>
                <w:rFonts w:hint="eastAsia"/>
                <w:sz w:val="21"/>
                <w:szCs w:val="21"/>
              </w:rPr>
              <w:t>应急准备和响应</w:t>
            </w:r>
          </w:p>
        </w:tc>
        <w:tc>
          <w:tcPr>
            <w:tcW w:w="960" w:type="dxa"/>
          </w:tcPr>
          <w:p>
            <w:pPr>
              <w:rPr>
                <w:rFonts w:hint="eastAsia" w:eastAsia="宋体"/>
                <w:sz w:val="21"/>
                <w:szCs w:val="21"/>
                <w:lang w:val="en-US" w:eastAsia="zh-CN"/>
              </w:rPr>
            </w:pPr>
            <w:r>
              <w:rPr>
                <w:rFonts w:hint="eastAsia"/>
                <w:sz w:val="21"/>
                <w:szCs w:val="21"/>
              </w:rPr>
              <w:t>E</w:t>
            </w:r>
            <w:r>
              <w:rPr>
                <w:rFonts w:hint="eastAsia"/>
                <w:sz w:val="21"/>
                <w:szCs w:val="21"/>
                <w:lang w:val="en-US" w:eastAsia="zh-CN"/>
              </w:rPr>
              <w:t>S</w:t>
            </w:r>
            <w:r>
              <w:rPr>
                <w:rFonts w:hint="eastAsia"/>
                <w:sz w:val="21"/>
                <w:szCs w:val="21"/>
              </w:rPr>
              <w:t>8.</w:t>
            </w:r>
            <w:r>
              <w:rPr>
                <w:rFonts w:hint="eastAsia"/>
                <w:sz w:val="21"/>
                <w:szCs w:val="21"/>
                <w:lang w:val="en-US" w:eastAsia="zh-CN"/>
              </w:rPr>
              <w:t>2</w:t>
            </w:r>
          </w:p>
        </w:tc>
        <w:tc>
          <w:tcPr>
            <w:tcW w:w="10004" w:type="dxa"/>
          </w:tcPr>
          <w:p>
            <w:pPr>
              <w:rPr>
                <w:rFonts w:hint="default" w:eastAsia="宋体"/>
                <w:lang w:val="en-US" w:eastAsia="zh-CN"/>
              </w:rPr>
            </w:pPr>
            <w:r>
              <w:rPr>
                <w:rFonts w:hint="eastAsia"/>
                <w:lang w:val="en-US" w:eastAsia="zh-CN"/>
              </w:rPr>
              <w:t>参与质量行政部2020年7月25日组织的应急预案演练和培训活动，见质量行政部审核记录。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rPr>
                <w:rFonts w:hint="default" w:eastAsia="宋体"/>
                <w:sz w:val="21"/>
                <w:szCs w:val="21"/>
                <w:lang w:val="en-US" w:eastAsia="zh-CN"/>
              </w:rPr>
            </w:pPr>
            <w:r>
              <w:rPr>
                <w:rFonts w:hint="eastAsia"/>
                <w:sz w:val="21"/>
                <w:szCs w:val="21"/>
                <w:lang w:val="en-US" w:eastAsia="zh-CN"/>
              </w:rPr>
              <w:t>工作人员的协商和参与</w:t>
            </w:r>
          </w:p>
        </w:tc>
        <w:tc>
          <w:tcPr>
            <w:tcW w:w="960" w:type="dxa"/>
          </w:tcPr>
          <w:p>
            <w:pPr>
              <w:rPr>
                <w:rFonts w:hint="default" w:eastAsia="宋体"/>
                <w:sz w:val="21"/>
                <w:szCs w:val="21"/>
                <w:lang w:val="en-US" w:eastAsia="zh-CN"/>
              </w:rPr>
            </w:pPr>
            <w:r>
              <w:rPr>
                <w:rFonts w:hint="eastAsia"/>
                <w:sz w:val="21"/>
                <w:szCs w:val="21"/>
                <w:lang w:val="en-US" w:eastAsia="zh-CN"/>
              </w:rPr>
              <w:t>S5.4</w:t>
            </w:r>
          </w:p>
        </w:tc>
        <w:tc>
          <w:tcPr>
            <w:tcW w:w="1000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见质量行政部的审核记录。</w:t>
            </w:r>
          </w:p>
        </w:tc>
        <w:tc>
          <w:tcPr>
            <w:tcW w:w="1585" w:type="dxa"/>
          </w:tcPr>
          <w:p/>
        </w:tc>
      </w:tr>
    </w:tbl>
    <w:p>
      <w:pPr>
        <w:pStyle w:val="4"/>
      </w:pPr>
      <w:r>
        <w:rPr>
          <w:rFonts w:hint="eastAsia"/>
        </w:rPr>
        <w:t>说明：不符合标注N</w:t>
      </w:r>
    </w:p>
    <w:p>
      <w:pPr>
        <w:pStyle w:val="4"/>
        <w:rPr>
          <w:rFonts w:hint="eastAsia"/>
        </w:rPr>
      </w:pPr>
    </w:p>
    <w:p>
      <w:pPr>
        <w:pStyle w:val="4"/>
        <w:rPr>
          <w:rFonts w:hint="eastAsia"/>
        </w:rPr>
      </w:pPr>
    </w:p>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A2674B"/>
    <w:rsid w:val="104F401F"/>
    <w:rsid w:val="10B9497A"/>
    <w:rsid w:val="134C168A"/>
    <w:rsid w:val="18E81C5A"/>
    <w:rsid w:val="19C24707"/>
    <w:rsid w:val="1E103FD8"/>
    <w:rsid w:val="231522B2"/>
    <w:rsid w:val="2D7E2296"/>
    <w:rsid w:val="32541D82"/>
    <w:rsid w:val="33EB75F0"/>
    <w:rsid w:val="344C3BD9"/>
    <w:rsid w:val="347375DF"/>
    <w:rsid w:val="388A0C5C"/>
    <w:rsid w:val="3E150020"/>
    <w:rsid w:val="403B464F"/>
    <w:rsid w:val="46137C83"/>
    <w:rsid w:val="492944E9"/>
    <w:rsid w:val="4C923B33"/>
    <w:rsid w:val="4C9E3BB9"/>
    <w:rsid w:val="514866C8"/>
    <w:rsid w:val="53E43DB6"/>
    <w:rsid w:val="5E0005F4"/>
    <w:rsid w:val="5EDA5C43"/>
    <w:rsid w:val="66650011"/>
    <w:rsid w:val="67D16149"/>
    <w:rsid w:val="6AB8522A"/>
    <w:rsid w:val="7CA16483"/>
    <w:rsid w:val="7CEB11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uiPriority w:val="0"/>
    <w:rPr>
      <w:rFonts w:ascii="宋体" w:hAnsi="Courier New"/>
      <w:szCs w:val="21"/>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44</TotalTime>
  <ScaleCrop>false</ScaleCrop>
  <LinksUpToDate>false</LinksUpToDate>
  <CharactersWithSpaces>151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丽英</cp:lastModifiedBy>
  <dcterms:modified xsi:type="dcterms:W3CDTF">2020-11-21T08:46:49Z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