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119"/>
        <w:gridCol w:w="1440"/>
        <w:gridCol w:w="1828"/>
        <w:gridCol w:w="116"/>
        <w:gridCol w:w="651"/>
        <w:gridCol w:w="316"/>
        <w:gridCol w:w="149"/>
        <w:gridCol w:w="1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bookmarkStart w:id="0" w:name="组织名称"/>
            <w:r>
              <w:rPr>
                <w:b/>
                <w:bCs/>
                <w:sz w:val="21"/>
                <w:szCs w:val="21"/>
              </w:rPr>
              <w:t>定州市通力机械制造有限公司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合同编号.</w:t>
            </w:r>
          </w:p>
        </w:tc>
        <w:tc>
          <w:tcPr>
            <w:tcW w:w="2812" w:type="dxa"/>
            <w:gridSpan w:val="5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bookmarkStart w:id="1" w:name="合同编号"/>
            <w:r>
              <w:rPr>
                <w:b/>
                <w:bCs/>
                <w:sz w:val="21"/>
                <w:szCs w:val="21"/>
              </w:rPr>
              <w:t>0552-2020-EO</w:t>
            </w:r>
            <w:bookmarkEnd w:id="1"/>
          </w:p>
        </w:tc>
        <w:tc>
          <w:tcPr>
            <w:tcW w:w="1440" w:type="dxa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6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b/>
                <w:bCs/>
                <w:sz w:val="21"/>
                <w:szCs w:val="21"/>
              </w:rPr>
              <w:t>□</w:t>
            </w:r>
            <w:bookmarkEnd w:id="2"/>
            <w:r>
              <w:rPr>
                <w:b/>
                <w:bCs/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b/>
                <w:bCs/>
                <w:sz w:val="21"/>
                <w:szCs w:val="21"/>
              </w:rPr>
              <w:t>■</w:t>
            </w:r>
            <w:bookmarkEnd w:id="3"/>
            <w:r>
              <w:rPr>
                <w:b/>
                <w:bCs/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bCs/>
                <w:sz w:val="21"/>
                <w:szCs w:val="21"/>
              </w:rPr>
              <w:t>■</w:t>
            </w:r>
            <w:bookmarkEnd w:id="4"/>
            <w:r>
              <w:rPr>
                <w:b/>
                <w:bCs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联系人</w:t>
            </w:r>
          </w:p>
        </w:tc>
        <w:tc>
          <w:tcPr>
            <w:tcW w:w="2812" w:type="dxa"/>
            <w:gridSpan w:val="5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bookmarkStart w:id="5" w:name="联系人"/>
            <w:r>
              <w:rPr>
                <w:b/>
                <w:bCs/>
                <w:sz w:val="21"/>
                <w:szCs w:val="21"/>
              </w:rPr>
              <w:t>张玉科</w:t>
            </w:r>
            <w:bookmarkEnd w:id="5"/>
          </w:p>
        </w:tc>
        <w:tc>
          <w:tcPr>
            <w:tcW w:w="1440" w:type="dxa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944" w:type="dxa"/>
            <w:gridSpan w:val="2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bookmarkStart w:id="6" w:name="联系人电话"/>
            <w:r>
              <w:rPr>
                <w:b/>
                <w:bCs/>
                <w:sz w:val="21"/>
                <w:szCs w:val="21"/>
              </w:rPr>
              <w:t>13903125552</w:t>
            </w:r>
            <w:bookmarkEnd w:id="6"/>
          </w:p>
        </w:tc>
        <w:tc>
          <w:tcPr>
            <w:tcW w:w="1116" w:type="dxa"/>
            <w:gridSpan w:val="3"/>
            <w:vMerge w:val="restart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邮箱</w:t>
            </w:r>
          </w:p>
        </w:tc>
        <w:tc>
          <w:tcPr>
            <w:tcW w:w="1429" w:type="dxa"/>
            <w:vMerge w:val="restart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最高管理者</w:t>
            </w:r>
          </w:p>
        </w:tc>
        <w:tc>
          <w:tcPr>
            <w:tcW w:w="2812" w:type="dxa"/>
            <w:gridSpan w:val="5"/>
            <w:vAlign w:val="center"/>
          </w:tcPr>
          <w:p>
            <w:bookmarkStart w:id="8" w:name="最高管理者"/>
            <w:bookmarkEnd w:id="8"/>
            <w:r>
              <w:rPr>
                <w:b/>
                <w:bCs/>
                <w:sz w:val="21"/>
                <w:szCs w:val="21"/>
              </w:rPr>
              <w:t>张玉科</w:t>
            </w:r>
          </w:p>
        </w:tc>
        <w:tc>
          <w:tcPr>
            <w:tcW w:w="144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944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116" w:type="dxa"/>
            <w:gridSpan w:val="3"/>
            <w:vMerge w:val="continue"/>
            <w:vAlign w:val="center"/>
          </w:tcPr>
          <w:p/>
        </w:tc>
        <w:tc>
          <w:tcPr>
            <w:tcW w:w="1429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审核目的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审核范围</w:t>
            </w:r>
          </w:p>
        </w:tc>
        <w:tc>
          <w:tcPr>
            <w:tcW w:w="6080" w:type="dxa"/>
            <w:gridSpan w:val="7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bookmarkStart w:id="10" w:name="审核范围"/>
            <w:r>
              <w:t>E：</w:t>
            </w:r>
            <w:r>
              <w:rPr>
                <w:b/>
                <w:bCs/>
                <w:sz w:val="21"/>
                <w:szCs w:val="21"/>
              </w:rPr>
              <w:t>气动架车机、轮对转镐、台车转盘的销售所涉及的相关环境管理活动</w:t>
            </w:r>
          </w:p>
          <w:p>
            <w:r>
              <w:rPr>
                <w:b/>
                <w:bCs/>
                <w:sz w:val="21"/>
                <w:szCs w:val="21"/>
              </w:rPr>
              <w:t>O：气动架车机、轮对转镐、台车转盘的销售所涉及的相关职业健康安全管理活动</w:t>
            </w:r>
            <w:bookmarkEnd w:id="10"/>
          </w:p>
        </w:tc>
        <w:tc>
          <w:tcPr>
            <w:tcW w:w="767" w:type="dxa"/>
            <w:gridSpan w:val="2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代码</w:t>
            </w:r>
          </w:p>
        </w:tc>
        <w:tc>
          <w:tcPr>
            <w:tcW w:w="1894" w:type="dxa"/>
            <w:gridSpan w:val="3"/>
            <w:vAlign w:val="center"/>
          </w:tcPr>
          <w:p>
            <w:pPr>
              <w:rPr>
                <w:b/>
                <w:bCs/>
              </w:rPr>
            </w:pPr>
            <w:bookmarkStart w:id="11" w:name="专业代码"/>
            <w:r>
              <w:rPr>
                <w:b/>
                <w:bCs/>
              </w:rPr>
              <w:t>E：29.10.07</w:t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O：29.10.07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审核准则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审核日期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2020年11月15日 上午至2020年11月15日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审核语言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402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注册资格</w:t>
            </w:r>
          </w:p>
        </w:tc>
        <w:tc>
          <w:tcPr>
            <w:tcW w:w="338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专业代码</w:t>
            </w:r>
          </w:p>
        </w:tc>
        <w:tc>
          <w:tcPr>
            <w:tcW w:w="1116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男</w:t>
            </w:r>
          </w:p>
        </w:tc>
        <w:tc>
          <w:tcPr>
            <w:tcW w:w="1402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O:审核员</w:t>
            </w:r>
          </w:p>
        </w:tc>
        <w:tc>
          <w:tcPr>
            <w:tcW w:w="338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E:29.10.07</w:t>
            </w:r>
          </w:p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O:29.10.07</w:t>
            </w:r>
          </w:p>
        </w:tc>
        <w:tc>
          <w:tcPr>
            <w:tcW w:w="1116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13204010599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ISC-31946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张星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女</w:t>
            </w:r>
          </w:p>
        </w:tc>
        <w:tc>
          <w:tcPr>
            <w:tcW w:w="1402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E:审核员</w:t>
            </w:r>
          </w:p>
        </w:tc>
        <w:tc>
          <w:tcPr>
            <w:tcW w:w="338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16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13731692448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402" w:type="dxa"/>
            <w:gridSpan w:val="3"/>
            <w:vAlign w:val="center"/>
          </w:tcPr>
          <w:p/>
        </w:tc>
        <w:tc>
          <w:tcPr>
            <w:tcW w:w="3384" w:type="dxa"/>
            <w:gridSpan w:val="3"/>
            <w:vAlign w:val="center"/>
          </w:tcPr>
          <w:p/>
        </w:tc>
        <w:tc>
          <w:tcPr>
            <w:tcW w:w="1116" w:type="dxa"/>
            <w:gridSpan w:val="3"/>
            <w:vAlign w:val="center"/>
          </w:tcPr>
          <w:p/>
        </w:tc>
        <w:tc>
          <w:tcPr>
            <w:tcW w:w="14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2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李凤仪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3503" w:type="dxa"/>
            <w:gridSpan w:val="4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967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1578" w:type="dxa"/>
            <w:gridSpan w:val="2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13204010599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503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967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2020-11-11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503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2020-11-11</w:t>
            </w:r>
          </w:p>
        </w:tc>
        <w:tc>
          <w:tcPr>
            <w:tcW w:w="967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spacing w:line="360" w:lineRule="auto"/>
            </w:pPr>
          </w:p>
        </w:tc>
      </w:tr>
    </w:tbl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34" w:firstLineChars="110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579"/>
        <w:gridCol w:w="6437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6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16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2020.11.15</w:t>
            </w:r>
          </w:p>
        </w:tc>
        <w:tc>
          <w:tcPr>
            <w:tcW w:w="1579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8:00- 8:30</w:t>
            </w:r>
          </w:p>
        </w:tc>
        <w:tc>
          <w:tcPr>
            <w:tcW w:w="643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79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8:30- 1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6437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管理层：资质查验；管理体系策划情况，过程识别和策划的充分性（包括外包过程）；确定认证范围；体系覆盖人数确认；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sz w:val="21"/>
                <w:szCs w:val="21"/>
              </w:rPr>
              <w:t>方针和目标的适宜性；内部审核管理评审策划和实施；基础资源条件；环境安全事故及投诉情况；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EO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79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  <w:p>
            <w:pPr>
              <w:jc w:val="both"/>
              <w:rPr>
                <w:b/>
                <w:sz w:val="20"/>
              </w:rPr>
            </w:pPr>
          </w:p>
        </w:tc>
        <w:tc>
          <w:tcPr>
            <w:tcW w:w="6437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/供销部</w:t>
            </w:r>
            <w:r>
              <w:rPr>
                <w:rFonts w:hint="eastAsia"/>
                <w:sz w:val="21"/>
                <w:szCs w:val="21"/>
              </w:rPr>
              <w:t>：，文件化信息，环境因素、危险源的识别评价情况，合规义务、适用法律法规识别的充分性及合规性评价情况，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sz w:val="21"/>
                <w:szCs w:val="21"/>
              </w:rPr>
              <w:t>目标、指标及管理方案的可行性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涉及条款；</w:t>
            </w:r>
            <w:r>
              <w:rPr>
                <w:rFonts w:hint="eastAsia"/>
                <w:sz w:val="21"/>
                <w:szCs w:val="21"/>
                <w:lang w:eastAsia="zh-CN"/>
              </w:rPr>
              <w:t>EO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6.1.2/6.1.3/6.2.2/7.5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79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  <w:p>
            <w:pPr>
              <w:jc w:val="both"/>
              <w:rPr>
                <w:b/>
                <w:sz w:val="20"/>
              </w:rPr>
            </w:pPr>
          </w:p>
        </w:tc>
        <w:tc>
          <w:tcPr>
            <w:tcW w:w="6437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生技</w:t>
            </w:r>
            <w:r>
              <w:rPr>
                <w:rFonts w:hint="eastAsia"/>
                <w:sz w:val="21"/>
                <w:szCs w:val="21"/>
              </w:rPr>
              <w:t>部：现场基本情况（包括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/>
                <w:sz w:val="21"/>
                <w:szCs w:val="21"/>
              </w:rPr>
              <w:t>流程、设备、监视和测量设备等）资源的配置、特殊过程识别、环境因素、危险源的识别评价情况；应急准备及响应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eastAsia="zh-CN"/>
              </w:rPr>
              <w:t>EO</w:t>
            </w:r>
            <w:r>
              <w:rPr>
                <w:rFonts w:hint="eastAsia"/>
                <w:sz w:val="21"/>
                <w:szCs w:val="21"/>
              </w:rPr>
              <w:t>6.1.2/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8.1/</w:t>
            </w:r>
            <w:r>
              <w:rPr>
                <w:rFonts w:hint="eastAsia"/>
                <w:sz w:val="21"/>
                <w:szCs w:val="21"/>
              </w:rPr>
              <w:t>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79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643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  <w:bookmarkStart w:id="14" w:name="_GoBack"/>
            <w:bookmarkEnd w:id="14"/>
          </w:p>
        </w:tc>
        <w:tc>
          <w:tcPr>
            <w:tcW w:w="1196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b/>
          <w:bCs/>
          <w:sz w:val="32"/>
          <w:szCs w:val="32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943E5C"/>
    <w:rsid w:val="625D4A2C"/>
    <w:rsid w:val="704203A1"/>
    <w:rsid w:val="76222C97"/>
    <w:rsid w:val="78D26E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14</TotalTime>
  <ScaleCrop>false</ScaleCrop>
  <LinksUpToDate>false</LinksUpToDate>
  <CharactersWithSpaces>1267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李凤仪</cp:lastModifiedBy>
  <cp:lastPrinted>2019-03-27T03:10:00Z</cp:lastPrinted>
  <dcterms:modified xsi:type="dcterms:W3CDTF">2020-11-17T07:44:57Z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