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sz w:val="36"/>
          <w:szCs w:val="36"/>
          <w:lang w:val="en-US" w:eastAsia="zh-CN"/>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受审核部门：</w:t>
            </w:r>
            <w:r>
              <w:rPr>
                <w:rFonts w:hint="eastAsia" w:ascii="宋体" w:hAnsi="宋体" w:eastAsiaTheme="minorEastAsia"/>
                <w:sz w:val="18"/>
                <w:szCs w:val="22"/>
                <w:lang w:eastAsia="zh-CN"/>
              </w:rPr>
              <w:t>业务部</w:t>
            </w:r>
            <w:r>
              <w:rPr>
                <w:rFonts w:hint="eastAsia" w:asciiTheme="minorEastAsia" w:hAnsiTheme="minorEastAsia" w:eastAsiaTheme="minorEastAsia" w:cstheme="minorEastAsia"/>
                <w:szCs w:val="21"/>
              </w:rPr>
              <w:t xml:space="preserve">     主管领导：</w:t>
            </w:r>
            <w:r>
              <w:rPr>
                <w:rFonts w:hint="eastAsia"/>
              </w:rPr>
              <w:t>谈阳</w:t>
            </w:r>
            <w:r>
              <w:rPr>
                <w:rFonts w:hint="eastAsia" w:asciiTheme="minorEastAsia" w:hAnsiTheme="minorEastAsia" w:eastAsiaTheme="minorEastAsia" w:cstheme="minorEastAsia"/>
                <w:szCs w:val="21"/>
              </w:rPr>
              <w:t xml:space="preserve">    陪同人员：</w:t>
            </w:r>
            <w:r>
              <w:rPr>
                <w:rFonts w:hint="eastAsia"/>
              </w:rPr>
              <w:t>王琳</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审核员：</w:t>
            </w:r>
            <w:r>
              <w:rPr>
                <w:rFonts w:hint="eastAsia"/>
                <w:sz w:val="18"/>
                <w:szCs w:val="18"/>
              </w:rPr>
              <w:t>李京田</w:t>
            </w:r>
            <w:r>
              <w:rPr>
                <w:rFonts w:hint="eastAsia" w:asciiTheme="minorEastAsia" w:hAnsiTheme="minorEastAsia" w:eastAsiaTheme="minorEastAsia" w:cstheme="minorEastAsia"/>
                <w:szCs w:val="21"/>
              </w:rPr>
              <w:t xml:space="preserve">         审核时间：</w:t>
            </w:r>
            <w:r>
              <w:rPr>
                <w:rFonts w:hint="eastAsia" w:asciiTheme="minorEastAsia" w:hAnsiTheme="minorEastAsia" w:eastAsiaTheme="minorEastAsia" w:cstheme="minorEastAsia"/>
                <w:szCs w:val="21"/>
                <w:lang w:val="en-US" w:eastAsia="zh-CN"/>
              </w:rPr>
              <w:t>2020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napToGrid w:val="0"/>
              <w:spacing w:line="260" w:lineRule="exact"/>
              <w:rPr>
                <w:rFonts w:hint="eastAsia"/>
              </w:rPr>
            </w:pPr>
            <w:r>
              <w:rPr>
                <w:rFonts w:hint="eastAsia"/>
              </w:rPr>
              <w:t xml:space="preserve">审核条款 </w:t>
            </w:r>
          </w:p>
          <w:p>
            <w:pPr>
              <w:snapToGrid w:val="0"/>
              <w:spacing w:line="260" w:lineRule="exact"/>
              <w:rPr>
                <w:rFonts w:ascii="宋体" w:hAnsi="宋体" w:cs="宋体"/>
                <w:b/>
                <w:bCs/>
                <w:sz w:val="21"/>
                <w:szCs w:val="21"/>
              </w:rPr>
            </w:pPr>
            <w:r>
              <w:rPr>
                <w:rFonts w:hint="eastAsia" w:ascii="宋体" w:hAnsi="宋体" w:cs="宋体"/>
                <w:b/>
                <w:bCs/>
                <w:sz w:val="21"/>
                <w:szCs w:val="21"/>
              </w:rPr>
              <w:t>Q:5.3/6.1.2/6.2/8.2/8.4/9.1.2</w:t>
            </w:r>
          </w:p>
          <w:p>
            <w:pPr>
              <w:snapToGrid w:val="0"/>
              <w:spacing w:line="260" w:lineRule="exact"/>
              <w:rPr>
                <w:rFonts w:hint="eastAsia" w:ascii="宋体" w:hAnsi="宋体" w:cs="宋体"/>
                <w:b/>
                <w:bCs/>
                <w:sz w:val="21"/>
                <w:szCs w:val="21"/>
              </w:rPr>
            </w:pPr>
            <w:r>
              <w:rPr>
                <w:rFonts w:hint="eastAsia" w:ascii="宋体" w:hAnsi="宋体" w:cs="宋体"/>
                <w:b/>
                <w:bCs/>
                <w:sz w:val="21"/>
                <w:szCs w:val="21"/>
              </w:rPr>
              <w:t>E:5.3</w:t>
            </w:r>
            <w:r>
              <w:rPr>
                <w:rFonts w:hint="eastAsia" w:ascii="宋体" w:hAnsi="宋体" w:cs="宋体"/>
                <w:b/>
                <w:bCs/>
                <w:sz w:val="21"/>
                <w:szCs w:val="21"/>
                <w:lang w:val="en-US" w:eastAsia="zh-CN"/>
              </w:rPr>
              <w:t>/</w:t>
            </w:r>
            <w:r>
              <w:rPr>
                <w:rFonts w:hint="eastAsia" w:ascii="宋体" w:hAnsi="宋体" w:cs="宋体"/>
                <w:b/>
                <w:bCs/>
                <w:sz w:val="21"/>
                <w:szCs w:val="21"/>
              </w:rPr>
              <w:t>6.1.2/6.2/8.1/8.2</w:t>
            </w:r>
          </w:p>
          <w:p>
            <w:pPr>
              <w:snapToGrid w:val="0"/>
              <w:spacing w:line="260" w:lineRule="exact"/>
              <w:rPr>
                <w:rFonts w:ascii="宋体" w:hAnsi="宋体" w:cs="宋体"/>
                <w:b/>
                <w:bCs/>
                <w:szCs w:val="21"/>
              </w:rPr>
            </w:pPr>
            <w:r>
              <w:rPr>
                <w:rFonts w:hint="eastAsia" w:ascii="宋体" w:hAnsi="宋体" w:cs="宋体"/>
                <w:b/>
                <w:bCs/>
                <w:sz w:val="21"/>
                <w:szCs w:val="21"/>
                <w:lang w:val="en-US" w:eastAsia="zh-CN"/>
              </w:rPr>
              <w:t>S</w:t>
            </w:r>
            <w:r>
              <w:rPr>
                <w:rFonts w:hint="eastAsia" w:ascii="宋体" w:hAnsi="宋体" w:cs="宋体"/>
                <w:b/>
                <w:bCs/>
                <w:sz w:val="21"/>
                <w:szCs w:val="21"/>
              </w:rPr>
              <w:t>:5.3</w:t>
            </w:r>
            <w:r>
              <w:rPr>
                <w:rFonts w:hint="eastAsia" w:ascii="宋体" w:hAnsi="宋体" w:cs="宋体"/>
                <w:b/>
                <w:bCs/>
                <w:sz w:val="21"/>
                <w:szCs w:val="21"/>
                <w:lang w:val="en-US" w:eastAsia="zh-CN"/>
              </w:rPr>
              <w:t>/</w:t>
            </w:r>
            <w:r>
              <w:rPr>
                <w:rFonts w:hint="eastAsia" w:ascii="宋体" w:hAnsi="宋体" w:cs="宋体"/>
                <w:b/>
                <w:bCs/>
                <w:sz w:val="21"/>
                <w:szCs w:val="21"/>
              </w:rPr>
              <w:t>6.1.2/6.2/8.1/8.2</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spacing w:line="28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远程与部门负责人</w:t>
            </w:r>
            <w:r>
              <w:rPr>
                <w:rFonts w:hint="eastAsia"/>
              </w:rPr>
              <w:t>谈阳</w:t>
            </w:r>
            <w:r>
              <w:rPr>
                <w:rFonts w:hint="eastAsia"/>
                <w:lang w:val="en-US" w:eastAsia="zh-CN"/>
              </w:rPr>
              <w:t>交流其负责职责主要有：</w:t>
            </w:r>
            <w:r>
              <w:rPr>
                <w:rFonts w:hint="eastAsia" w:asciiTheme="minorEastAsia" w:hAnsiTheme="minorEastAsia" w:eastAsiaTheme="minorEastAsia" w:cstheme="minorEastAsia"/>
                <w:szCs w:val="21"/>
              </w:rPr>
              <w:t xml:space="preserve">  </w:t>
            </w:r>
          </w:p>
          <w:p>
            <w:pPr>
              <w:spacing w:line="280" w:lineRule="exact"/>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本部门主要负责</w:t>
            </w:r>
            <w:r>
              <w:rPr>
                <w:rFonts w:hint="eastAsia" w:asciiTheme="minorEastAsia" w:hAnsiTheme="minorEastAsia" w:eastAsiaTheme="minorEastAsia" w:cstheme="minorEastAsia"/>
                <w:szCs w:val="21"/>
                <w:lang w:val="en-US" w:eastAsia="zh-CN"/>
              </w:rPr>
              <w:t>公司的办公用品及环境、职业健康安全所需物资的采购</w:t>
            </w:r>
          </w:p>
          <w:p>
            <w:pPr>
              <w:spacing w:line="28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2）负责</w:t>
            </w:r>
            <w:r>
              <w:rPr>
                <w:rFonts w:hint="eastAsia" w:ascii="宋体" w:hAnsi="宋体"/>
                <w:szCs w:val="21"/>
              </w:rPr>
              <w:t>环保工程（废气综合治理）技术咨询及相关技术活动</w:t>
            </w:r>
            <w:r>
              <w:rPr>
                <w:rFonts w:hint="eastAsia" w:asciiTheme="minorEastAsia" w:hAnsiTheme="minorEastAsia" w:eastAsiaTheme="minorEastAsia" w:cstheme="minorEastAsia"/>
                <w:szCs w:val="21"/>
              </w:rPr>
              <w:t>销售</w:t>
            </w:r>
            <w:r>
              <w:rPr>
                <w:rFonts w:hint="eastAsia" w:asciiTheme="minorEastAsia" w:hAnsiTheme="minorEastAsia" w:eastAsiaTheme="minorEastAsia" w:cstheme="minorEastAsia"/>
                <w:szCs w:val="21"/>
                <w:lang w:val="en-US" w:eastAsia="zh-CN"/>
              </w:rPr>
              <w:t>合同的评审及与客户的沟通及维护</w:t>
            </w:r>
          </w:p>
          <w:p>
            <w:pPr>
              <w:spacing w:line="280" w:lineRule="exact"/>
              <w:ind w:firstLine="42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顾客满意度</w:t>
            </w:r>
            <w:r>
              <w:rPr>
                <w:rFonts w:hint="eastAsia" w:asciiTheme="minorEastAsia" w:hAnsiTheme="minorEastAsia" w:eastAsiaTheme="minorEastAsia" w:cstheme="minorEastAsia"/>
                <w:szCs w:val="21"/>
                <w:lang w:val="en-US" w:eastAsia="zh-CN"/>
              </w:rPr>
              <w:t>调查情况及相关方的管理</w:t>
            </w:r>
          </w:p>
          <w:p>
            <w:pPr>
              <w:spacing w:line="28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4）部门</w:t>
            </w:r>
            <w:r>
              <w:rPr>
                <w:rFonts w:hint="eastAsia" w:asciiTheme="minorEastAsia" w:hAnsiTheme="minorEastAsia" w:eastAsiaTheme="minorEastAsia" w:cstheme="minorEastAsia"/>
                <w:szCs w:val="21"/>
              </w:rPr>
              <w:t>环境、职业健康安全管理活动的实施与执行</w:t>
            </w:r>
          </w:p>
          <w:p>
            <w:pPr>
              <w:spacing w:line="28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与负责人沟通，描述的职责和权限与一体化管理体系的职能分配表基本一致。</w:t>
            </w:r>
          </w:p>
          <w:p>
            <w:pPr>
              <w:spacing w:line="280" w:lineRule="exact"/>
              <w:ind w:firstLine="420"/>
              <w:rPr>
                <w:rFonts w:asciiTheme="minorEastAsia" w:hAnsiTheme="minorEastAsia" w:eastAsiaTheme="minorEastAsia" w:cstheme="minorEastAsia"/>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szCs w:val="21"/>
              </w:rPr>
            </w:pPr>
            <w:r>
              <w:rPr>
                <w:rFonts w:hint="eastAsia"/>
                <w:szCs w:val="21"/>
              </w:rPr>
              <w:t>目标和方案</w:t>
            </w:r>
          </w:p>
        </w:tc>
        <w:tc>
          <w:tcPr>
            <w:tcW w:w="1269" w:type="dxa"/>
          </w:tcPr>
          <w:p>
            <w:pPr>
              <w:rPr>
                <w:rFonts w:hint="eastAsia"/>
                <w:szCs w:val="21"/>
              </w:rPr>
            </w:pPr>
            <w:r>
              <w:rPr>
                <w:rFonts w:hint="eastAsia"/>
                <w:szCs w:val="21"/>
              </w:rPr>
              <w:t>QES</w:t>
            </w:r>
          </w:p>
          <w:p>
            <w:pPr>
              <w:rPr>
                <w:rFonts w:hint="eastAsia"/>
                <w:szCs w:val="21"/>
              </w:rPr>
            </w:pPr>
            <w:r>
              <w:rPr>
                <w:rFonts w:hint="eastAsia"/>
                <w:szCs w:val="21"/>
              </w:rPr>
              <w:t>6.2</w:t>
            </w:r>
          </w:p>
          <w:p>
            <w:pPr>
              <w:spacing w:line="280" w:lineRule="exact"/>
              <w:rPr>
                <w:rFonts w:asciiTheme="minorEastAsia" w:hAnsiTheme="minorEastAsia" w:eastAsiaTheme="minorEastAsia" w:cstheme="minorEastAsia"/>
                <w:szCs w:val="21"/>
              </w:rPr>
            </w:pPr>
          </w:p>
        </w:tc>
        <w:tc>
          <w:tcPr>
            <w:tcW w:w="10947"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管理目标有：                                                          </w:t>
            </w:r>
          </w:p>
          <w:p>
            <w:pPr>
              <w:ind w:firstLine="315" w:firstLineChars="150"/>
              <w:rPr>
                <w:rFonts w:asciiTheme="minorEastAsia" w:hAnsiTheme="minorEastAsia" w:eastAsiaTheme="minorEastAsia" w:cstheme="minorEastAsia"/>
                <w:szCs w:val="21"/>
              </w:rPr>
            </w:pPr>
            <w:bookmarkStart w:id="0" w:name="_Hlk29206485"/>
            <w:r>
              <w:rPr>
                <w:rFonts w:hint="eastAsia" w:asciiTheme="minorEastAsia" w:hAnsiTheme="minorEastAsia" w:eastAsiaTheme="minorEastAsia" w:cstheme="minorEastAsia"/>
                <w:szCs w:val="21"/>
              </w:rPr>
              <w:t xml:space="preserve">合同评审率100%                               </w:t>
            </w:r>
          </w:p>
          <w:p>
            <w:pPr>
              <w:ind w:firstLine="315" w:firstLineChars="150"/>
            </w:pPr>
            <w:r>
              <w:rPr>
                <w:rFonts w:hint="eastAsia" w:asciiTheme="minorEastAsia" w:hAnsiTheme="minorEastAsia" w:eastAsiaTheme="minorEastAsia" w:cstheme="minorEastAsia"/>
                <w:szCs w:val="21"/>
              </w:rPr>
              <w:t xml:space="preserve">顾客满意度≥95％                            </w:t>
            </w:r>
            <w:r>
              <w:rPr>
                <w:rFonts w:hint="eastAsia"/>
              </w:rPr>
              <w:t xml:space="preserve">               </w:t>
            </w:r>
          </w:p>
          <w:p>
            <w:pPr>
              <w:ind w:firstLine="315" w:firstLineChars="150"/>
            </w:pPr>
            <w:r>
              <w:rPr>
                <w:rFonts w:hint="eastAsia"/>
              </w:rPr>
              <w:t xml:space="preserve">安全及火灾事故为0                            </w:t>
            </w:r>
          </w:p>
          <w:p>
            <w:pPr>
              <w:ind w:firstLine="315" w:firstLineChars="150"/>
              <w:rPr>
                <w:rFonts w:asciiTheme="minorEastAsia" w:hAnsiTheme="minorEastAsia" w:eastAsiaTheme="minorEastAsia" w:cstheme="minorEastAsia"/>
                <w:szCs w:val="21"/>
              </w:rPr>
            </w:pPr>
            <w:r>
              <w:rPr>
                <w:rFonts w:hint="eastAsia"/>
              </w:rPr>
              <w:t>固废分类处置率100%</w:t>
            </w:r>
            <w:r>
              <w:rPr>
                <w:rFonts w:hint="eastAsia" w:asciiTheme="minorEastAsia" w:hAnsiTheme="minorEastAsia" w:eastAsiaTheme="minorEastAsia" w:cstheme="minorEastAsia"/>
                <w:szCs w:val="21"/>
              </w:rPr>
              <w:t xml:space="preserve">                            </w:t>
            </w:r>
            <w:bookmarkEnd w:id="0"/>
            <w:r>
              <w:rPr>
                <w:rFonts w:hint="eastAsia" w:asciiTheme="minorEastAsia" w:hAnsiTheme="minorEastAsia" w:eastAsiaTheme="minorEastAsia" w:cstheme="minorEastAsia"/>
                <w:szCs w:val="21"/>
              </w:rPr>
              <w:t xml:space="preserve">                  </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目标可测量，与公司方针一致。</w:t>
            </w:r>
          </w:p>
          <w:p>
            <w:pPr>
              <w:spacing w:line="280" w:lineRule="exact"/>
            </w:pPr>
            <w:r>
              <w:rPr>
                <w:rFonts w:hint="eastAsia"/>
              </w:rPr>
              <w:t xml:space="preserve">提供2020年1-10月目标完成情况统计 </w:t>
            </w:r>
            <w:r>
              <w:rPr>
                <w:rFonts w:hint="eastAsia" w:asciiTheme="minorEastAsia" w:hAnsiTheme="minorEastAsia" w:eastAsiaTheme="minorEastAsia" w:cstheme="minorEastAsia"/>
                <w:szCs w:val="21"/>
              </w:rPr>
              <w:t>，考核：</w:t>
            </w:r>
            <w:r>
              <w:rPr>
                <w:rFonts w:hint="eastAsia"/>
              </w:rPr>
              <w:t>谈阳</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eastAsia"/>
              </w:rPr>
              <w:t>谈阳</w:t>
            </w:r>
            <w:r>
              <w:rPr>
                <w:rFonts w:hint="eastAsia" w:ascii="宋体" w:hAnsi="宋体" w:cs="宋体"/>
                <w:szCs w:val="21"/>
                <w:lang w:eastAsia="zh-CN"/>
              </w:rPr>
              <w:t xml:space="preserve"> </w:t>
            </w:r>
            <w:r>
              <w:rPr>
                <w:rFonts w:hint="eastAsia" w:ascii="宋体" w:hAnsi="宋体" w:cs="宋体"/>
                <w:szCs w:val="21"/>
              </w:rPr>
              <w:t xml:space="preserve"> ，责任部门：</w:t>
            </w:r>
            <w:r>
              <w:rPr>
                <w:rFonts w:hint="eastAsia" w:ascii="宋体" w:hAnsi="宋体"/>
                <w:szCs w:val="21"/>
              </w:rPr>
              <w:t>综合部</w:t>
            </w:r>
            <w:r>
              <w:rPr>
                <w:rFonts w:hint="eastAsia" w:ascii="宋体" w:hAnsi="宋体" w:cs="宋体"/>
                <w:szCs w:val="21"/>
              </w:rPr>
              <w:t>，执行日期：</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月-2020年12月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rPr>
              <w:t>谈阳</w:t>
            </w:r>
            <w:r>
              <w:rPr>
                <w:rFonts w:hint="eastAsia" w:ascii="宋体" w:hAnsi="宋体"/>
                <w:szCs w:val="21"/>
                <w:lang w:eastAsia="zh-CN"/>
              </w:rPr>
              <w:t xml:space="preserve"> </w:t>
            </w:r>
            <w:r>
              <w:rPr>
                <w:rFonts w:hint="eastAsia" w:ascii="宋体" w:hAnsi="宋体"/>
                <w:szCs w:val="21"/>
              </w:rPr>
              <w:t xml:space="preserve"> 、</w:t>
            </w:r>
            <w:r>
              <w:rPr>
                <w:rFonts w:hint="eastAsia" w:ascii="宋体" w:hAnsi="宋体" w:cs="宋体"/>
                <w:szCs w:val="21"/>
              </w:rPr>
              <w:t>执行日期：</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月-2020年12月。</w:t>
            </w:r>
          </w:p>
          <w:p>
            <w:pPr>
              <w:ind w:firstLine="420" w:firstLineChars="200"/>
              <w:rPr>
                <w:szCs w:val="21"/>
              </w:rPr>
            </w:pPr>
            <w:r>
              <w:rPr>
                <w:rFonts w:hint="eastAsia" w:ascii="宋体" w:hAnsi="宋体" w:cs="宋体"/>
                <w:szCs w:val="21"/>
              </w:rPr>
              <w:t>上述目标、指标</w:t>
            </w:r>
            <w:r>
              <w:rPr>
                <w:rFonts w:hint="eastAsia" w:ascii="宋体" w:hAnsi="宋体" w:cs="宋体"/>
                <w:szCs w:val="21"/>
                <w:lang w:eastAsia="zh-CN"/>
              </w:rPr>
              <w:t>2020</w:t>
            </w:r>
            <w:r>
              <w:rPr>
                <w:rFonts w:hint="eastAsia" w:ascii="宋体" w:hAnsi="宋体" w:cs="宋体"/>
                <w:szCs w:val="21"/>
              </w:rPr>
              <w:t>年第一、二季度进行考核，考核结果：全部达标，检查人：</w:t>
            </w:r>
            <w:r>
              <w:rPr>
                <w:rFonts w:hint="eastAsia"/>
              </w:rPr>
              <w:t>谈阳</w:t>
            </w:r>
            <w:r>
              <w:rPr>
                <w:rFonts w:hint="eastAsia" w:ascii="宋体" w:hAnsi="宋体" w:cs="宋体"/>
                <w:szCs w:val="21"/>
                <w:lang w:eastAsia="zh-CN"/>
              </w:rPr>
              <w:t xml:space="preserve">  </w:t>
            </w:r>
            <w:r>
              <w:rPr>
                <w:rFonts w:hint="eastAsia" w:ascii="宋体" w:hAnsi="宋体" w:cs="宋体"/>
                <w:szCs w:val="21"/>
              </w:rPr>
              <w:t xml:space="preserve"> 。制定的指标和管理方案基本可行。</w:t>
            </w:r>
          </w:p>
          <w:p>
            <w:pPr>
              <w:pStyle w:val="2"/>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环境因素、危险源识别</w:t>
            </w:r>
          </w:p>
        </w:tc>
        <w:tc>
          <w:tcPr>
            <w:tcW w:w="1269" w:type="dxa"/>
            <w:vAlign w:val="center"/>
          </w:tcPr>
          <w:p>
            <w:pPr>
              <w:rPr>
                <w:rFonts w:hint="eastAsia"/>
                <w:szCs w:val="21"/>
              </w:rPr>
            </w:pPr>
            <w:r>
              <w:rPr>
                <w:rFonts w:hint="eastAsia"/>
                <w:szCs w:val="21"/>
              </w:rPr>
              <w:t>ES6.1.2</w:t>
            </w:r>
          </w:p>
          <w:p>
            <w:pPr>
              <w:rPr>
                <w:szCs w:val="21"/>
              </w:rPr>
            </w:pPr>
          </w:p>
        </w:tc>
        <w:tc>
          <w:tcPr>
            <w:tcW w:w="10947" w:type="dxa"/>
            <w:vAlign w:val="center"/>
          </w:tcPr>
          <w:p>
            <w:pPr>
              <w:spacing w:line="394" w:lineRule="exact"/>
              <w:ind w:firstLine="420" w:firstLineChars="200"/>
              <w:rPr>
                <w:rFonts w:hint="eastAsia"/>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评价考虑了三种时态现在、过去、将来、三种状态、异常、正常、紧急考虑了法律法规，并进行了评价，识别</w:t>
            </w:r>
            <w:r>
              <w:rPr>
                <w:rFonts w:hint="eastAsia"/>
                <w:sz w:val="20"/>
                <w:lang w:eastAsia="zh-CN"/>
              </w:rPr>
              <w:t>技术</w:t>
            </w:r>
            <w:r>
              <w:rPr>
                <w:rFonts w:hint="eastAsia"/>
                <w:sz w:val="20"/>
              </w:rPr>
              <w:t>管理</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ind w:firstLine="420" w:firstLineChars="200"/>
              <w:rPr>
                <w:rFonts w:hint="eastAsia"/>
                <w:szCs w:val="21"/>
              </w:rPr>
            </w:pPr>
            <w:r>
              <w:rPr>
                <w:rFonts w:hint="eastAsia"/>
                <w:szCs w:val="21"/>
              </w:rPr>
              <w:t>对重要环境因素的控制措施包括制定管理制度、监督检查、应急预案、培训等。提供《重要环境因素识别清单》，其中综合办涉及的重要环境因素：固废排放、意外火灾的发生，评价基本合理。</w:t>
            </w:r>
          </w:p>
          <w:p>
            <w:pPr>
              <w:ind w:firstLine="420" w:firstLineChars="200"/>
              <w:rPr>
                <w:rFonts w:hint="eastAsia"/>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pStyle w:val="2"/>
              <w:rPr>
                <w:rFonts w:hint="eastAsia"/>
              </w:rPr>
            </w:pP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2"/>
              <w:rPr>
                <w:rFonts w:hint="eastAsia"/>
                <w:bCs w:val="0"/>
                <w:szCs w:val="21"/>
              </w:rPr>
            </w:pPr>
          </w:p>
          <w:p>
            <w:pPr>
              <w:ind w:firstLine="420" w:firstLineChars="200"/>
              <w:rPr>
                <w:szCs w:val="21"/>
              </w:rPr>
            </w:pPr>
            <w:r>
              <w:rPr>
                <w:rFonts w:hint="eastAsia"/>
                <w:szCs w:val="21"/>
              </w:rPr>
              <w:t>执行《危险源识别和评价控制程序》</w:t>
            </w:r>
          </w:p>
          <w:p>
            <w:pPr>
              <w:ind w:firstLine="420" w:firstLineChars="200"/>
              <w:rPr>
                <w:rFonts w:hint="eastAsia"/>
                <w:szCs w:val="21"/>
              </w:rPr>
            </w:pPr>
            <w:r>
              <w:rPr>
                <w:rFonts w:hint="eastAsia"/>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等。</w:t>
            </w:r>
          </w:p>
          <w:p>
            <w:pPr>
              <w:rPr>
                <w:szCs w:val="21"/>
              </w:rPr>
            </w:pPr>
            <w:r>
              <w:rPr>
                <w:rFonts w:hint="eastAsia"/>
                <w:szCs w:val="21"/>
              </w:rPr>
              <w:t>用LEC法对识别的危险源进行评价，本部门不可接受风险火灾、触电</w:t>
            </w:r>
            <w:r>
              <w:rPr>
                <w:rFonts w:hint="eastAsia"/>
                <w:szCs w:val="21"/>
                <w:lang w:eastAsia="zh-CN"/>
              </w:rPr>
              <w:t>、</w:t>
            </w:r>
            <w:r>
              <w:rPr>
                <w:rFonts w:hint="eastAsia"/>
                <w:szCs w:val="21"/>
                <w:lang w:val="en-US" w:eastAsia="zh-CN"/>
              </w:rPr>
              <w:t>意外伤害</w:t>
            </w:r>
            <w:r>
              <w:rPr>
                <w:rFonts w:hint="eastAsia"/>
                <w:szCs w:val="21"/>
              </w:rPr>
              <w:t>评价基本准确。</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tcPr>
          <w:p>
            <w:pPr>
              <w:rPr>
                <w:rFonts w:asciiTheme="minorEastAsia" w:hAnsiTheme="minorEastAsia" w:eastAsiaTheme="minorEastAsia" w:cstheme="minorEastAsia"/>
                <w:szCs w:val="21"/>
              </w:rPr>
            </w:pPr>
            <w:r>
              <w:rPr>
                <w:rFonts w:hint="eastAsia"/>
                <w:szCs w:val="21"/>
              </w:rPr>
              <w:t>合同评审、客户沟通</w:t>
            </w:r>
          </w:p>
        </w:tc>
        <w:tc>
          <w:tcPr>
            <w:tcW w:w="1269" w:type="dxa"/>
          </w:tcPr>
          <w:p>
            <w:pPr>
              <w:rPr>
                <w:rFonts w:asciiTheme="minorEastAsia" w:hAnsiTheme="minorEastAsia" w:eastAsiaTheme="minorEastAsia" w:cstheme="minorEastAsia"/>
                <w:szCs w:val="21"/>
              </w:rPr>
            </w:pPr>
            <w:r>
              <w:rPr>
                <w:rFonts w:hint="eastAsia"/>
                <w:szCs w:val="21"/>
              </w:rPr>
              <w:t>Q8.2</w:t>
            </w:r>
          </w:p>
        </w:tc>
        <w:tc>
          <w:tcPr>
            <w:tcW w:w="10947" w:type="dxa"/>
          </w:tcPr>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pPr>
            <w:r>
              <w:rPr>
                <w:rFonts w:hint="eastAsia"/>
              </w:rPr>
              <w:t>主要业务以招标文件、订单、合同、电话、邮件、传真等形式确定与产品有关的要求，均已保存或进行相应的记录。对顾客的要求由销售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pPr>
            <w:r>
              <w:rPr>
                <w:rFonts w:hint="eastAsia"/>
              </w:rPr>
              <w:t>查到合同台账：抽查有关的合同，</w:t>
            </w:r>
          </w:p>
          <w:p>
            <w:pPr>
              <w:autoSpaceDE w:val="0"/>
              <w:autoSpaceDN w:val="0"/>
              <w:adjustRightInd w:val="0"/>
              <w:snapToGrid w:val="0"/>
              <w:spacing w:line="360" w:lineRule="auto"/>
              <w:ind w:right="-6" w:rightChars="-3" w:firstLine="422" w:firstLineChars="200"/>
              <w:rPr>
                <w:rFonts w:hint="default" w:eastAsia="宋体"/>
                <w:szCs w:val="22"/>
                <w:lang w:val="en-US" w:eastAsia="zh-CN"/>
              </w:rPr>
            </w:pPr>
            <w:r>
              <w:rPr>
                <w:rFonts w:hint="eastAsia"/>
                <w:b/>
                <w:bCs/>
                <w:szCs w:val="22"/>
              </w:rPr>
              <w:t>抽查合同1</w:t>
            </w:r>
            <w:r>
              <w:rPr>
                <w:rFonts w:hint="eastAsia"/>
                <w:szCs w:val="22"/>
              </w:rPr>
              <w:t xml:space="preserve">  顾客：</w:t>
            </w:r>
            <w:r>
              <w:rPr>
                <w:rFonts w:hint="eastAsia" w:ascii="宋体" w:hAnsi="宋体"/>
                <w:color w:val="auto"/>
                <w:sz w:val="24"/>
                <w:szCs w:val="24"/>
              </w:rPr>
              <w:t>中山市澳臣精细化工实业有限公司</w:t>
            </w:r>
            <w:r>
              <w:rPr>
                <w:rFonts w:hint="eastAsia" w:ascii="宋体" w:hAnsi="宋体"/>
                <w:color w:val="auto"/>
                <w:sz w:val="24"/>
                <w:szCs w:val="24"/>
                <w:lang w:val="en-US" w:eastAsia="zh-CN"/>
              </w:rPr>
              <w:t xml:space="preserve">  </w:t>
            </w:r>
            <w:r>
              <w:rPr>
                <w:rFonts w:hint="eastAsia"/>
                <w:color w:val="auto"/>
                <w:szCs w:val="22"/>
              </w:rPr>
              <w:t xml:space="preserve"> </w:t>
            </w:r>
            <w:r>
              <w:rPr>
                <w:rFonts w:hint="eastAsia"/>
                <w:color w:val="auto"/>
                <w:szCs w:val="22"/>
                <w:lang w:val="en-US" w:eastAsia="zh-CN"/>
              </w:rPr>
              <w:t>合同编号：</w:t>
            </w:r>
            <w:r>
              <w:rPr>
                <w:rFonts w:hint="eastAsia" w:ascii="宋体" w:hAnsi="宋体"/>
                <w:color w:val="auto"/>
                <w:sz w:val="24"/>
                <w:szCs w:val="24"/>
                <w:lang w:eastAsia="zh-CN"/>
              </w:rPr>
              <w:t>2020</w:t>
            </w:r>
            <w:r>
              <w:rPr>
                <w:rFonts w:hint="eastAsia" w:ascii="宋体" w:hAnsi="宋体"/>
                <w:color w:val="auto"/>
                <w:sz w:val="24"/>
                <w:szCs w:val="24"/>
              </w:rPr>
              <w:t>120501</w:t>
            </w:r>
          </w:p>
          <w:p>
            <w:pPr>
              <w:autoSpaceDE w:val="0"/>
              <w:autoSpaceDN w:val="0"/>
              <w:adjustRightInd w:val="0"/>
              <w:snapToGrid w:val="0"/>
              <w:spacing w:line="360" w:lineRule="auto"/>
              <w:ind w:right="-6" w:rightChars="-3" w:firstLine="420" w:firstLineChars="200"/>
              <w:rPr>
                <w:szCs w:val="22"/>
              </w:rPr>
            </w:pPr>
            <w:r>
              <w:rPr>
                <w:rFonts w:hint="eastAsia"/>
                <w:szCs w:val="22"/>
                <w:lang w:val="en-US" w:eastAsia="zh-CN"/>
              </w:rPr>
              <w:t>合同内容</w:t>
            </w:r>
            <w:r>
              <w:rPr>
                <w:rFonts w:hint="eastAsia"/>
                <w:szCs w:val="22"/>
              </w:rPr>
              <w:t>为：</w:t>
            </w:r>
          </w:p>
          <w:p>
            <w:pPr>
              <w:autoSpaceDE w:val="0"/>
              <w:autoSpaceDN w:val="0"/>
              <w:adjustRightInd w:val="0"/>
              <w:snapToGrid w:val="0"/>
              <w:spacing w:line="360" w:lineRule="auto"/>
              <w:ind w:right="-6" w:rightChars="-3" w:firstLine="480" w:firstLineChars="200"/>
              <w:rPr>
                <w:rFonts w:hint="eastAsia" w:ascii="宋体" w:hAnsi="宋体" w:cs="Arial"/>
                <w:color w:val="auto"/>
                <w:kern w:val="0"/>
                <w:sz w:val="24"/>
                <w:szCs w:val="24"/>
                <w:lang w:val="en-US" w:eastAsia="zh-CN"/>
              </w:rPr>
            </w:pPr>
            <w:r>
              <w:rPr>
                <w:rFonts w:hint="eastAsia" w:ascii="宋体" w:hAnsi="宋体" w:cs="Arial"/>
                <w:color w:val="auto"/>
                <w:kern w:val="0"/>
                <w:sz w:val="24"/>
                <w:szCs w:val="24"/>
              </w:rPr>
              <w:t>车间纸浆工艺废气处理方案（处理总风量25000m3/hr）</w:t>
            </w:r>
            <w:r>
              <w:rPr>
                <w:rFonts w:hint="eastAsia" w:ascii="宋体" w:hAnsi="宋体" w:cs="Arial"/>
                <w:color w:val="auto"/>
                <w:kern w:val="0"/>
                <w:sz w:val="24"/>
                <w:szCs w:val="24"/>
                <w:lang w:val="en-US" w:eastAsia="zh-CN"/>
              </w:rPr>
              <w:t xml:space="preserve"> </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rFonts w:hint="eastAsia" w:ascii="宋体" w:hAnsi="宋体" w:eastAsia="宋体" w:cs="Arial"/>
                <w:color w:val="auto"/>
                <w:kern w:val="0"/>
                <w:sz w:val="24"/>
                <w:szCs w:val="24"/>
                <w:lang w:val="en-US" w:eastAsia="zh-CN"/>
              </w:rPr>
            </w:pPr>
            <w:r>
              <w:rPr>
                <w:rFonts w:hint="eastAsia"/>
                <w:color w:val="auto"/>
                <w:szCs w:val="22"/>
              </w:rPr>
              <w:t>合同签订日期是：</w:t>
            </w:r>
            <w:r>
              <w:rPr>
                <w:rFonts w:hint="eastAsia" w:ascii="宋体" w:hAnsi="宋体" w:cs="Arial"/>
                <w:color w:val="auto"/>
                <w:kern w:val="0"/>
                <w:sz w:val="24"/>
                <w:szCs w:val="24"/>
                <w:lang w:eastAsia="zh-CN"/>
              </w:rPr>
              <w:t>2020</w:t>
            </w:r>
            <w:r>
              <w:rPr>
                <w:rFonts w:hint="eastAsia" w:ascii="宋体" w:hAnsi="宋体" w:cs="Arial"/>
                <w:color w:val="auto"/>
                <w:kern w:val="0"/>
                <w:sz w:val="24"/>
                <w:szCs w:val="24"/>
              </w:rPr>
              <w:t>年12月5日</w:t>
            </w:r>
          </w:p>
          <w:p>
            <w:pPr>
              <w:rPr>
                <w:color w:val="auto"/>
              </w:rPr>
            </w:pPr>
            <w:r>
              <w:rPr>
                <w:rFonts w:hint="eastAsia"/>
                <w:color w:val="auto"/>
              </w:rPr>
              <w:t>合同评审时间：</w:t>
            </w:r>
            <w:r>
              <w:rPr>
                <w:rFonts w:hint="eastAsia"/>
                <w:color w:val="auto"/>
                <w:lang w:eastAsia="zh-CN"/>
              </w:rPr>
              <w:t>2020</w:t>
            </w:r>
            <w:r>
              <w:rPr>
                <w:rFonts w:hint="eastAsia"/>
                <w:color w:val="auto"/>
              </w:rPr>
              <w:t>年</w:t>
            </w:r>
            <w:r>
              <w:rPr>
                <w:rFonts w:hint="eastAsia"/>
                <w:color w:val="auto"/>
                <w:lang w:val="en-US" w:eastAsia="zh-CN"/>
              </w:rPr>
              <w:t>12</w:t>
            </w:r>
            <w:r>
              <w:rPr>
                <w:rFonts w:hint="eastAsia"/>
                <w:color w:val="auto"/>
              </w:rPr>
              <w:t>月</w:t>
            </w:r>
            <w:r>
              <w:rPr>
                <w:rFonts w:hint="eastAsia"/>
                <w:color w:val="auto"/>
                <w:lang w:val="en-US" w:eastAsia="zh-CN"/>
              </w:rPr>
              <w:t>5</w:t>
            </w:r>
            <w:r>
              <w:rPr>
                <w:rFonts w:hint="eastAsia"/>
                <w:color w:val="auto"/>
              </w:rPr>
              <w:t>日，合同评审内容包括：</w:t>
            </w:r>
            <w:r>
              <w:rPr>
                <w:rFonts w:hint="eastAsia" w:ascii="宋体" w:hAnsi="宋体"/>
                <w:szCs w:val="21"/>
              </w:rPr>
              <w:t>环保工程（废气综合治理）技术咨询及相关技术活动</w:t>
            </w:r>
            <w:r>
              <w:rPr>
                <w:rFonts w:hint="eastAsia"/>
                <w:color w:val="auto"/>
                <w:lang w:val="en-US" w:eastAsia="zh-CN"/>
              </w:rPr>
              <w:t>要求</w:t>
            </w:r>
            <w:r>
              <w:rPr>
                <w:rFonts w:hint="eastAsia"/>
                <w:color w:val="auto"/>
              </w:rPr>
              <w:t>、服务人</w:t>
            </w:r>
            <w:r>
              <w:rPr>
                <w:rFonts w:hint="eastAsia"/>
                <w:color w:val="auto"/>
                <w:lang w:val="en-US" w:eastAsia="zh-CN"/>
              </w:rPr>
              <w:t>员要求</w:t>
            </w:r>
            <w:r>
              <w:rPr>
                <w:rFonts w:hint="eastAsia"/>
                <w:color w:val="auto"/>
              </w:rPr>
              <w:t>、</w:t>
            </w:r>
            <w:r>
              <w:rPr>
                <w:rFonts w:hint="eastAsia"/>
                <w:color w:val="auto"/>
                <w:lang w:eastAsia="zh-CN"/>
              </w:rPr>
              <w:t>技术</w:t>
            </w:r>
            <w:r>
              <w:rPr>
                <w:rFonts w:hint="eastAsia"/>
                <w:color w:val="auto"/>
              </w:rPr>
              <w:t>服务内容、服务地点、人员配置、验收方式、完成时间、付款方式等，参加评审人员：</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color w:val="auto"/>
              </w:rPr>
              <w:t>等。</w:t>
            </w:r>
          </w:p>
          <w:p>
            <w:pPr>
              <w:autoSpaceDE w:val="0"/>
              <w:autoSpaceDN w:val="0"/>
              <w:adjustRightInd w:val="0"/>
              <w:snapToGrid w:val="0"/>
              <w:spacing w:line="360" w:lineRule="auto"/>
              <w:ind w:right="-6" w:rightChars="-3" w:firstLine="420" w:firstLineChars="200"/>
              <w:rPr>
                <w:rFonts w:hint="eastAsia"/>
                <w:color w:val="auto"/>
              </w:rPr>
            </w:pPr>
            <w:r>
              <w:rPr>
                <w:rFonts w:hint="eastAsia"/>
                <w:color w:val="auto"/>
              </w:rPr>
              <w:t>合同评审结论，可以签订《</w:t>
            </w:r>
            <w:r>
              <w:rPr>
                <w:rFonts w:hint="eastAsia"/>
                <w:color w:val="auto"/>
                <w:lang w:eastAsia="zh-CN"/>
              </w:rPr>
              <w:t>技术</w:t>
            </w:r>
            <w:r>
              <w:rPr>
                <w:rFonts w:hint="eastAsia"/>
                <w:color w:val="auto"/>
                <w:lang w:val="en-US" w:eastAsia="zh-CN"/>
              </w:rPr>
              <w:t>服务</w:t>
            </w:r>
            <w:r>
              <w:rPr>
                <w:rFonts w:hint="eastAsia"/>
                <w:color w:val="auto"/>
              </w:rPr>
              <w:t xml:space="preserve">  </w:t>
            </w:r>
            <w:r>
              <w:rPr>
                <w:rFonts w:hint="eastAsia" w:ascii="宋体" w:hAnsi="宋体"/>
                <w:color w:val="auto"/>
                <w:sz w:val="24"/>
                <w:szCs w:val="24"/>
              </w:rPr>
              <w:t>中山市澳臣精细化工实业有限公司</w:t>
            </w:r>
            <w:r>
              <w:rPr>
                <w:rFonts w:hint="eastAsia"/>
                <w:color w:val="auto"/>
                <w:szCs w:val="22"/>
              </w:rPr>
              <w:t xml:space="preserve"> </w:t>
            </w:r>
            <w:r>
              <w:rPr>
                <w:rFonts w:hint="eastAsia"/>
                <w:color w:val="auto"/>
              </w:rPr>
              <w:t>合同》。</w:t>
            </w:r>
          </w:p>
          <w:p>
            <w:pPr>
              <w:autoSpaceDE w:val="0"/>
              <w:autoSpaceDN w:val="0"/>
              <w:adjustRightInd w:val="0"/>
              <w:snapToGrid w:val="0"/>
              <w:spacing w:line="360" w:lineRule="auto"/>
              <w:ind w:right="-6" w:rightChars="-3" w:firstLine="420" w:firstLineChars="200"/>
            </w:pPr>
          </w:p>
          <w:p>
            <w:pPr>
              <w:jc w:val="left"/>
              <w:rPr>
                <w:rFonts w:hint="eastAsia" w:ascii="宋体" w:hAnsi="宋体"/>
                <w:color w:val="auto"/>
                <w:sz w:val="24"/>
                <w:szCs w:val="24"/>
              </w:rPr>
            </w:pPr>
            <w:r>
              <w:rPr>
                <w:rFonts w:hint="eastAsia"/>
                <w:b/>
                <w:bCs/>
                <w:szCs w:val="22"/>
              </w:rPr>
              <w:t>抽查合同</w:t>
            </w:r>
            <w:r>
              <w:rPr>
                <w:rFonts w:hint="eastAsia"/>
                <w:b/>
                <w:bCs/>
                <w:szCs w:val="22"/>
                <w:lang w:val="en-US" w:eastAsia="zh-CN"/>
              </w:rPr>
              <w:t>2</w:t>
            </w:r>
            <w:r>
              <w:rPr>
                <w:rFonts w:hint="eastAsia"/>
                <w:szCs w:val="22"/>
              </w:rPr>
              <w:t xml:space="preserve">  顾客：</w:t>
            </w:r>
            <w:r>
              <w:rPr>
                <w:rFonts w:hint="eastAsia" w:ascii="宋体" w:hAnsi="宋体"/>
                <w:color w:val="auto"/>
                <w:sz w:val="24"/>
                <w:szCs w:val="24"/>
              </w:rPr>
              <w:t>浙江碧岩环保材料股份有限公司</w:t>
            </w:r>
            <w:r>
              <w:rPr>
                <w:rFonts w:hint="eastAsia" w:ascii="宋体" w:hAnsi="宋体"/>
                <w:color w:val="auto"/>
                <w:sz w:val="24"/>
                <w:szCs w:val="24"/>
                <w:lang w:val="en-US" w:eastAsia="zh-CN"/>
              </w:rPr>
              <w:t xml:space="preserve">  </w:t>
            </w:r>
            <w:r>
              <w:rPr>
                <w:rFonts w:hint="eastAsia"/>
                <w:color w:val="auto"/>
                <w:szCs w:val="22"/>
              </w:rPr>
              <w:t xml:space="preserve"> </w:t>
            </w:r>
            <w:r>
              <w:rPr>
                <w:rFonts w:hint="eastAsia"/>
                <w:color w:val="auto"/>
                <w:szCs w:val="22"/>
                <w:lang w:val="en-US" w:eastAsia="zh-CN"/>
              </w:rPr>
              <w:t>合同编号：</w:t>
            </w:r>
            <w:r>
              <w:rPr>
                <w:rFonts w:hint="eastAsia" w:ascii="宋体" w:hAnsi="宋体"/>
                <w:color w:val="auto"/>
                <w:sz w:val="24"/>
                <w:szCs w:val="24"/>
              </w:rPr>
              <w:t>20200113005</w:t>
            </w:r>
          </w:p>
          <w:p>
            <w:pPr>
              <w:autoSpaceDE w:val="0"/>
              <w:autoSpaceDN w:val="0"/>
              <w:adjustRightInd w:val="0"/>
              <w:snapToGrid w:val="0"/>
              <w:spacing w:line="360" w:lineRule="auto"/>
              <w:ind w:right="-6" w:rightChars="-3" w:firstLine="420" w:firstLineChars="200"/>
              <w:rPr>
                <w:rFonts w:hint="default" w:eastAsia="宋体"/>
                <w:szCs w:val="22"/>
                <w:lang w:val="en-US" w:eastAsia="zh-CN"/>
              </w:rPr>
            </w:pPr>
          </w:p>
          <w:p>
            <w:pPr>
              <w:autoSpaceDE w:val="0"/>
              <w:autoSpaceDN w:val="0"/>
              <w:adjustRightInd w:val="0"/>
              <w:snapToGrid w:val="0"/>
              <w:spacing w:line="360" w:lineRule="auto"/>
              <w:ind w:right="-6" w:rightChars="-3" w:firstLine="420" w:firstLineChars="200"/>
              <w:rPr>
                <w:szCs w:val="22"/>
              </w:rPr>
            </w:pPr>
            <w:r>
              <w:rPr>
                <w:rFonts w:hint="eastAsia"/>
                <w:szCs w:val="22"/>
                <w:lang w:val="en-US" w:eastAsia="zh-CN"/>
              </w:rPr>
              <w:t>合同内容</w:t>
            </w:r>
            <w:r>
              <w:rPr>
                <w:rFonts w:hint="eastAsia"/>
                <w:szCs w:val="22"/>
              </w:rPr>
              <w:t>为：</w:t>
            </w:r>
          </w:p>
          <w:p>
            <w:pPr>
              <w:autoSpaceDE w:val="0"/>
              <w:autoSpaceDN w:val="0"/>
              <w:adjustRightInd w:val="0"/>
              <w:snapToGrid w:val="0"/>
              <w:spacing w:line="360" w:lineRule="auto"/>
              <w:ind w:right="-6" w:rightChars="-3" w:firstLine="480" w:firstLineChars="200"/>
              <w:rPr>
                <w:rFonts w:hint="eastAsia" w:ascii="宋体" w:hAnsi="宋体" w:cs="Arial"/>
                <w:color w:val="auto"/>
                <w:kern w:val="0"/>
                <w:sz w:val="24"/>
                <w:szCs w:val="24"/>
                <w:lang w:val="en-US" w:eastAsia="zh-CN"/>
              </w:rPr>
            </w:pPr>
            <w:r>
              <w:rPr>
                <w:rFonts w:hint="eastAsia" w:ascii="宋体" w:hAnsi="宋体"/>
                <w:color w:val="auto"/>
                <w:sz w:val="24"/>
                <w:szCs w:val="24"/>
              </w:rPr>
              <w:t>化工废气处理</w:t>
            </w:r>
            <w:r>
              <w:rPr>
                <w:rFonts w:hint="eastAsia" w:ascii="宋体" w:hAnsi="宋体" w:cs="Arial"/>
                <w:color w:val="auto"/>
                <w:kern w:val="0"/>
                <w:sz w:val="24"/>
                <w:szCs w:val="24"/>
                <w:lang w:val="en-US" w:eastAsia="zh-CN"/>
              </w:rPr>
              <w:t xml:space="preserve"> </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rFonts w:hint="eastAsia" w:ascii="宋体" w:hAnsi="宋体" w:eastAsia="宋体" w:cs="Arial"/>
                <w:color w:val="auto"/>
                <w:kern w:val="0"/>
                <w:sz w:val="24"/>
                <w:szCs w:val="24"/>
                <w:lang w:val="en-US" w:eastAsia="zh-CN"/>
              </w:rPr>
            </w:pPr>
            <w:r>
              <w:rPr>
                <w:rFonts w:hint="eastAsia"/>
                <w:color w:val="auto"/>
                <w:szCs w:val="22"/>
              </w:rPr>
              <w:t>合同签订日期是：</w:t>
            </w:r>
            <w:r>
              <w:rPr>
                <w:rFonts w:hint="eastAsia" w:ascii="宋体" w:hAnsi="宋体"/>
                <w:color w:val="auto"/>
                <w:sz w:val="24"/>
                <w:szCs w:val="24"/>
              </w:rPr>
              <w:t>2020年1月13日</w:t>
            </w:r>
          </w:p>
          <w:p>
            <w:pPr>
              <w:rPr>
                <w:color w:val="auto"/>
              </w:rPr>
            </w:pPr>
            <w:r>
              <w:rPr>
                <w:rFonts w:hint="eastAsia"/>
                <w:color w:val="auto"/>
              </w:rPr>
              <w:t>合同评审时间：20</w:t>
            </w:r>
            <w:r>
              <w:rPr>
                <w:rFonts w:hint="eastAsia"/>
                <w:color w:val="auto"/>
                <w:lang w:val="en-US" w:eastAsia="zh-CN"/>
              </w:rPr>
              <w:t>20</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5</w:t>
            </w:r>
            <w:r>
              <w:rPr>
                <w:rFonts w:hint="eastAsia"/>
                <w:color w:val="auto"/>
              </w:rPr>
              <w:t>日，合同评审内容包括：</w:t>
            </w:r>
            <w:r>
              <w:rPr>
                <w:rFonts w:hint="eastAsia" w:ascii="宋体" w:hAnsi="宋体"/>
                <w:szCs w:val="21"/>
              </w:rPr>
              <w:t>环保工程（废气综合治理）</w:t>
            </w:r>
            <w:r>
              <w:rPr>
                <w:rFonts w:hint="eastAsia"/>
                <w:color w:val="auto"/>
                <w:lang w:val="en-US" w:eastAsia="zh-CN"/>
              </w:rPr>
              <w:t>要求</w:t>
            </w:r>
            <w:r>
              <w:rPr>
                <w:rFonts w:hint="eastAsia"/>
                <w:color w:val="auto"/>
              </w:rPr>
              <w:t>、服务人</w:t>
            </w:r>
            <w:r>
              <w:rPr>
                <w:rFonts w:hint="eastAsia"/>
                <w:color w:val="auto"/>
                <w:lang w:val="en-US" w:eastAsia="zh-CN"/>
              </w:rPr>
              <w:t>员要求</w:t>
            </w:r>
            <w:r>
              <w:rPr>
                <w:rFonts w:hint="eastAsia"/>
                <w:color w:val="auto"/>
              </w:rPr>
              <w:t>、</w:t>
            </w:r>
            <w:r>
              <w:rPr>
                <w:rFonts w:hint="eastAsia"/>
                <w:color w:val="auto"/>
                <w:lang w:eastAsia="zh-CN"/>
              </w:rPr>
              <w:t>技术</w:t>
            </w:r>
            <w:r>
              <w:rPr>
                <w:rFonts w:hint="eastAsia"/>
                <w:color w:val="auto"/>
              </w:rPr>
              <w:t>服务内容、服务地点、人员配置、验收方式、完成时间、付款方式等，参加评审人员：</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color w:val="auto"/>
              </w:rPr>
              <w:t>等。</w:t>
            </w:r>
          </w:p>
          <w:p>
            <w:pPr>
              <w:autoSpaceDE w:val="0"/>
              <w:autoSpaceDN w:val="0"/>
              <w:adjustRightInd w:val="0"/>
              <w:snapToGrid w:val="0"/>
              <w:spacing w:line="360" w:lineRule="auto"/>
              <w:ind w:right="-6" w:rightChars="-3" w:firstLine="420" w:firstLineChars="200"/>
              <w:rPr>
                <w:rFonts w:hint="eastAsia"/>
                <w:color w:val="auto"/>
              </w:rPr>
            </w:pPr>
            <w:r>
              <w:rPr>
                <w:rFonts w:hint="eastAsia"/>
                <w:color w:val="auto"/>
              </w:rPr>
              <w:t>合同评审结论，可以签订《</w:t>
            </w:r>
            <w:r>
              <w:rPr>
                <w:rFonts w:hint="eastAsia"/>
                <w:color w:val="auto"/>
                <w:lang w:eastAsia="zh-CN"/>
              </w:rPr>
              <w:t>技术</w:t>
            </w:r>
            <w:r>
              <w:rPr>
                <w:rFonts w:hint="eastAsia"/>
                <w:color w:val="auto"/>
                <w:lang w:val="en-US" w:eastAsia="zh-CN"/>
              </w:rPr>
              <w:t>服务</w:t>
            </w:r>
            <w:r>
              <w:rPr>
                <w:rFonts w:hint="eastAsia"/>
                <w:color w:val="auto"/>
              </w:rPr>
              <w:t xml:space="preserve">  </w:t>
            </w:r>
            <w:r>
              <w:rPr>
                <w:rFonts w:hint="eastAsia" w:ascii="宋体" w:hAnsi="宋体"/>
                <w:color w:val="auto"/>
                <w:sz w:val="24"/>
                <w:szCs w:val="24"/>
              </w:rPr>
              <w:t>浙江碧岩环保材料股份有限公司</w:t>
            </w:r>
            <w:r>
              <w:rPr>
                <w:rFonts w:hint="eastAsia"/>
                <w:color w:val="auto"/>
                <w:szCs w:val="22"/>
              </w:rPr>
              <w:t xml:space="preserve"> </w:t>
            </w:r>
            <w:r>
              <w:rPr>
                <w:rFonts w:hint="eastAsia"/>
                <w:color w:val="auto"/>
              </w:rPr>
              <w:t>合同》</w:t>
            </w:r>
          </w:p>
          <w:p>
            <w:pPr>
              <w:pStyle w:val="2"/>
            </w:pPr>
          </w:p>
          <w:p>
            <w:pPr>
              <w:jc w:val="left"/>
              <w:rPr>
                <w:rFonts w:hint="eastAsia" w:ascii="宋体" w:hAnsi="宋体"/>
                <w:color w:val="auto"/>
                <w:sz w:val="24"/>
                <w:szCs w:val="24"/>
              </w:rPr>
            </w:pPr>
            <w:r>
              <w:rPr>
                <w:rFonts w:hint="eastAsia"/>
                <w:b/>
                <w:bCs/>
                <w:szCs w:val="22"/>
              </w:rPr>
              <w:t>抽查合同3</w:t>
            </w:r>
            <w:r>
              <w:rPr>
                <w:rFonts w:hint="eastAsia"/>
                <w:szCs w:val="22"/>
              </w:rPr>
              <w:t xml:space="preserve">  顾客：</w:t>
            </w:r>
            <w:r>
              <w:rPr>
                <w:rFonts w:hint="eastAsia" w:ascii="宋体" w:hAnsi="宋体" w:cs="Arial"/>
                <w:color w:val="auto"/>
                <w:kern w:val="0"/>
                <w:sz w:val="24"/>
                <w:szCs w:val="24"/>
              </w:rPr>
              <w:t>无锡久朝环保设备有限公司</w:t>
            </w:r>
            <w:r>
              <w:rPr>
                <w:rFonts w:hint="eastAsia" w:ascii="宋体" w:hAnsi="宋体"/>
                <w:color w:val="auto"/>
                <w:sz w:val="24"/>
                <w:szCs w:val="24"/>
                <w:lang w:val="en-US" w:eastAsia="zh-CN"/>
              </w:rPr>
              <w:t xml:space="preserve">  </w:t>
            </w:r>
            <w:r>
              <w:rPr>
                <w:rFonts w:hint="eastAsia"/>
                <w:color w:val="auto"/>
                <w:szCs w:val="22"/>
              </w:rPr>
              <w:t xml:space="preserve"> </w:t>
            </w:r>
            <w:r>
              <w:rPr>
                <w:rFonts w:hint="eastAsia"/>
                <w:color w:val="auto"/>
                <w:szCs w:val="22"/>
                <w:lang w:val="en-US" w:eastAsia="zh-CN"/>
              </w:rPr>
              <w:t>合同编号：</w:t>
            </w:r>
            <w:r>
              <w:rPr>
                <w:rFonts w:hint="eastAsia" w:ascii="宋体" w:hAnsi="宋体"/>
                <w:color w:val="auto"/>
                <w:sz w:val="24"/>
                <w:szCs w:val="24"/>
              </w:rPr>
              <w:t>20200105001</w:t>
            </w:r>
          </w:p>
          <w:p>
            <w:pPr>
              <w:autoSpaceDE w:val="0"/>
              <w:autoSpaceDN w:val="0"/>
              <w:adjustRightInd w:val="0"/>
              <w:snapToGrid w:val="0"/>
              <w:spacing w:line="360" w:lineRule="auto"/>
              <w:ind w:right="-6" w:rightChars="-3" w:firstLine="420" w:firstLineChars="200"/>
              <w:rPr>
                <w:szCs w:val="22"/>
              </w:rPr>
            </w:pPr>
            <w:r>
              <w:rPr>
                <w:rFonts w:hint="eastAsia"/>
                <w:szCs w:val="22"/>
                <w:lang w:val="en-US" w:eastAsia="zh-CN"/>
              </w:rPr>
              <w:t>合同内容</w:t>
            </w:r>
            <w:r>
              <w:rPr>
                <w:rFonts w:hint="eastAsia"/>
                <w:szCs w:val="22"/>
              </w:rPr>
              <w:t>为：</w:t>
            </w:r>
          </w:p>
          <w:p>
            <w:pPr>
              <w:autoSpaceDE w:val="0"/>
              <w:autoSpaceDN w:val="0"/>
              <w:adjustRightInd w:val="0"/>
              <w:snapToGrid w:val="0"/>
              <w:spacing w:line="360" w:lineRule="auto"/>
              <w:ind w:right="-6" w:rightChars="-3" w:firstLine="480" w:firstLineChars="200"/>
              <w:rPr>
                <w:rFonts w:hint="eastAsia" w:ascii="宋体" w:hAnsi="宋体" w:cs="Arial"/>
                <w:color w:val="auto"/>
                <w:kern w:val="0"/>
                <w:sz w:val="24"/>
                <w:szCs w:val="24"/>
              </w:rPr>
            </w:pPr>
            <w:r>
              <w:rPr>
                <w:rFonts w:hint="eastAsia" w:ascii="宋体" w:hAnsi="宋体"/>
                <w:color w:val="auto"/>
                <w:sz w:val="24"/>
                <w:szCs w:val="24"/>
              </w:rPr>
              <w:t>粉尘车间废气处理方案</w:t>
            </w:r>
            <w:r>
              <w:rPr>
                <w:rFonts w:hint="eastAsia" w:ascii="宋体" w:hAnsi="宋体" w:cs="Arial"/>
                <w:color w:val="auto"/>
                <w:kern w:val="0"/>
                <w:sz w:val="24"/>
                <w:szCs w:val="24"/>
              </w:rPr>
              <w:t>（处理总风量15000m3/hr）</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rFonts w:hint="eastAsia" w:ascii="宋体" w:hAnsi="宋体" w:eastAsia="宋体" w:cs="Arial"/>
                <w:color w:val="auto"/>
                <w:kern w:val="0"/>
                <w:sz w:val="24"/>
                <w:szCs w:val="24"/>
                <w:lang w:val="en-US" w:eastAsia="zh-CN"/>
              </w:rPr>
            </w:pPr>
            <w:r>
              <w:rPr>
                <w:rFonts w:hint="eastAsia"/>
                <w:color w:val="auto"/>
                <w:szCs w:val="22"/>
              </w:rPr>
              <w:t>合同签订日期是：</w:t>
            </w:r>
            <w:r>
              <w:rPr>
                <w:rFonts w:hint="eastAsia" w:ascii="宋体" w:hAnsi="宋体"/>
                <w:color w:val="auto"/>
                <w:sz w:val="24"/>
                <w:szCs w:val="24"/>
              </w:rPr>
              <w:t>2020年1月5日</w:t>
            </w:r>
          </w:p>
          <w:p>
            <w:pPr>
              <w:rPr>
                <w:color w:val="auto"/>
              </w:rPr>
            </w:pPr>
            <w:r>
              <w:rPr>
                <w:rFonts w:hint="eastAsia"/>
                <w:color w:val="auto"/>
              </w:rPr>
              <w:t>合同评审时间：20</w:t>
            </w:r>
            <w:r>
              <w:rPr>
                <w:rFonts w:hint="eastAsia"/>
                <w:color w:val="auto"/>
                <w:lang w:val="en-US" w:eastAsia="zh-CN"/>
              </w:rPr>
              <w:t>20</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4</w:t>
            </w:r>
            <w:r>
              <w:rPr>
                <w:rFonts w:hint="eastAsia"/>
                <w:color w:val="auto"/>
              </w:rPr>
              <w:t>日，合同评审内容包括：</w:t>
            </w:r>
            <w:r>
              <w:rPr>
                <w:rFonts w:hint="eastAsia" w:ascii="宋体" w:hAnsi="宋体"/>
                <w:szCs w:val="21"/>
              </w:rPr>
              <w:t>环保工程（废气综合治理）</w:t>
            </w:r>
            <w:r>
              <w:rPr>
                <w:rFonts w:hint="eastAsia"/>
                <w:color w:val="auto"/>
                <w:lang w:val="en-US" w:eastAsia="zh-CN"/>
              </w:rPr>
              <w:t>要求</w:t>
            </w:r>
            <w:r>
              <w:rPr>
                <w:rFonts w:hint="eastAsia"/>
                <w:color w:val="auto"/>
              </w:rPr>
              <w:t>、服务人</w:t>
            </w:r>
            <w:r>
              <w:rPr>
                <w:rFonts w:hint="eastAsia"/>
                <w:color w:val="auto"/>
                <w:lang w:val="en-US" w:eastAsia="zh-CN"/>
              </w:rPr>
              <w:t>员要求</w:t>
            </w:r>
            <w:r>
              <w:rPr>
                <w:rFonts w:hint="eastAsia"/>
                <w:color w:val="auto"/>
              </w:rPr>
              <w:t>、</w:t>
            </w:r>
            <w:r>
              <w:rPr>
                <w:rFonts w:hint="eastAsia"/>
                <w:color w:val="auto"/>
                <w:lang w:eastAsia="zh-CN"/>
              </w:rPr>
              <w:t>技术</w:t>
            </w:r>
            <w:r>
              <w:rPr>
                <w:rFonts w:hint="eastAsia"/>
                <w:color w:val="auto"/>
              </w:rPr>
              <w:t>服务内容、服务地点、人员配置、验收方式、完成时间、付款方式等，参加评审人员：</w:t>
            </w:r>
            <w:r>
              <w:rPr>
                <w:rFonts w:hint="eastAsia"/>
              </w:rPr>
              <w:t>王建华</w:t>
            </w:r>
            <w:r>
              <w:rPr>
                <w:rFonts w:hint="eastAsia"/>
                <w:lang w:eastAsia="zh-CN"/>
              </w:rPr>
              <w:t>、</w:t>
            </w:r>
            <w:r>
              <w:rPr>
                <w:rFonts w:hint="eastAsia"/>
              </w:rPr>
              <w:t>王琳</w:t>
            </w:r>
            <w:r>
              <w:rPr>
                <w:rFonts w:hint="eastAsia"/>
                <w:lang w:eastAsia="zh-CN"/>
              </w:rPr>
              <w:t>、</w:t>
            </w:r>
            <w:r>
              <w:rPr>
                <w:rFonts w:hint="eastAsia"/>
              </w:rPr>
              <w:t>谈阳</w:t>
            </w:r>
            <w:r>
              <w:rPr>
                <w:rFonts w:hint="eastAsia"/>
                <w:lang w:eastAsia="zh-CN"/>
              </w:rPr>
              <w:t>、</w:t>
            </w:r>
            <w:r>
              <w:rPr>
                <w:rFonts w:hint="eastAsia"/>
              </w:rPr>
              <w:t>任亚丹</w:t>
            </w:r>
            <w:r>
              <w:rPr>
                <w:rFonts w:hint="eastAsia"/>
                <w:color w:val="auto"/>
              </w:rPr>
              <w:t>等。</w:t>
            </w:r>
          </w:p>
          <w:p>
            <w:pPr>
              <w:autoSpaceDE w:val="0"/>
              <w:autoSpaceDN w:val="0"/>
              <w:adjustRightInd w:val="0"/>
              <w:snapToGrid w:val="0"/>
              <w:spacing w:line="360" w:lineRule="auto"/>
              <w:ind w:right="-6" w:rightChars="-3" w:firstLine="420" w:firstLineChars="200"/>
            </w:pPr>
            <w:r>
              <w:rPr>
                <w:rFonts w:hint="eastAsia"/>
                <w:color w:val="auto"/>
              </w:rPr>
              <w:t>合同评审结论，可以签订《</w:t>
            </w:r>
            <w:r>
              <w:rPr>
                <w:rFonts w:hint="eastAsia"/>
                <w:color w:val="auto"/>
                <w:lang w:eastAsia="zh-CN"/>
              </w:rPr>
              <w:t>技术</w:t>
            </w:r>
            <w:r>
              <w:rPr>
                <w:rFonts w:hint="eastAsia"/>
                <w:color w:val="auto"/>
                <w:lang w:val="en-US" w:eastAsia="zh-CN"/>
              </w:rPr>
              <w:t>服务</w:t>
            </w:r>
            <w:r>
              <w:rPr>
                <w:rFonts w:hint="eastAsia"/>
                <w:color w:val="auto"/>
              </w:rPr>
              <w:t xml:space="preserve"> </w:t>
            </w:r>
            <w:r>
              <w:rPr>
                <w:rFonts w:hint="eastAsia" w:ascii="宋体" w:hAnsi="宋体" w:cs="Arial"/>
                <w:color w:val="auto"/>
                <w:kern w:val="0"/>
                <w:sz w:val="24"/>
                <w:szCs w:val="24"/>
              </w:rPr>
              <w:t>无锡久朝环保设备有限公司</w:t>
            </w:r>
            <w:r>
              <w:rPr>
                <w:rFonts w:hint="eastAsia"/>
                <w:color w:val="auto"/>
                <w:szCs w:val="22"/>
              </w:rPr>
              <w:t xml:space="preserve"> </w:t>
            </w:r>
            <w:r>
              <w:rPr>
                <w:rFonts w:hint="eastAsia"/>
                <w:color w:val="auto"/>
              </w:rPr>
              <w:t>合同》</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合同控制及合同评审的控制基本符合。</w:t>
            </w:r>
          </w:p>
          <w:p>
            <w:pPr>
              <w:pStyle w:val="14"/>
              <w:spacing w:line="360" w:lineRule="auto"/>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eastAsia="zh-CN"/>
              </w:rPr>
              <w:t>管理手册对产品和服务要求的识别和更改进行了策划和规定；经过查阅企业订单文件，并与销售部负责人进行沟通，目前暂无产品和订单变更的情况.后续经营中，如出现有产品和订单要求的变更，将按照文件规定要求进行控制。</w:t>
            </w:r>
            <w:r>
              <w:rPr>
                <w:rFonts w:hint="eastAsia" w:asciiTheme="minorEastAsia" w:hAnsiTheme="minorEastAsia" w:eastAsiaTheme="minorEastAsia" w:cstheme="minorEastAsia"/>
                <w:sz w:val="21"/>
                <w:szCs w:val="21"/>
                <w:lang w:eastAsia="zh-CN"/>
              </w:rPr>
              <w:t>基本符合要求。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1656" w:type="dxa"/>
            <w:vAlign w:val="center"/>
          </w:tcPr>
          <w:p>
            <w:pPr>
              <w:spacing w:line="280" w:lineRule="exact"/>
              <w:rPr>
                <w:rFonts w:ascii="等线" w:hAnsi="等线" w:eastAsia="等线" w:cs="等线"/>
                <w:color w:val="auto"/>
                <w:kern w:val="0"/>
                <w:szCs w:val="21"/>
              </w:rPr>
            </w:pPr>
            <w:r>
              <w:rPr>
                <w:rFonts w:hint="eastAsia" w:ascii="等线" w:hAnsi="等线" w:eastAsia="等线" w:cs="等线"/>
                <w:color w:val="auto"/>
                <w:kern w:val="0"/>
                <w:szCs w:val="21"/>
              </w:rPr>
              <w:t>外部提供过程、服务和服务的控制</w:t>
            </w:r>
          </w:p>
          <w:p>
            <w:pPr>
              <w:rPr>
                <w:color w:val="auto"/>
                <w:szCs w:val="21"/>
              </w:rPr>
            </w:pPr>
          </w:p>
          <w:p>
            <w:pPr>
              <w:pStyle w:val="2"/>
              <w:rPr>
                <w:rFonts w:hint="eastAsia" w:ascii="Times New Roman" w:hAnsi="Times New Roman" w:eastAsia="宋体" w:cs="Times New Roman"/>
                <w:bCs/>
                <w:color w:val="auto"/>
                <w:spacing w:val="10"/>
                <w:kern w:val="2"/>
                <w:sz w:val="21"/>
                <w:lang w:val="en-US" w:eastAsia="zh-CN" w:bidi="ar-SA"/>
              </w:rPr>
            </w:pPr>
          </w:p>
        </w:tc>
        <w:tc>
          <w:tcPr>
            <w:tcW w:w="1269" w:type="dxa"/>
            <w:vAlign w:val="center"/>
          </w:tcPr>
          <w:p>
            <w:pPr>
              <w:spacing w:line="280" w:lineRule="exact"/>
              <w:rPr>
                <w:rFonts w:ascii="等线" w:hAnsi="等线" w:eastAsia="等线" w:cs="等线"/>
                <w:color w:val="auto"/>
                <w:kern w:val="0"/>
                <w:szCs w:val="21"/>
              </w:rPr>
            </w:pPr>
            <w:r>
              <w:rPr>
                <w:rFonts w:hint="eastAsia" w:ascii="等线" w:hAnsi="等线" w:eastAsia="等线" w:cs="等线"/>
                <w:color w:val="auto"/>
                <w:szCs w:val="21"/>
              </w:rPr>
              <w:t>Q</w:t>
            </w:r>
            <w:r>
              <w:rPr>
                <w:rFonts w:hint="eastAsia" w:ascii="等线" w:hAnsi="等线" w:eastAsia="等线" w:cs="等线"/>
                <w:color w:val="auto"/>
                <w:kern w:val="0"/>
                <w:szCs w:val="21"/>
              </w:rPr>
              <w:t>8.4</w:t>
            </w:r>
          </w:p>
          <w:p>
            <w:pPr>
              <w:spacing w:line="280" w:lineRule="exact"/>
              <w:rPr>
                <w:rFonts w:ascii="等线" w:hAnsi="等线" w:eastAsia="等线" w:cs="等线"/>
                <w:color w:val="auto"/>
                <w:szCs w:val="21"/>
              </w:rPr>
            </w:pPr>
          </w:p>
          <w:p>
            <w:pPr>
              <w:rPr>
                <w:rFonts w:hint="eastAsia" w:ascii="Times New Roman" w:hAnsi="Times New Roman" w:eastAsia="宋体" w:cs="Times New Roman"/>
                <w:color w:val="auto"/>
                <w:kern w:val="2"/>
                <w:sz w:val="21"/>
                <w:szCs w:val="21"/>
                <w:lang w:val="en-US" w:eastAsia="zh-CN" w:bidi="ar-SA"/>
              </w:rPr>
            </w:pPr>
          </w:p>
        </w:tc>
        <w:tc>
          <w:tcPr>
            <w:tcW w:w="10947" w:type="dxa"/>
            <w:vAlign w:val="top"/>
          </w:tcPr>
          <w:p>
            <w:pPr>
              <w:spacing w:line="320" w:lineRule="exact"/>
              <w:rPr>
                <w:szCs w:val="21"/>
              </w:rPr>
            </w:pPr>
            <w:r>
              <w:rPr>
                <w:rFonts w:hint="eastAsia"/>
                <w:szCs w:val="21"/>
              </w:rPr>
              <w:t>公司编制《外部提供产品、服务和过程控制程序》, 对外部提供产品、服务和过程进行控制，确保采购的产品符合产品要求，满足合同规定。</w:t>
            </w:r>
          </w:p>
          <w:p>
            <w:pPr>
              <w:spacing w:line="320" w:lineRule="exact"/>
              <w:rPr>
                <w:szCs w:val="21"/>
              </w:rPr>
            </w:pPr>
            <w:r>
              <w:rPr>
                <w:rFonts w:hint="eastAsia"/>
                <w:szCs w:val="21"/>
                <w:lang w:val="en-US" w:eastAsia="zh-CN"/>
              </w:rPr>
              <w:t>业务</w:t>
            </w:r>
            <w:r>
              <w:rPr>
                <w:rFonts w:hint="eastAsia"/>
                <w:szCs w:val="21"/>
              </w:rPr>
              <w:t>部负责产品相关采购， 总经理负责审批合格供方名录和产品采购计划</w:t>
            </w:r>
          </w:p>
          <w:p>
            <w:pPr>
              <w:spacing w:line="320" w:lineRule="exact"/>
              <w:rPr>
                <w:szCs w:val="21"/>
              </w:rPr>
            </w:pPr>
            <w:r>
              <w:rPr>
                <w:rFonts w:hint="eastAsia"/>
                <w:szCs w:val="21"/>
              </w:rPr>
              <w:t>公司的采购是办公用品、打印纸之类的采购，在京东网上采购。</w:t>
            </w:r>
          </w:p>
          <w:p>
            <w:pPr>
              <w:spacing w:line="320" w:lineRule="exact"/>
              <w:rPr>
                <w:szCs w:val="21"/>
              </w:rPr>
            </w:pPr>
            <w:r>
              <w:rPr>
                <w:rFonts w:hint="eastAsia"/>
                <w:szCs w:val="21"/>
              </w:rPr>
              <w:t>办公用品的采购是由</w:t>
            </w:r>
            <w:r>
              <w:rPr>
                <w:rFonts w:hint="eastAsia"/>
                <w:szCs w:val="21"/>
                <w:lang w:val="en-US" w:eastAsia="zh-CN"/>
              </w:rPr>
              <w:t>技术</w:t>
            </w:r>
            <w:r>
              <w:rPr>
                <w:rFonts w:hint="eastAsia"/>
                <w:szCs w:val="21"/>
              </w:rPr>
              <w:t>部门填写采购单，总经理批准后，由</w:t>
            </w:r>
            <w:r>
              <w:rPr>
                <w:rFonts w:hint="eastAsia"/>
                <w:szCs w:val="21"/>
                <w:lang w:val="en-US" w:eastAsia="zh-CN"/>
              </w:rPr>
              <w:t>技术</w:t>
            </w:r>
            <w:r>
              <w:rPr>
                <w:rFonts w:hint="eastAsia"/>
                <w:szCs w:val="21"/>
              </w:rPr>
              <w:t>部门进行采购。</w:t>
            </w:r>
          </w:p>
          <w:p>
            <w:pPr>
              <w:spacing w:line="320" w:lineRule="exact"/>
              <w:rPr>
                <w:color w:val="FF0000"/>
              </w:rPr>
            </w:pPr>
            <w:r>
              <w:rPr>
                <w:rFonts w:hint="eastAsia"/>
                <w:szCs w:val="21"/>
              </w:rPr>
              <w:t>验证方式是核对规格和数量。</w:t>
            </w:r>
          </w:p>
          <w:p>
            <w:pPr>
              <w:pStyle w:val="2"/>
              <w:rPr>
                <w:color w:val="FF0000"/>
              </w:rPr>
            </w:pPr>
          </w:p>
          <w:p>
            <w:pPr>
              <w:pStyle w:val="2"/>
              <w:rPr>
                <w:bCs w:val="0"/>
                <w:color w:val="FF0000"/>
              </w:rPr>
            </w:pPr>
          </w:p>
          <w:p>
            <w:pPr>
              <w:pStyle w:val="2"/>
              <w:rPr>
                <w:rFonts w:ascii="Times New Roman" w:hAnsi="Times New Roman" w:eastAsia="宋体" w:cs="Times New Roman"/>
                <w:bCs/>
                <w:color w:val="FF0000"/>
                <w:spacing w:val="10"/>
                <w:kern w:val="2"/>
                <w:sz w:val="21"/>
                <w:szCs w:val="21"/>
                <w:lang w:val="en-GB" w:eastAsia="zh-CN" w:bidi="ar-SA"/>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w:t>
            </w:r>
          </w:p>
          <w:p>
            <w:pPr>
              <w:spacing w:line="280" w:lineRule="exact"/>
              <w:rPr>
                <w:rFonts w:asciiTheme="minorEastAsia" w:hAnsiTheme="minorEastAsia" w:eastAsiaTheme="minorEastAsia" w:cstheme="minorEastAsia"/>
                <w:kern w:val="0"/>
                <w:szCs w:val="21"/>
              </w:rPr>
            </w:pPr>
          </w:p>
        </w:tc>
        <w:tc>
          <w:tcPr>
            <w:tcW w:w="1269"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Q9.1.2</w:t>
            </w:r>
          </w:p>
        </w:tc>
        <w:tc>
          <w:tcPr>
            <w:tcW w:w="10947"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ind w:firstLine="798" w:firstLineChars="380"/>
              <w:rPr>
                <w:rFonts w:eastAsia="楷体_GB2312"/>
                <w:sz w:val="32"/>
              </w:rPr>
            </w:pPr>
            <w:r>
              <w:rPr>
                <w:rFonts w:hint="eastAsia"/>
                <w:szCs w:val="21"/>
                <w:lang w:val="zh-CN"/>
              </w:rPr>
              <w:t>提供“顾客满意程度调查表”，调查顾客</w:t>
            </w:r>
            <w:r>
              <w:rPr>
                <w:rFonts w:hint="eastAsia"/>
                <w:szCs w:val="21"/>
                <w:lang w:val="en-US" w:eastAsia="zh-CN"/>
              </w:rPr>
              <w:t>3</w:t>
            </w:r>
            <w:r>
              <w:rPr>
                <w:rFonts w:hint="eastAsia"/>
                <w:szCs w:val="21"/>
                <w:lang w:val="zh-CN"/>
              </w:rPr>
              <w:t>家企业进行满意度调查等。</w:t>
            </w:r>
          </w:p>
          <w:p>
            <w:pPr>
              <w:ind w:firstLine="420" w:firstLineChars="200"/>
              <w:rPr>
                <w:szCs w:val="21"/>
                <w:lang w:val="zh-CN"/>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lang w:eastAsia="zh-CN"/>
              </w:rPr>
              <w:t>2020</w:t>
            </w:r>
            <w:r>
              <w:rPr>
                <w:rFonts w:hint="eastAsia" w:ascii="仿宋_GB2312" w:eastAsia="仿宋_GB2312"/>
                <w:sz w:val="24"/>
              </w:rPr>
              <w:t>年</w:t>
            </w:r>
            <w:r>
              <w:rPr>
                <w:rFonts w:hint="eastAsia" w:ascii="仿宋_GB2312" w:eastAsia="仿宋_GB2312"/>
                <w:sz w:val="24"/>
                <w:lang w:val="en-US" w:eastAsia="zh-CN"/>
              </w:rPr>
              <w:t>8</w:t>
            </w:r>
            <w:bookmarkStart w:id="1" w:name="_GoBack"/>
            <w:bookmarkEnd w:id="1"/>
            <w:r>
              <w:rPr>
                <w:rFonts w:hint="eastAsia" w:ascii="仿宋_GB2312" w:eastAsia="仿宋_GB2312"/>
                <w:sz w:val="24"/>
              </w:rPr>
              <w:t>月20日</w:t>
            </w:r>
            <w:r>
              <w:rPr>
                <w:rFonts w:hint="eastAsia"/>
                <w:szCs w:val="21"/>
                <w:lang w:val="zh-CN"/>
              </w:rPr>
              <w:t>发放调查表共</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spacing w:before="50" w:line="0" w:lineRule="atLeast"/>
              <w:rPr>
                <w:rFonts w:ascii="仿宋_GB2312" w:eastAsia="仿宋_GB2312"/>
                <w:bCs/>
                <w:sz w:val="24"/>
                <w:szCs w:val="24"/>
              </w:rPr>
            </w:pPr>
            <w:r>
              <w:rPr>
                <w:rFonts w:hint="eastAsia" w:ascii="仿宋_GB2312" w:eastAsia="仿宋_GB2312"/>
                <w:bCs/>
                <w:sz w:val="24"/>
                <w:szCs w:val="24"/>
              </w:rPr>
              <w:t>调查分析：</w:t>
            </w:r>
          </w:p>
          <w:p>
            <w:pPr>
              <w:spacing w:before="50" w:line="0" w:lineRule="atLeast"/>
            </w:pPr>
            <w:r>
              <w:rPr>
                <w:rFonts w:hint="eastAsia"/>
              </w:rPr>
              <w:tab/>
            </w:r>
            <w:r>
              <w:rPr>
                <w:rFonts w:hint="eastAsia"/>
              </w:rPr>
              <w:t xml:space="preserve">分项满意度 </w:t>
            </w:r>
          </w:p>
          <w:p>
            <w:pPr>
              <w:spacing w:before="50" w:line="0" w:lineRule="atLeast"/>
            </w:pPr>
            <w:r>
              <w:rPr>
                <w:rFonts w:hint="eastAsia"/>
              </w:rPr>
              <w:t>服务质量</w:t>
            </w:r>
            <w:r>
              <w:rPr>
                <w:rFonts w:hint="eastAsia"/>
              </w:rPr>
              <w:tab/>
            </w:r>
            <w:r>
              <w:rPr>
                <w:rFonts w:hint="eastAsia"/>
              </w:rPr>
              <w:t>100%</w:t>
            </w:r>
          </w:p>
          <w:p>
            <w:pPr>
              <w:spacing w:before="50" w:line="0" w:lineRule="atLeast"/>
            </w:pPr>
            <w:r>
              <w:rPr>
                <w:rFonts w:hint="eastAsia"/>
              </w:rPr>
              <w:t>服务价钱</w:t>
            </w:r>
            <w:r>
              <w:rPr>
                <w:rFonts w:hint="eastAsia"/>
              </w:rPr>
              <w:tab/>
            </w:r>
            <w:r>
              <w:rPr>
                <w:rFonts w:hint="eastAsia"/>
              </w:rPr>
              <w:t>93%</w:t>
            </w:r>
          </w:p>
          <w:p>
            <w:pPr>
              <w:spacing w:before="50" w:line="0" w:lineRule="atLeast"/>
            </w:pPr>
            <w:r>
              <w:rPr>
                <w:rFonts w:hint="eastAsia"/>
              </w:rPr>
              <w:t>沟通服务</w:t>
            </w:r>
            <w:r>
              <w:rPr>
                <w:rFonts w:hint="eastAsia"/>
              </w:rPr>
              <w:tab/>
            </w:r>
            <w:r>
              <w:rPr>
                <w:rFonts w:hint="eastAsia"/>
              </w:rPr>
              <w:t>100%</w:t>
            </w:r>
          </w:p>
          <w:p>
            <w:pPr>
              <w:spacing w:before="50" w:line="0" w:lineRule="atLeast"/>
            </w:pPr>
            <w:r>
              <w:rPr>
                <w:rFonts w:hint="eastAsia"/>
              </w:rPr>
              <w:t>服务交付</w:t>
            </w:r>
            <w:r>
              <w:rPr>
                <w:rFonts w:hint="eastAsia"/>
              </w:rPr>
              <w:tab/>
            </w:r>
            <w:r>
              <w:rPr>
                <w:rFonts w:hint="eastAsia"/>
              </w:rPr>
              <w:t>100%</w:t>
            </w:r>
          </w:p>
          <w:p>
            <w:pPr>
              <w:spacing w:before="50" w:line="0" w:lineRule="atLeast"/>
            </w:pPr>
            <w:r>
              <w:rPr>
                <w:rFonts w:hint="eastAsia"/>
              </w:rPr>
              <w:t>管理体系</w:t>
            </w:r>
            <w:r>
              <w:rPr>
                <w:rFonts w:hint="eastAsia"/>
              </w:rPr>
              <w:tab/>
            </w:r>
            <w:r>
              <w:rPr>
                <w:rFonts w:hint="eastAsia"/>
              </w:rPr>
              <w:t>100%</w:t>
            </w:r>
          </w:p>
          <w:p>
            <w:pPr>
              <w:spacing w:before="50" w:line="0" w:lineRule="atLeast"/>
            </w:pPr>
            <w:r>
              <w:rPr>
                <w:rFonts w:hint="eastAsia"/>
              </w:rPr>
              <w:t>服务措施</w:t>
            </w:r>
            <w:r>
              <w:rPr>
                <w:rFonts w:hint="eastAsia"/>
              </w:rPr>
              <w:tab/>
            </w:r>
            <w:r>
              <w:rPr>
                <w:rFonts w:hint="eastAsia"/>
              </w:rPr>
              <w:t>100%</w:t>
            </w:r>
          </w:p>
          <w:p>
            <w:pPr>
              <w:spacing w:before="50" w:line="0" w:lineRule="atLeast"/>
            </w:pPr>
            <w:r>
              <w:rPr>
                <w:rFonts w:hint="eastAsia"/>
              </w:rPr>
              <w:t>环境保护</w:t>
            </w:r>
            <w:r>
              <w:rPr>
                <w:rFonts w:hint="eastAsia"/>
              </w:rPr>
              <w:tab/>
            </w:r>
            <w:r>
              <w:rPr>
                <w:rFonts w:hint="eastAsia"/>
              </w:rPr>
              <w:t>100%</w:t>
            </w:r>
          </w:p>
          <w:p>
            <w:pPr>
              <w:spacing w:before="50" w:line="0" w:lineRule="atLeast"/>
            </w:pPr>
            <w:r>
              <w:rPr>
                <w:rFonts w:hint="eastAsia"/>
              </w:rPr>
              <w:t>劳动安全</w:t>
            </w:r>
            <w:r>
              <w:rPr>
                <w:rFonts w:hint="eastAsia"/>
              </w:rPr>
              <w:tab/>
            </w:r>
            <w:r>
              <w:rPr>
                <w:rFonts w:hint="eastAsia"/>
              </w:rPr>
              <w:t>100%</w:t>
            </w:r>
          </w:p>
          <w:p>
            <w:pPr>
              <w:spacing w:before="50" w:line="0" w:lineRule="atLeast"/>
            </w:pPr>
            <w:r>
              <w:rPr>
                <w:rFonts w:hint="eastAsia"/>
              </w:rPr>
              <w:t xml:space="preserve">                                                          </w:t>
            </w:r>
          </w:p>
          <w:p>
            <w:pPr>
              <w:spacing w:before="50" w:line="0" w:lineRule="atLeast"/>
            </w:pPr>
            <w:r>
              <w:rPr>
                <w:rFonts w:hint="eastAsia"/>
              </w:rPr>
              <w:t>从分项统计来，顾客对产品价钱出现一项一般满意， 为此公司将采取下列措施：</w:t>
            </w:r>
          </w:p>
          <w:p>
            <w:pPr>
              <w:spacing w:before="50" w:line="0" w:lineRule="atLeast"/>
            </w:pPr>
            <w:r>
              <w:rPr>
                <w:rFonts w:hint="eastAsia"/>
              </w:rPr>
              <w:t xml:space="preserve">  加强管理体系的运行，规范工作和服务；降低成本</w:t>
            </w:r>
          </w:p>
          <w:p>
            <w:pPr>
              <w:spacing w:before="50" w:line="0" w:lineRule="atLeast"/>
              <w:rPr>
                <w:rFonts w:ascii="仿宋_GB2312" w:eastAsia="仿宋_GB2312"/>
              </w:rPr>
            </w:pPr>
            <w:r>
              <w:rPr>
                <w:rFonts w:hint="eastAsia" w:ascii="仿宋_GB2312" w:eastAsia="仿宋_GB2312"/>
                <w:sz w:val="24"/>
              </w:rPr>
              <w:t>经统计顾客满意度为</w:t>
            </w:r>
            <w:r>
              <w:rPr>
                <w:rFonts w:hint="eastAsia" w:ascii="仿宋_GB2312" w:eastAsia="仿宋_GB2312"/>
                <w:sz w:val="24"/>
                <w:u w:val="single"/>
              </w:rPr>
              <w:t>99</w:t>
            </w:r>
            <w:r>
              <w:rPr>
                <w:rFonts w:hint="eastAsia" w:ascii="仿宋_GB2312" w:eastAsia="仿宋_GB2312"/>
                <w:sz w:val="24"/>
              </w:rPr>
              <w:t>分</w:t>
            </w:r>
          </w:p>
          <w:p>
            <w:pPr>
              <w:pStyle w:val="2"/>
              <w:ind w:firstLine="420" w:firstLineChars="200"/>
              <w:rPr>
                <w:rFonts w:asciiTheme="minorEastAsia" w:hAnsiTheme="minorEastAsia" w:eastAsiaTheme="minorEastAsia" w:cstheme="minorEastAsia"/>
                <w:bCs w:val="0"/>
                <w:spacing w:val="0"/>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szCs w:val="21"/>
              </w:rPr>
            </w:pPr>
          </w:p>
        </w:tc>
        <w:tc>
          <w:tcPr>
            <w:tcW w:w="10947" w:type="dxa"/>
            <w:vAlign w:val="center"/>
          </w:tcPr>
          <w:p>
            <w:r>
              <w:rPr>
                <w:rFonts w:hint="eastAsia"/>
              </w:rPr>
              <w:t>1、公司制定并执行“环境及职业健康安全运行控制程序”、“环境管理制度”、“安全检查制度”、“能源消耗考核管理制度”等。</w:t>
            </w:r>
          </w:p>
          <w:p>
            <w:pPr>
              <w:rPr>
                <w:rFonts w:hint="eastAsia"/>
              </w:rPr>
            </w:pPr>
            <w:r>
              <w:rPr>
                <w:rFonts w:hint="eastAsia"/>
              </w:rPr>
              <w:t>2、废水</w:t>
            </w:r>
          </w:p>
          <w:p>
            <w:pPr>
              <w:rPr>
                <w:rFonts w:hint="eastAsia" w:ascii="宋体" w:hAnsi="宋体"/>
                <w:b w:val="0"/>
                <w:bCs w:val="0"/>
                <w:szCs w:val="21"/>
              </w:rPr>
            </w:pPr>
            <w:r>
              <w:rPr>
                <w:rFonts w:hint="eastAsia"/>
              </w:rPr>
              <w:t>公司</w:t>
            </w:r>
            <w:r>
              <w:rPr>
                <w:rFonts w:hint="eastAsia"/>
                <w:b w:val="0"/>
                <w:bCs w:val="0"/>
              </w:rPr>
              <w:t>的</w:t>
            </w:r>
            <w:r>
              <w:rPr>
                <w:rFonts w:hint="eastAsia" w:ascii="宋体" w:hAnsi="宋体"/>
                <w:b w:val="0"/>
                <w:bCs w:val="0"/>
                <w:szCs w:val="21"/>
              </w:rPr>
              <w:t>的</w:t>
            </w:r>
            <w:r>
              <w:rPr>
                <w:rFonts w:hint="eastAsia" w:ascii="宋体" w:hAnsi="宋体"/>
                <w:b w:val="0"/>
                <w:bCs w:val="0"/>
                <w:szCs w:val="21"/>
                <w:lang w:eastAsia="zh-CN"/>
              </w:rPr>
              <w:t>技术</w:t>
            </w:r>
            <w:r>
              <w:rPr>
                <w:rFonts w:hint="eastAsia" w:ascii="宋体" w:hAnsi="宋体"/>
                <w:b w:val="0"/>
                <w:bCs w:val="0"/>
                <w:szCs w:val="21"/>
              </w:rPr>
              <w:t>管理</w:t>
            </w:r>
            <w:r>
              <w:rPr>
                <w:rFonts w:hint="eastAsia" w:ascii="宋体" w:hAnsi="宋体"/>
                <w:b w:val="0"/>
                <w:bCs w:val="0"/>
              </w:rPr>
              <w:t>不产生废水，办公用水最后排入市政管网。</w:t>
            </w:r>
          </w:p>
          <w:p>
            <w:pPr>
              <w:pStyle w:val="2"/>
              <w:rPr>
                <w:rFonts w:hint="eastAsia" w:ascii="宋体" w:hAnsi="宋体"/>
                <w:b w:val="0"/>
                <w:bCs w:val="0"/>
              </w:rPr>
            </w:pPr>
            <w:r>
              <w:rPr>
                <w:rFonts w:hint="eastAsia" w:ascii="宋体" w:hAnsi="宋体"/>
                <w:b w:val="0"/>
                <w:bCs w:val="0"/>
              </w:rPr>
              <w:t>3、废气</w:t>
            </w:r>
          </w:p>
          <w:p>
            <w:pPr>
              <w:rPr>
                <w:rFonts w:hint="eastAsia" w:ascii="宋体" w:hAnsi="宋体"/>
                <w:b w:val="0"/>
                <w:bCs w:val="0"/>
                <w:szCs w:val="21"/>
              </w:rPr>
            </w:pPr>
            <w:r>
              <w:rPr>
                <w:rFonts w:hint="eastAsia" w:ascii="宋体" w:hAnsi="宋体"/>
                <w:b w:val="0"/>
                <w:bCs w:val="0"/>
                <w:szCs w:val="21"/>
                <w:lang w:val="en-US" w:eastAsia="zh-CN"/>
              </w:rPr>
              <w:t>业务</w:t>
            </w:r>
            <w:r>
              <w:rPr>
                <w:rFonts w:hint="eastAsia" w:ascii="宋体" w:hAnsi="宋体"/>
                <w:b w:val="0"/>
                <w:bCs w:val="0"/>
                <w:szCs w:val="21"/>
              </w:rPr>
              <w:t>管理</w:t>
            </w:r>
            <w:r>
              <w:rPr>
                <w:rFonts w:hint="eastAsia" w:ascii="宋体" w:hAnsi="宋体"/>
                <w:b w:val="0"/>
                <w:bCs w:val="0"/>
              </w:rPr>
              <w:t>不产生废气，公司清扫地面及临时场所服务时，有少量的灰尘产生，公司发口罩，对员工进行个体防护</w:t>
            </w:r>
          </w:p>
          <w:p>
            <w:pPr>
              <w:pStyle w:val="2"/>
              <w:numPr>
                <w:ilvl w:val="0"/>
                <w:numId w:val="1"/>
              </w:numPr>
              <w:rPr>
                <w:rFonts w:hint="eastAsia" w:ascii="宋体" w:hAnsi="宋体"/>
                <w:b w:val="0"/>
                <w:bCs w:val="0"/>
              </w:rPr>
            </w:pPr>
            <w:r>
              <w:rPr>
                <w:rFonts w:hint="eastAsia" w:ascii="宋体" w:hAnsi="宋体"/>
                <w:b w:val="0"/>
                <w:bCs w:val="0"/>
              </w:rPr>
              <w:t>固废</w:t>
            </w:r>
          </w:p>
          <w:p>
            <w:pPr>
              <w:rPr>
                <w:rFonts w:hint="eastAsia" w:ascii="宋体" w:hAnsi="宋体"/>
                <w:b w:val="0"/>
                <w:bCs w:val="0"/>
                <w:szCs w:val="21"/>
              </w:rPr>
            </w:pPr>
            <w:r>
              <w:rPr>
                <w:rFonts w:hint="eastAsia" w:ascii="宋体" w:hAnsi="宋体"/>
                <w:b w:val="0"/>
                <w:bCs w:val="0"/>
                <w:szCs w:val="21"/>
                <w:lang w:val="en-US" w:eastAsia="zh-CN"/>
              </w:rPr>
              <w:t>办公</w:t>
            </w:r>
            <w:r>
              <w:rPr>
                <w:rFonts w:hint="eastAsia" w:ascii="宋体" w:hAnsi="宋体"/>
                <w:b w:val="0"/>
                <w:bCs w:val="0"/>
              </w:rPr>
              <w:t>过程中会产生废气的纸屑、果皮等垃圾，统一交环卫进行收集处理。</w:t>
            </w:r>
          </w:p>
          <w:p>
            <w:pPr>
              <w:pStyle w:val="2"/>
              <w:rPr>
                <w:rFonts w:hint="eastAsia" w:ascii="宋体" w:hAnsi="宋体"/>
                <w:b w:val="0"/>
                <w:bCs w:val="0"/>
              </w:rPr>
            </w:pPr>
            <w:r>
              <w:rPr>
                <w:rFonts w:hint="eastAsia" w:ascii="宋体" w:hAnsi="宋体"/>
                <w:b w:val="0"/>
                <w:bCs w:val="0"/>
              </w:rPr>
              <w:t>办公墨盒、电池等由厂家回收</w:t>
            </w:r>
          </w:p>
          <w:p>
            <w:pPr>
              <w:numPr>
                <w:ilvl w:val="0"/>
                <w:numId w:val="1"/>
              </w:numPr>
              <w:rPr>
                <w:rFonts w:hint="eastAsia" w:cs="Lucida Sans"/>
                <w:bCs/>
              </w:rPr>
            </w:pPr>
            <w:r>
              <w:rPr>
                <w:rFonts w:hint="eastAsia" w:cs="Lucida Sans"/>
                <w:bCs/>
              </w:rPr>
              <w:t>能资源管理：公司规定人走灯灭，人走关水等节能节水措施，并互相监督</w:t>
            </w:r>
          </w:p>
          <w:p>
            <w:pPr>
              <w:rPr>
                <w:rFonts w:hint="eastAsia"/>
              </w:rPr>
            </w:pPr>
            <w:r>
              <w:rPr>
                <w:rFonts w:hint="eastAsia"/>
              </w:rPr>
              <w:t>6、办公区域:，现场查看办公区域环境整洁、宽敞、办公设备状态良好、</w:t>
            </w:r>
          </w:p>
          <w:p>
            <w:r>
              <w:rPr>
                <w:rFonts w:hint="eastAsia"/>
              </w:rPr>
              <w:t>7、工作时间平均每天不超过8小时。</w:t>
            </w:r>
          </w:p>
          <w:p>
            <w:pPr>
              <w:rPr>
                <w:rFonts w:hint="eastAsia"/>
              </w:rPr>
            </w:pPr>
            <w:r>
              <w:rPr>
                <w:rFonts w:hint="eastAsia"/>
              </w:rPr>
              <w:t>8、现场查看办公区域，整洁、光线充足、室内空气良好、配置有空调，办公条件较好，办公设备安全状态良好，教育员工正确使用办公设备，现场用电基本规范，无乱拉线现象，防止火灾发生。</w:t>
            </w:r>
          </w:p>
          <w:p>
            <w:pPr>
              <w:rPr>
                <w:rFonts w:hint="eastAsia"/>
              </w:rPr>
            </w:pPr>
            <w:r>
              <w:t>9</w:t>
            </w:r>
            <w:r>
              <w:rPr>
                <w:rFonts w:hint="eastAsia"/>
              </w:rPr>
              <w:t>、相关方施加影响：公司能够控制或能够施加影响的相关方有顾客等。提供了“致相关方的公开信”，将公司的环境/安全控制要求发放到了所有相关方:运输公司\供应商\外来员工等</w:t>
            </w:r>
          </w:p>
          <w:p>
            <w:pPr>
              <w:rPr>
                <w:rFonts w:hint="eastAsia"/>
              </w:rPr>
            </w:pPr>
            <w:r>
              <w:t>10</w:t>
            </w:r>
            <w:r>
              <w:rPr>
                <w:rFonts w:hint="eastAsia"/>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13、随时检查清理办公场所管理现场，可燃物不随意堆积，如有堆积必须配备相应的灭火器材;;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pStyle w:val="2"/>
              <w:rPr>
                <w:color w:val="auto"/>
                <w:szCs w:val="21"/>
              </w:rPr>
            </w:pPr>
            <w:r>
              <w:rPr>
                <w:rFonts w:hint="eastAsia"/>
                <w:color w:val="auto"/>
                <w:szCs w:val="21"/>
              </w:rPr>
              <w:t>运行符合要求</w:t>
            </w:r>
          </w:p>
          <w:p>
            <w:pPr>
              <w:pStyle w:val="2"/>
              <w:ind w:firstLine="460" w:firstLineChars="200"/>
              <w:rPr>
                <w:rFonts w:asciiTheme="minorEastAsia" w:hAnsiTheme="minorEastAsia" w:eastAsiaTheme="minorEastAsia" w:cstheme="minorEastAsia"/>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见综合部</w:t>
            </w: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CA43"/>
    <w:multiLevelType w:val="singleLevel"/>
    <w:tmpl w:val="0376CA4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D2160"/>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536930"/>
    <w:rsid w:val="005530B6"/>
    <w:rsid w:val="00564E53"/>
    <w:rsid w:val="005D26B9"/>
    <w:rsid w:val="00602AB8"/>
    <w:rsid w:val="00614203"/>
    <w:rsid w:val="00644FE2"/>
    <w:rsid w:val="0067640C"/>
    <w:rsid w:val="006E678B"/>
    <w:rsid w:val="007757F3"/>
    <w:rsid w:val="007E6AEB"/>
    <w:rsid w:val="008066E8"/>
    <w:rsid w:val="008973EE"/>
    <w:rsid w:val="009634A8"/>
    <w:rsid w:val="00971600"/>
    <w:rsid w:val="009973B4"/>
    <w:rsid w:val="009C28C1"/>
    <w:rsid w:val="009F7EED"/>
    <w:rsid w:val="00AA19B1"/>
    <w:rsid w:val="00AF0AAB"/>
    <w:rsid w:val="00B50ED1"/>
    <w:rsid w:val="00BF597E"/>
    <w:rsid w:val="00C51A36"/>
    <w:rsid w:val="00C55228"/>
    <w:rsid w:val="00CE315A"/>
    <w:rsid w:val="00D06F59"/>
    <w:rsid w:val="00D8388C"/>
    <w:rsid w:val="00E078A4"/>
    <w:rsid w:val="00EB0164"/>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27C0884"/>
    <w:rsid w:val="127E6F4E"/>
    <w:rsid w:val="13070F9C"/>
    <w:rsid w:val="13937400"/>
    <w:rsid w:val="13B32E43"/>
    <w:rsid w:val="13E03628"/>
    <w:rsid w:val="13E21228"/>
    <w:rsid w:val="14083AFA"/>
    <w:rsid w:val="14477BD8"/>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27F7918"/>
    <w:rsid w:val="22B03105"/>
    <w:rsid w:val="22C76E54"/>
    <w:rsid w:val="23132509"/>
    <w:rsid w:val="23567095"/>
    <w:rsid w:val="23A90D6C"/>
    <w:rsid w:val="25017BA8"/>
    <w:rsid w:val="267C5B3B"/>
    <w:rsid w:val="26DF0BE0"/>
    <w:rsid w:val="270A0E50"/>
    <w:rsid w:val="279236D1"/>
    <w:rsid w:val="28780890"/>
    <w:rsid w:val="28841C7E"/>
    <w:rsid w:val="2898019B"/>
    <w:rsid w:val="28AF03D1"/>
    <w:rsid w:val="28D43129"/>
    <w:rsid w:val="28DE357E"/>
    <w:rsid w:val="2AEE4149"/>
    <w:rsid w:val="2B2068DF"/>
    <w:rsid w:val="2B336843"/>
    <w:rsid w:val="2B61714B"/>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8F5907"/>
    <w:rsid w:val="3AFA404A"/>
    <w:rsid w:val="3B4D71AC"/>
    <w:rsid w:val="3B8A40ED"/>
    <w:rsid w:val="3B8C44AE"/>
    <w:rsid w:val="3C2033E1"/>
    <w:rsid w:val="3C923E00"/>
    <w:rsid w:val="3EB55B1E"/>
    <w:rsid w:val="3F5852D2"/>
    <w:rsid w:val="3F924935"/>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4FAF1720"/>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902</Words>
  <Characters>5145</Characters>
  <Lines>42</Lines>
  <Paragraphs>12</Paragraphs>
  <TotalTime>1</TotalTime>
  <ScaleCrop>false</ScaleCrop>
  <LinksUpToDate>false</LinksUpToDate>
  <CharactersWithSpaces>6035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2020-11-18T13:30:08Z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