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宋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0008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0" w:type="auto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大庆</w:t>
            </w:r>
            <w:r>
              <w:rPr>
                <w:rFonts w:hint="eastAsia"/>
                <w:lang w:val="en-US" w:eastAsia="zh-CN"/>
              </w:rPr>
              <w:t>瑞兴嘉机械制造</w:t>
            </w:r>
            <w:r>
              <w:rPr>
                <w:rFonts w:hint="eastAsia" w:ascii="宋体" w:hAnsi="宋体"/>
                <w:szCs w:val="21"/>
                <w:lang w:eastAsia="zh-CN"/>
              </w:rPr>
              <w:t>有限公司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不符合报告编号：</w:t>
            </w:r>
            <w:r>
              <w:rPr>
                <w:rFonts w:ascii="宋体" w:cs="宋体"/>
                <w:kern w:val="0"/>
              </w:rPr>
              <w:t>0</w:t>
            </w:r>
            <w:r>
              <w:rPr>
                <w:rFonts w:hint="eastAsia" w:ascii="宋体" w:cs="宋体"/>
                <w:kern w:val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张丹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4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在质检部发现型号为ZC-7，编号14030565的绝缘电阻表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，有检定校准证书但没有纳入测量设备台账中管理，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符合GB/T19022-2003标准中6.3.1测量设备条款“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用于监视和记录影响量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10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rPr>
          <w:u w:val="single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Ff/sdxAEAAHoDAAAOAAAAZHJzL2Uyb0RvYy54bWytU82O&#10;0zAQviPxDpbvNGnQVquo6UpQlQsCpIUHcB0nseQ/zbhN+gLwBpy4cOe5+hyMnW4XlsseyMGxZz5/&#10;nu8be303WcOOClB71/DlouRMOelb7fqGf/m8e3XLGUbhWmG8Uw0/KeR3m5cv1mOoVeUHb1oFjEgc&#10;1mNo+BBjqIsC5aCswIUPylGy82BFpCX0RQtiJHZriqosV8XooQ3gpUKk6HZO8gsjPIfQd52Wauvl&#10;wSoXZ1ZQRkSShIMOyDe52q5TMn7sOlSRmYaT0phHOoTm+zQWm7WoexBh0PJSgnhOCU80WaEdHXql&#10;2ooo2AH0P1RWS/Dou7iQ3hazkOwIqViWT7y5H0RQWQtZjeFqOv4/Wvnh+AmYbhteceaEpYafv387&#10;//h1/vmVLcvqJjk0BqwJeB8IGqc3fqJ78xBHCibhUwc2/UkSozz5e7r6q6bIJAWrqry9eU0pSblq&#10;tVxVuQHF4+4AGN8pb1maNByof9lWcXyPkSoh6AMkHYbe6HanjckL6PdvDbCjoF7v8peKpC1/wYxL&#10;YOfTtjmdIkXSOGtJszjtp4vwvW9PpPsQQPcD1ZSVZzi1JNNfrk/q+Z/rTPr4Z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h/OATXAAAACQEAAA8AAAAAAAAAAQAgAAAAIgAAAGRycy9kb3ducmV2&#10;LnhtbFBLAQIUABQAAAAIAIdO4kBFf/sd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jfWVM+wBAADgAwAADgAAAGRycy9lMm9Eb2MueG1srVNLktMwEN1T&#10;xR1U2hPHGZKaccWZxYRhQ0GqgAN0ZNlWlX6lVuLkLFyDFRuOM9egJZsMDJss8EJuqZ+e+j211vcn&#10;o9lRBlTO1ryczTmTVrhG2a7mX788vrnlDCPYBrSzsuZnifx+8/rVevCVXLje6UYGRiQWq8HXvI/R&#10;V0WBopcGcOa8tJRsXTAQaRq6ogkwELvRxWI+XxWDC40PTkhEWt2OST4xhmsIXdsqIbdOHIy0cWQN&#10;UkMkSdgrj3yTq21bKeKntkUZma45KY15pEMo3qex2Kyh6gL4XompBLimhBeaDChLh16othCBHYL6&#10;h8ooERy6Ns6EM8UoJDtCKsr5C28+9+Bl1kJWo7+Yjv+PVnw87gJTTc1vOLNg6MKfvn1/+vGTlfPF&#10;KtkzeKwI9WB3YZqh34Wk9dQGk/6kgp2ypeeLpfIUmaDF5W15V74ltwXlVjfLxFg8b/UB43vpDEtB&#10;zbWySS9UcPyAcYT+hqRlbdlQ87vlYkmEQM3X0qVTaDwJQNvlvei0ah6V1mkHhm7/oAM7QmqA/E0l&#10;/AVLh2wB+xGXUwkGVS+heWcbFs+erLH0IngqwciGMy3pAaUoIyMofQ2S1GtLJiRfRydTtHfNmS7i&#10;4IPqenKizFWmDF18tmxq0tRZf84z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I31&#10;lTP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6257"/>
    <w:rsid w:val="0A5A1974"/>
    <w:rsid w:val="132C0C4A"/>
    <w:rsid w:val="15975517"/>
    <w:rsid w:val="15DB4598"/>
    <w:rsid w:val="165E0652"/>
    <w:rsid w:val="16901E2B"/>
    <w:rsid w:val="38905D08"/>
    <w:rsid w:val="391E10A1"/>
    <w:rsid w:val="39DE3D41"/>
    <w:rsid w:val="3A495696"/>
    <w:rsid w:val="405772D9"/>
    <w:rsid w:val="41F1471F"/>
    <w:rsid w:val="46C173F2"/>
    <w:rsid w:val="4856798E"/>
    <w:rsid w:val="56406D0E"/>
    <w:rsid w:val="64406D65"/>
    <w:rsid w:val="668C760C"/>
    <w:rsid w:val="691C5C7F"/>
    <w:rsid w:val="6FED11D9"/>
    <w:rsid w:val="757367CF"/>
    <w:rsid w:val="76361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2020-11-19T05:09:55Z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