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/>
          <w:bCs/>
          <w:sz w:val="32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内蒙古驰通建设工程有限公司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r>
              <w:rPr>
                <w:rFonts w:hint="eastAsia"/>
                <w:b/>
                <w:szCs w:val="21"/>
              </w:rPr>
              <w:sym w:font="Wingdings 2" w:char="0052"/>
            </w:r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zCs w:val="21"/>
              </w:rPr>
              <w:sym w:font="Wingdings 2" w:char="0052"/>
            </w:r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zCs w:val="21"/>
              </w:rPr>
              <w:sym w:font="Wingdings 2" w:char="0052"/>
            </w:r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zCs w:val="21"/>
              </w:rPr>
              <w:sym w:font="Wingdings 2" w:char="0052"/>
            </w:r>
            <w:r>
              <w:rPr>
                <w:b/>
                <w:spacing w:val="-2"/>
                <w:szCs w:val="21"/>
              </w:rPr>
              <w:t>OHSMS</w:t>
            </w:r>
          </w:p>
          <w:p>
            <w:bookmarkStart w:id="1" w:name="审核类型"/>
            <w:r>
              <w:rPr>
                <w:rFonts w:hint="eastAsia"/>
                <w:b/>
                <w:szCs w:val="21"/>
              </w:rPr>
              <w:t>EC:监查1,E:监查1,O:监查1</w:t>
            </w:r>
            <w:bookmarkEnd w:id="1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1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内审需得到重视和改善内审的有效性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top"/>
          </w:tcPr>
          <w:p>
            <w:pPr>
              <w:ind w:firstLine="211" w:firstLineChars="100"/>
              <w:jc w:val="left"/>
            </w:pPr>
            <w:r>
              <w:rPr>
                <w:rFonts w:hint="eastAsia"/>
                <w:b/>
                <w:bCs/>
                <w:lang w:val="en-US" w:eastAsia="zh-CN"/>
              </w:rPr>
              <w:t>2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  <w:b/>
                <w:bCs/>
                <w:lang w:val="en-US" w:eastAsia="zh-CN"/>
              </w:rPr>
              <w:t>装饰装修施工过程证实欠完整</w:t>
            </w:r>
            <w:bookmarkStart w:id="2" w:name="_GoBack"/>
            <w:bookmarkEnd w:id="2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50.25pt;margin-top:2.2pt;height:20.2pt;width:13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ISC-B-II-1</w:t>
                </w:r>
                <w:r>
                  <w:rPr>
                    <w:sz w:val="18"/>
                    <w:szCs w:val="18"/>
                  </w:rPr>
                  <w:t>8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观察项(03版)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 xml:space="preserve">        </w:t>
    </w:r>
    <w:r>
      <w:rPr>
        <w:rStyle w:val="9"/>
        <w:rFonts w:hint="default"/>
        <w:w w:val="90"/>
        <w:sz w:val="18"/>
      </w:rPr>
      <w:t>Beijing International Standard united Certification Co.,Ltd.</w:t>
    </w:r>
    <w:r>
      <w:rPr>
        <w:rStyle w:val="9"/>
        <w:rFonts w:hint="default"/>
        <w:w w:val="90"/>
        <w:szCs w:val="21"/>
      </w:rPr>
      <w:t xml:space="preserve">  </w:t>
    </w:r>
    <w:r>
      <w:rPr>
        <w:rStyle w:val="9"/>
        <w:rFonts w:hint="default"/>
        <w:w w:val="90"/>
        <w:sz w:val="20"/>
      </w:rPr>
      <w:t xml:space="preserve"> </w:t>
    </w:r>
    <w:r>
      <w:rPr>
        <w:rStyle w:val="9"/>
        <w:rFonts w:hint="default"/>
        <w:w w:val="90"/>
      </w:rPr>
      <w:t xml:space="preserve">                   </w:t>
    </w:r>
  </w:p>
  <w:p>
    <w:r>
      <w:pict>
        <v:shape id="_x0000_s2050" o:spid="_x0000_s2050" o:spt="32" type="#_x0000_t32" style="position:absolute;left:0pt;margin-left:-0.05pt;margin-top:10.65pt;height:0pt;width:48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3B62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25</Words>
  <Characters>143</Characters>
  <Lines>1</Lines>
  <Paragraphs>1</Paragraphs>
  <TotalTime>2</TotalTime>
  <ScaleCrop>false</ScaleCrop>
  <LinksUpToDate>false</LinksUpToDate>
  <CharactersWithSpaces>167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李凤仪</cp:lastModifiedBy>
  <dcterms:modified xsi:type="dcterms:W3CDTF">2020-11-28T01:42:21Z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