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47725" cy="528955"/>
                          </a:xfrm>
                          <a:prstGeom prst="rect">
                            <a:avLst/>
                          </a:prstGeom>
                          <a:noFill/>
                          <a:ln>
                            <a:noFill/>
                          </a:ln>
                        </pic:spPr>
                      </pic:pic>
                    </a:graphicData>
                  </a:graphic>
                </wp:inline>
              </w:drawing>
            </w:r>
            <w:r>
              <w:drawing>
                <wp:inline distT="0" distB="0" distL="114300" distR="114300">
                  <wp:extent cx="868045" cy="424815"/>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868045" cy="42481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E71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2020-11-14T04:54:35Z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