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天津贵和鸿兴钢结构工程有限公司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生产工艺：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原材料-剪切（噪声、固废）-去毛刺（噪声、固废）-钻孔（噪声、固废）-焊接组装（噪声、固废）-去毛刺（噪声、固废）-检验（固废）-除锈（噪声、固废）-入库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生产任务未按时完成，设备故障，工人操作不当，控制措施：生产和服务控制程序、设备操作规程、作业指导书；特殊过程为焊接过程 </w:t>
            </w:r>
            <w:r>
              <w:rPr>
                <w:rFonts w:hint="eastAsia"/>
                <w:szCs w:val="21"/>
                <w:lang w:eastAsia="zh-CN"/>
              </w:rPr>
              <w:t>电焊为特殊工序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，是否从人员、设备、工艺等方面进行了确认。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GB/T12467.1-1998 焊接质量要求，金属材料的熔化焊 GB/T12467.2-1998 焊接质量要求，金属材料的熔化焊 GB/T12467.3-1998 焊接质量要求，金属材料的熔化焊 GB/T12467.4-1998 焊接质量要求，金属材料的熔化焊 JB/T3223-1996 焊接材料质量管理规程 JB/T3713.2-1997 双圆盘抛丸器 JB/T7459.1-1999 单钩抛丸清理机 JB/T5359-91 滚筒抛丸清理机 JB/T5360-91 履带式抛丸清理机 JB/T5000.1～13-99 重型机械通用技术条件 剪切机械安全规程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2020.11.14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2020.11.14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8D4E2A"/>
    <w:rsid w:val="1BE478C6"/>
    <w:rsid w:val="31DA3499"/>
    <w:rsid w:val="67641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2020-11-15T15:34:13Z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