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2E37D" w14:textId="7EB806CE" w:rsidR="00F07F99" w:rsidRDefault="00FF77B9">
      <w:pPr>
        <w:jc w:val="center"/>
        <w:rPr>
          <w:rFonts w:ascii="Times New Roman" w:hAnsi="Times New Roman" w:cs="Times New Roman"/>
          <w:sz w:val="18"/>
          <w:szCs w:val="1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sidR="004B5D99">
        <w:rPr>
          <w:rFonts w:ascii="Times New Roman" w:hAnsi="Times New Roman" w:cs="Times New Roman" w:hint="eastAsia"/>
          <w:sz w:val="20"/>
          <w:szCs w:val="28"/>
          <w:u w:val="single"/>
        </w:rPr>
        <w:t>211</w:t>
      </w:r>
      <w:r>
        <w:rPr>
          <w:rFonts w:ascii="Times New Roman" w:hAnsi="Times New Roman" w:cs="Times New Roman"/>
          <w:sz w:val="20"/>
          <w:szCs w:val="28"/>
          <w:u w:val="single"/>
        </w:rPr>
        <w:t>-201</w:t>
      </w:r>
      <w:r w:rsidR="004B5D99">
        <w:rPr>
          <w:rFonts w:ascii="Times New Roman" w:hAnsi="Times New Roman" w:cs="Times New Roman" w:hint="eastAsia"/>
          <w:sz w:val="20"/>
          <w:szCs w:val="28"/>
          <w:u w:val="single"/>
        </w:rPr>
        <w:t>9</w:t>
      </w:r>
      <w:r>
        <w:rPr>
          <w:rFonts w:ascii="Times New Roman" w:hAnsi="Times New Roman" w:cs="Times New Roman" w:hint="eastAsia"/>
          <w:sz w:val="20"/>
          <w:szCs w:val="28"/>
          <w:u w:val="single"/>
        </w:rPr>
        <w:t>-20</w:t>
      </w:r>
      <w:r>
        <w:rPr>
          <w:rFonts w:ascii="Times New Roman" w:hAnsi="Times New Roman" w:cs="Times New Roman" w:hint="eastAsia"/>
          <w:sz w:val="20"/>
          <w:szCs w:val="28"/>
          <w:u w:val="single"/>
        </w:rPr>
        <w:t>20</w:t>
      </w:r>
    </w:p>
    <w:tbl>
      <w:tblPr>
        <w:tblStyle w:val="a9"/>
        <w:tblpPr w:leftFromText="180" w:rightFromText="180" w:vertAnchor="text" w:horzAnchor="margin" w:tblpXSpec="center" w:tblpY="1220"/>
        <w:tblW w:w="9889" w:type="dxa"/>
        <w:tblLayout w:type="fixed"/>
        <w:tblLook w:val="04A0" w:firstRow="1" w:lastRow="0" w:firstColumn="1" w:lastColumn="0" w:noHBand="0" w:noVBand="1"/>
      </w:tblPr>
      <w:tblGrid>
        <w:gridCol w:w="865"/>
        <w:gridCol w:w="1202"/>
        <w:gridCol w:w="1155"/>
        <w:gridCol w:w="885"/>
        <w:gridCol w:w="1104"/>
        <w:gridCol w:w="1276"/>
        <w:gridCol w:w="1325"/>
        <w:gridCol w:w="1085"/>
        <w:gridCol w:w="992"/>
      </w:tblGrid>
      <w:tr w:rsidR="00F07F99" w14:paraId="10247A57" w14:textId="77777777" w:rsidTr="004B5D99">
        <w:trPr>
          <w:trHeight w:val="509"/>
        </w:trPr>
        <w:tc>
          <w:tcPr>
            <w:tcW w:w="865" w:type="dxa"/>
            <w:vAlign w:val="center"/>
          </w:tcPr>
          <w:p w14:paraId="3E71BD9F" w14:textId="77777777" w:rsidR="004B5D99" w:rsidRDefault="00FF77B9">
            <w:pPr>
              <w:jc w:val="center"/>
              <w:rPr>
                <w:sz w:val="18"/>
                <w:szCs w:val="18"/>
              </w:rPr>
            </w:pPr>
            <w:r>
              <w:rPr>
                <w:rFonts w:hint="eastAsia"/>
                <w:sz w:val="18"/>
                <w:szCs w:val="18"/>
              </w:rPr>
              <w:t>企业</w:t>
            </w:r>
          </w:p>
          <w:p w14:paraId="00BDED02" w14:textId="50894D92" w:rsidR="00F07F99" w:rsidRDefault="00FF77B9">
            <w:pPr>
              <w:jc w:val="center"/>
              <w:rPr>
                <w:sz w:val="18"/>
                <w:szCs w:val="18"/>
              </w:rPr>
            </w:pPr>
            <w:r>
              <w:rPr>
                <w:rFonts w:hint="eastAsia"/>
                <w:sz w:val="18"/>
                <w:szCs w:val="18"/>
              </w:rPr>
              <w:t>名称</w:t>
            </w:r>
          </w:p>
        </w:tc>
        <w:tc>
          <w:tcPr>
            <w:tcW w:w="4346" w:type="dxa"/>
            <w:gridSpan w:val="4"/>
            <w:vAlign w:val="center"/>
          </w:tcPr>
          <w:p w14:paraId="113A1ADB" w14:textId="33D3E958" w:rsidR="00F07F99" w:rsidRDefault="00FF77B9">
            <w:pPr>
              <w:jc w:val="left"/>
              <w:rPr>
                <w:sz w:val="18"/>
                <w:szCs w:val="18"/>
              </w:rPr>
            </w:pPr>
            <w:bookmarkStart w:id="0" w:name="组织名称"/>
            <w:proofErr w:type="gramStart"/>
            <w:r>
              <w:rPr>
                <w:rFonts w:ascii="宋体" w:hAnsi="宋体" w:hint="eastAsia"/>
                <w:sz w:val="18"/>
                <w:szCs w:val="18"/>
              </w:rPr>
              <w:t>鼎圣集团</w:t>
            </w:r>
            <w:proofErr w:type="gramEnd"/>
            <w:r>
              <w:rPr>
                <w:rFonts w:ascii="宋体" w:hAnsi="宋体" w:hint="eastAsia"/>
                <w:sz w:val="18"/>
                <w:szCs w:val="18"/>
              </w:rPr>
              <w:t>有限公司</w:t>
            </w:r>
            <w:bookmarkEnd w:id="0"/>
          </w:p>
        </w:tc>
        <w:tc>
          <w:tcPr>
            <w:tcW w:w="1276" w:type="dxa"/>
            <w:vAlign w:val="center"/>
          </w:tcPr>
          <w:p w14:paraId="7D24EEB7" w14:textId="77777777" w:rsidR="00F07F99" w:rsidRDefault="00FF77B9">
            <w:pPr>
              <w:ind w:firstLineChars="50" w:firstLine="90"/>
              <w:rPr>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w:t>
            </w:r>
          </w:p>
        </w:tc>
        <w:tc>
          <w:tcPr>
            <w:tcW w:w="3402" w:type="dxa"/>
            <w:gridSpan w:val="3"/>
            <w:vAlign w:val="center"/>
          </w:tcPr>
          <w:p w14:paraId="0CE6DFCD" w14:textId="77777777" w:rsidR="00F07F99" w:rsidRDefault="00FF77B9">
            <w:pPr>
              <w:jc w:val="center"/>
              <w:rPr>
                <w:sz w:val="18"/>
                <w:szCs w:val="18"/>
              </w:rPr>
            </w:pPr>
            <w:r>
              <w:rPr>
                <w:rFonts w:hint="eastAsia"/>
                <w:sz w:val="18"/>
                <w:szCs w:val="18"/>
              </w:rPr>
              <w:t>李政阳</w:t>
            </w:r>
          </w:p>
        </w:tc>
      </w:tr>
      <w:tr w:rsidR="00F07F99" w14:paraId="2DFD2C3B" w14:textId="77777777" w:rsidTr="004B5D99">
        <w:trPr>
          <w:trHeight w:val="775"/>
        </w:trPr>
        <w:tc>
          <w:tcPr>
            <w:tcW w:w="865" w:type="dxa"/>
            <w:vAlign w:val="center"/>
          </w:tcPr>
          <w:p w14:paraId="62761E4A" w14:textId="77777777" w:rsidR="00F07F99" w:rsidRDefault="00FF77B9" w:rsidP="004B5D99">
            <w:pPr>
              <w:spacing w:line="240" w:lineRule="exact"/>
              <w:jc w:val="center"/>
              <w:rPr>
                <w:sz w:val="18"/>
                <w:szCs w:val="18"/>
              </w:rPr>
            </w:pPr>
            <w:r>
              <w:rPr>
                <w:rFonts w:hint="eastAsia"/>
                <w:sz w:val="18"/>
                <w:szCs w:val="18"/>
              </w:rPr>
              <w:t>部门</w:t>
            </w:r>
          </w:p>
        </w:tc>
        <w:tc>
          <w:tcPr>
            <w:tcW w:w="1202" w:type="dxa"/>
            <w:vAlign w:val="center"/>
          </w:tcPr>
          <w:p w14:paraId="6874F00C" w14:textId="26739D04" w:rsidR="00F07F99" w:rsidRDefault="00FF77B9" w:rsidP="004B5D99">
            <w:pPr>
              <w:spacing w:line="240" w:lineRule="exact"/>
              <w:jc w:val="center"/>
              <w:rPr>
                <w:sz w:val="18"/>
                <w:szCs w:val="18"/>
              </w:rPr>
            </w:pPr>
            <w:r>
              <w:rPr>
                <w:rFonts w:hint="eastAsia"/>
                <w:sz w:val="18"/>
                <w:szCs w:val="18"/>
              </w:rPr>
              <w:t>测量设备</w:t>
            </w:r>
          </w:p>
          <w:p w14:paraId="6929DD2A" w14:textId="235D403C" w:rsidR="00F07F99" w:rsidRDefault="00FF77B9" w:rsidP="004B5D99">
            <w:pPr>
              <w:spacing w:line="240" w:lineRule="exact"/>
              <w:jc w:val="center"/>
              <w:rPr>
                <w:sz w:val="18"/>
                <w:szCs w:val="18"/>
              </w:rPr>
            </w:pPr>
            <w:r>
              <w:rPr>
                <w:rFonts w:hint="eastAsia"/>
                <w:sz w:val="18"/>
                <w:szCs w:val="18"/>
              </w:rPr>
              <w:t>名称</w:t>
            </w:r>
          </w:p>
        </w:tc>
        <w:tc>
          <w:tcPr>
            <w:tcW w:w="1155" w:type="dxa"/>
            <w:vAlign w:val="center"/>
          </w:tcPr>
          <w:p w14:paraId="29D98502" w14:textId="77777777" w:rsidR="004B5D99" w:rsidRDefault="00FF77B9" w:rsidP="004B5D99">
            <w:pPr>
              <w:spacing w:line="240" w:lineRule="exact"/>
              <w:jc w:val="center"/>
              <w:rPr>
                <w:sz w:val="18"/>
                <w:szCs w:val="18"/>
              </w:rPr>
            </w:pPr>
            <w:r>
              <w:rPr>
                <w:rFonts w:hint="eastAsia"/>
                <w:sz w:val="18"/>
                <w:szCs w:val="18"/>
              </w:rPr>
              <w:t>测量设备</w:t>
            </w:r>
          </w:p>
          <w:p w14:paraId="0616882D" w14:textId="16BB4883" w:rsidR="00F07F99" w:rsidRDefault="00FF77B9" w:rsidP="004B5D99">
            <w:pPr>
              <w:spacing w:line="240" w:lineRule="exact"/>
              <w:jc w:val="center"/>
              <w:rPr>
                <w:sz w:val="18"/>
                <w:szCs w:val="18"/>
              </w:rPr>
            </w:pPr>
            <w:r>
              <w:rPr>
                <w:rFonts w:hint="eastAsia"/>
                <w:sz w:val="18"/>
                <w:szCs w:val="18"/>
              </w:rPr>
              <w:t>编号</w:t>
            </w:r>
          </w:p>
        </w:tc>
        <w:tc>
          <w:tcPr>
            <w:tcW w:w="885" w:type="dxa"/>
            <w:vAlign w:val="center"/>
          </w:tcPr>
          <w:p w14:paraId="2972D9C0" w14:textId="77777777" w:rsidR="00F07F99" w:rsidRDefault="00FF77B9" w:rsidP="004B5D99">
            <w:pPr>
              <w:spacing w:line="240" w:lineRule="exact"/>
              <w:jc w:val="center"/>
              <w:rPr>
                <w:sz w:val="18"/>
                <w:szCs w:val="18"/>
              </w:rPr>
            </w:pPr>
            <w:r>
              <w:rPr>
                <w:rFonts w:hint="eastAsia"/>
                <w:sz w:val="18"/>
                <w:szCs w:val="18"/>
              </w:rPr>
              <w:t>型号</w:t>
            </w:r>
          </w:p>
          <w:p w14:paraId="36186574" w14:textId="77777777" w:rsidR="00F07F99" w:rsidRDefault="00FF77B9" w:rsidP="004B5D99">
            <w:pPr>
              <w:spacing w:line="240" w:lineRule="exact"/>
              <w:jc w:val="center"/>
              <w:rPr>
                <w:sz w:val="18"/>
                <w:szCs w:val="18"/>
              </w:rPr>
            </w:pPr>
            <w:r>
              <w:rPr>
                <w:rFonts w:hint="eastAsia"/>
                <w:sz w:val="18"/>
                <w:szCs w:val="18"/>
              </w:rPr>
              <w:t>规格</w:t>
            </w:r>
          </w:p>
        </w:tc>
        <w:tc>
          <w:tcPr>
            <w:tcW w:w="1104" w:type="dxa"/>
            <w:vAlign w:val="center"/>
          </w:tcPr>
          <w:p w14:paraId="60F8F0A6" w14:textId="77777777" w:rsidR="00F07F99" w:rsidRDefault="00FF77B9" w:rsidP="004B5D99">
            <w:pPr>
              <w:spacing w:line="240" w:lineRule="exact"/>
              <w:jc w:val="center"/>
              <w:rPr>
                <w:sz w:val="18"/>
                <w:szCs w:val="18"/>
              </w:rPr>
            </w:pPr>
            <w:r>
              <w:rPr>
                <w:rFonts w:hint="eastAsia"/>
                <w:sz w:val="18"/>
                <w:szCs w:val="18"/>
              </w:rPr>
              <w:t>测量设备</w:t>
            </w:r>
          </w:p>
          <w:p w14:paraId="10C424A3" w14:textId="77777777" w:rsidR="004B5D99" w:rsidRDefault="00FF77B9" w:rsidP="004B5D99">
            <w:pPr>
              <w:spacing w:line="240" w:lineRule="exact"/>
              <w:jc w:val="center"/>
              <w:rPr>
                <w:sz w:val="18"/>
                <w:szCs w:val="18"/>
              </w:rPr>
            </w:pPr>
            <w:r>
              <w:rPr>
                <w:rFonts w:hint="eastAsia"/>
                <w:sz w:val="18"/>
                <w:szCs w:val="18"/>
              </w:rPr>
              <w:t>准确度</w:t>
            </w:r>
          </w:p>
          <w:p w14:paraId="49350485" w14:textId="18D07924" w:rsidR="00F07F99" w:rsidRDefault="00FF77B9" w:rsidP="004B5D99">
            <w:pPr>
              <w:spacing w:line="240" w:lineRule="exact"/>
              <w:jc w:val="center"/>
              <w:rPr>
                <w:sz w:val="18"/>
                <w:szCs w:val="18"/>
              </w:rPr>
            </w:pPr>
            <w:r>
              <w:rPr>
                <w:rFonts w:hint="eastAsia"/>
                <w:sz w:val="18"/>
                <w:szCs w:val="18"/>
              </w:rPr>
              <w:t>等级</w:t>
            </w:r>
          </w:p>
        </w:tc>
        <w:tc>
          <w:tcPr>
            <w:tcW w:w="1276" w:type="dxa"/>
            <w:vAlign w:val="center"/>
          </w:tcPr>
          <w:p w14:paraId="11FB3198" w14:textId="77777777" w:rsidR="00F07F99" w:rsidRDefault="00FF77B9" w:rsidP="004B5D99">
            <w:pPr>
              <w:spacing w:line="240" w:lineRule="exact"/>
              <w:jc w:val="center"/>
              <w:rPr>
                <w:sz w:val="18"/>
                <w:szCs w:val="18"/>
              </w:rPr>
            </w:pPr>
            <w:r>
              <w:rPr>
                <w:rFonts w:hint="eastAsia"/>
                <w:sz w:val="18"/>
                <w:szCs w:val="18"/>
              </w:rPr>
              <w:t>测量标准置</w:t>
            </w:r>
          </w:p>
          <w:p w14:paraId="6CAA4E70" w14:textId="77777777" w:rsidR="00F07F99" w:rsidRDefault="00FF77B9" w:rsidP="004B5D99">
            <w:pPr>
              <w:spacing w:line="240" w:lineRule="exact"/>
              <w:jc w:val="center"/>
              <w:rPr>
                <w:sz w:val="18"/>
                <w:szCs w:val="18"/>
              </w:rPr>
            </w:pPr>
            <w:r>
              <w:rPr>
                <w:rFonts w:hint="eastAsia"/>
                <w:sz w:val="18"/>
                <w:szCs w:val="18"/>
              </w:rPr>
              <w:t>准确度等级</w:t>
            </w:r>
          </w:p>
        </w:tc>
        <w:tc>
          <w:tcPr>
            <w:tcW w:w="1325" w:type="dxa"/>
            <w:vAlign w:val="center"/>
          </w:tcPr>
          <w:p w14:paraId="6888AB51" w14:textId="77777777" w:rsidR="004B5D99" w:rsidRDefault="00FF77B9" w:rsidP="004B5D99">
            <w:pPr>
              <w:spacing w:line="240" w:lineRule="exact"/>
              <w:jc w:val="center"/>
              <w:rPr>
                <w:sz w:val="18"/>
                <w:szCs w:val="18"/>
              </w:rPr>
            </w:pPr>
            <w:r>
              <w:rPr>
                <w:rFonts w:hint="eastAsia"/>
                <w:sz w:val="18"/>
                <w:szCs w:val="18"/>
              </w:rPr>
              <w:t>检定</w:t>
            </w:r>
            <w:r>
              <w:rPr>
                <w:rFonts w:hint="eastAsia"/>
                <w:sz w:val="18"/>
                <w:szCs w:val="18"/>
              </w:rPr>
              <w:t>/</w:t>
            </w:r>
            <w:r>
              <w:rPr>
                <w:rFonts w:hint="eastAsia"/>
                <w:sz w:val="18"/>
                <w:szCs w:val="18"/>
              </w:rPr>
              <w:t>校准</w:t>
            </w:r>
          </w:p>
          <w:p w14:paraId="5C8FFDB2" w14:textId="2C843F99" w:rsidR="00F07F99" w:rsidRDefault="00FF77B9" w:rsidP="004B5D99">
            <w:pPr>
              <w:spacing w:line="240" w:lineRule="exact"/>
              <w:jc w:val="center"/>
              <w:rPr>
                <w:sz w:val="18"/>
                <w:szCs w:val="18"/>
              </w:rPr>
            </w:pPr>
            <w:r>
              <w:rPr>
                <w:rFonts w:hint="eastAsia"/>
                <w:sz w:val="18"/>
                <w:szCs w:val="18"/>
              </w:rPr>
              <w:t>机构</w:t>
            </w:r>
          </w:p>
        </w:tc>
        <w:tc>
          <w:tcPr>
            <w:tcW w:w="1085" w:type="dxa"/>
            <w:vAlign w:val="center"/>
          </w:tcPr>
          <w:p w14:paraId="1B047BCB" w14:textId="77777777" w:rsidR="00F07F99" w:rsidRDefault="00FF77B9" w:rsidP="004B5D99">
            <w:pPr>
              <w:spacing w:line="240" w:lineRule="exact"/>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992" w:type="dxa"/>
          </w:tcPr>
          <w:p w14:paraId="4D0F278A" w14:textId="77777777" w:rsidR="004B5D99" w:rsidRPr="004B5D99" w:rsidRDefault="00FF77B9" w:rsidP="004B5D99">
            <w:pPr>
              <w:spacing w:line="240" w:lineRule="exact"/>
              <w:jc w:val="center"/>
              <w:rPr>
                <w:rFonts w:ascii="宋体" w:hAnsi="宋体" w:hint="eastAsia"/>
                <w:sz w:val="18"/>
                <w:szCs w:val="18"/>
              </w:rPr>
            </w:pPr>
            <w:r>
              <w:rPr>
                <w:rFonts w:ascii="宋体" w:hAnsi="宋体" w:hint="eastAsia"/>
                <w:sz w:val="18"/>
                <w:szCs w:val="18"/>
              </w:rPr>
              <w:t xml:space="preserve"> </w:t>
            </w:r>
            <w:r w:rsidR="004B5D99" w:rsidRPr="004B5D99">
              <w:rPr>
                <w:rFonts w:ascii="宋体" w:hAnsi="宋体" w:hint="eastAsia"/>
                <w:sz w:val="18"/>
                <w:szCs w:val="18"/>
              </w:rPr>
              <w:t>符合打√</w:t>
            </w:r>
          </w:p>
          <w:p w14:paraId="160DE454" w14:textId="596CB046" w:rsidR="00F07F99" w:rsidRDefault="004B5D99" w:rsidP="004B5D99">
            <w:pPr>
              <w:spacing w:line="240" w:lineRule="exact"/>
              <w:jc w:val="center"/>
              <w:rPr>
                <w:sz w:val="18"/>
                <w:szCs w:val="18"/>
              </w:rPr>
            </w:pPr>
            <w:r w:rsidRPr="004B5D99">
              <w:rPr>
                <w:rFonts w:ascii="宋体" w:hAnsi="宋体" w:hint="eastAsia"/>
                <w:sz w:val="18"/>
                <w:szCs w:val="18"/>
              </w:rPr>
              <w:t>不符合打×</w:t>
            </w:r>
          </w:p>
        </w:tc>
      </w:tr>
      <w:tr w:rsidR="00F07F99" w14:paraId="4504B45F" w14:textId="77777777" w:rsidTr="004B5D99">
        <w:trPr>
          <w:trHeight w:val="546"/>
        </w:trPr>
        <w:tc>
          <w:tcPr>
            <w:tcW w:w="865" w:type="dxa"/>
            <w:vAlign w:val="center"/>
          </w:tcPr>
          <w:p w14:paraId="6496925F" w14:textId="77777777" w:rsidR="00F07F99" w:rsidRDefault="00FF77B9">
            <w:pPr>
              <w:jc w:val="center"/>
              <w:rPr>
                <w:sz w:val="18"/>
                <w:szCs w:val="18"/>
              </w:rPr>
            </w:pPr>
            <w:r>
              <w:rPr>
                <w:rFonts w:hint="eastAsia"/>
                <w:sz w:val="18"/>
                <w:szCs w:val="18"/>
              </w:rPr>
              <w:t>质检部</w:t>
            </w:r>
          </w:p>
        </w:tc>
        <w:tc>
          <w:tcPr>
            <w:tcW w:w="1202" w:type="dxa"/>
            <w:vAlign w:val="center"/>
          </w:tcPr>
          <w:p w14:paraId="7F7A3687" w14:textId="0606C6DF" w:rsidR="00F07F99" w:rsidRDefault="00FF77B9">
            <w:pPr>
              <w:jc w:val="center"/>
              <w:rPr>
                <w:sz w:val="18"/>
                <w:szCs w:val="18"/>
              </w:rPr>
            </w:pPr>
            <w:r>
              <w:rPr>
                <w:rFonts w:hint="eastAsia"/>
                <w:sz w:val="18"/>
                <w:szCs w:val="18"/>
              </w:rPr>
              <w:t>耐压测试仪</w:t>
            </w:r>
          </w:p>
        </w:tc>
        <w:tc>
          <w:tcPr>
            <w:tcW w:w="1155" w:type="dxa"/>
            <w:vAlign w:val="center"/>
          </w:tcPr>
          <w:p w14:paraId="0E8AC817" w14:textId="77777777" w:rsidR="00F07F99" w:rsidRDefault="00FF77B9">
            <w:pPr>
              <w:jc w:val="center"/>
              <w:rPr>
                <w:sz w:val="18"/>
                <w:szCs w:val="18"/>
              </w:rPr>
            </w:pPr>
            <w:r>
              <w:rPr>
                <w:rFonts w:hint="eastAsia"/>
                <w:sz w:val="18"/>
                <w:szCs w:val="18"/>
              </w:rPr>
              <w:t>KGG-ZJ024</w:t>
            </w:r>
          </w:p>
        </w:tc>
        <w:tc>
          <w:tcPr>
            <w:tcW w:w="885" w:type="dxa"/>
            <w:vAlign w:val="center"/>
          </w:tcPr>
          <w:p w14:paraId="7D2AD552" w14:textId="77777777" w:rsidR="00F07F99" w:rsidRDefault="00FF77B9">
            <w:pPr>
              <w:jc w:val="center"/>
              <w:rPr>
                <w:sz w:val="18"/>
                <w:szCs w:val="18"/>
              </w:rPr>
            </w:pPr>
            <w:r>
              <w:rPr>
                <w:rFonts w:hint="eastAsia"/>
                <w:sz w:val="18"/>
                <w:szCs w:val="18"/>
              </w:rPr>
              <w:t>NCJ2670D</w:t>
            </w:r>
          </w:p>
        </w:tc>
        <w:tc>
          <w:tcPr>
            <w:tcW w:w="1104" w:type="dxa"/>
            <w:vAlign w:val="center"/>
          </w:tcPr>
          <w:p w14:paraId="6F46A91E" w14:textId="0FADC1F7" w:rsidR="00F07F99" w:rsidRDefault="00DE3EAE">
            <w:pPr>
              <w:jc w:val="center"/>
              <w:rPr>
                <w:sz w:val="18"/>
                <w:szCs w:val="18"/>
              </w:rPr>
            </w:pPr>
            <w:r>
              <w:rPr>
                <w:rFonts w:ascii="宋体" w:eastAsia="宋体" w:hAnsi="宋体" w:hint="eastAsia"/>
                <w:sz w:val="18"/>
                <w:szCs w:val="18"/>
              </w:rPr>
              <w:t>±</w:t>
            </w:r>
            <w:r>
              <w:rPr>
                <w:rFonts w:hint="eastAsia"/>
                <w:sz w:val="18"/>
                <w:szCs w:val="18"/>
              </w:rPr>
              <w:t>5%</w:t>
            </w:r>
          </w:p>
        </w:tc>
        <w:tc>
          <w:tcPr>
            <w:tcW w:w="1276" w:type="dxa"/>
            <w:vAlign w:val="center"/>
          </w:tcPr>
          <w:p w14:paraId="0433C9EC" w14:textId="77777777" w:rsidR="00DE3EAE" w:rsidRDefault="00FF77B9">
            <w:pPr>
              <w:jc w:val="center"/>
              <w:rPr>
                <w:sz w:val="18"/>
                <w:szCs w:val="18"/>
              </w:rPr>
            </w:pPr>
            <w:r>
              <w:rPr>
                <w:rFonts w:hint="eastAsia"/>
                <w:sz w:val="18"/>
                <w:szCs w:val="18"/>
              </w:rPr>
              <w:t>耐压测试仪校验装置</w:t>
            </w:r>
          </w:p>
          <w:p w14:paraId="04D2C755" w14:textId="108E360E" w:rsidR="00F07F99" w:rsidRDefault="00DE3EAE">
            <w:pPr>
              <w:jc w:val="center"/>
              <w:rPr>
                <w:sz w:val="18"/>
                <w:szCs w:val="18"/>
              </w:rPr>
            </w:pPr>
            <w:r w:rsidRPr="00DE3EAE">
              <w:rPr>
                <w:rFonts w:asciiTheme="minorEastAsia" w:hAnsiTheme="minorEastAsia" w:hint="eastAsia"/>
                <w:sz w:val="18"/>
                <w:szCs w:val="18"/>
              </w:rPr>
              <w:t>±0</w:t>
            </w:r>
            <w:r w:rsidRPr="00DE3EAE">
              <w:rPr>
                <w:rFonts w:asciiTheme="minorEastAsia" w:hAnsiTheme="minorEastAsia"/>
                <w:sz w:val="18"/>
                <w:szCs w:val="18"/>
              </w:rPr>
              <w:t>.3%</w:t>
            </w:r>
            <w:r>
              <w:rPr>
                <w:rFonts w:asciiTheme="minorEastAsia" w:hAnsiTheme="minorEastAsia"/>
                <w:sz w:val="18"/>
                <w:szCs w:val="18"/>
              </w:rPr>
              <w:t xml:space="preserve"> </w:t>
            </w:r>
          </w:p>
        </w:tc>
        <w:tc>
          <w:tcPr>
            <w:tcW w:w="1325" w:type="dxa"/>
            <w:vAlign w:val="center"/>
          </w:tcPr>
          <w:p w14:paraId="2535BCDB" w14:textId="7B6DBD28"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199AE126" w14:textId="77777777" w:rsidR="00F07F99" w:rsidRDefault="00FF77B9">
            <w:pPr>
              <w:jc w:val="center"/>
              <w:rPr>
                <w:sz w:val="18"/>
                <w:szCs w:val="18"/>
              </w:rPr>
            </w:pPr>
            <w:r>
              <w:rPr>
                <w:rFonts w:hint="eastAsia"/>
                <w:sz w:val="18"/>
                <w:szCs w:val="18"/>
              </w:rPr>
              <w:t>20</w:t>
            </w:r>
            <w:r>
              <w:rPr>
                <w:rFonts w:hint="eastAsia"/>
                <w:sz w:val="18"/>
                <w:szCs w:val="18"/>
              </w:rPr>
              <w:t>20.4.1</w:t>
            </w:r>
          </w:p>
        </w:tc>
        <w:tc>
          <w:tcPr>
            <w:tcW w:w="992" w:type="dxa"/>
          </w:tcPr>
          <w:p w14:paraId="65BC1C22" w14:textId="77777777" w:rsidR="00F07F99" w:rsidRDefault="00F07F99">
            <w:pPr>
              <w:jc w:val="center"/>
              <w:rPr>
                <w:rFonts w:ascii="宋体" w:hAnsi="宋体"/>
                <w:sz w:val="18"/>
                <w:szCs w:val="18"/>
              </w:rPr>
            </w:pPr>
          </w:p>
          <w:p w14:paraId="7C90406E" w14:textId="77777777" w:rsidR="00F07F99" w:rsidRDefault="00FF77B9">
            <w:pPr>
              <w:jc w:val="center"/>
              <w:rPr>
                <w:sz w:val="18"/>
                <w:szCs w:val="18"/>
              </w:rPr>
            </w:pPr>
            <w:r>
              <w:rPr>
                <w:rFonts w:ascii="宋体" w:hAnsi="宋体" w:hint="eastAsia"/>
                <w:sz w:val="18"/>
                <w:szCs w:val="18"/>
              </w:rPr>
              <w:t>√</w:t>
            </w:r>
          </w:p>
        </w:tc>
      </w:tr>
      <w:tr w:rsidR="00F07F99" w14:paraId="50D2805B" w14:textId="77777777" w:rsidTr="004B5D99">
        <w:trPr>
          <w:trHeight w:val="546"/>
        </w:trPr>
        <w:tc>
          <w:tcPr>
            <w:tcW w:w="865" w:type="dxa"/>
            <w:vAlign w:val="center"/>
          </w:tcPr>
          <w:p w14:paraId="60887674" w14:textId="77777777" w:rsidR="00F07F99" w:rsidRDefault="00FF77B9">
            <w:pPr>
              <w:jc w:val="center"/>
              <w:rPr>
                <w:sz w:val="18"/>
                <w:szCs w:val="18"/>
              </w:rPr>
            </w:pPr>
            <w:r>
              <w:rPr>
                <w:rFonts w:hint="eastAsia"/>
                <w:sz w:val="18"/>
                <w:szCs w:val="18"/>
              </w:rPr>
              <w:t>质检部</w:t>
            </w:r>
          </w:p>
        </w:tc>
        <w:tc>
          <w:tcPr>
            <w:tcW w:w="1202" w:type="dxa"/>
            <w:vAlign w:val="center"/>
          </w:tcPr>
          <w:p w14:paraId="6E352717" w14:textId="3BE38932" w:rsidR="00F07F99" w:rsidRDefault="00FF77B9">
            <w:pPr>
              <w:jc w:val="center"/>
              <w:rPr>
                <w:sz w:val="18"/>
                <w:szCs w:val="18"/>
              </w:rPr>
            </w:pPr>
            <w:r>
              <w:rPr>
                <w:rFonts w:hint="eastAsia"/>
                <w:sz w:val="18"/>
                <w:szCs w:val="18"/>
              </w:rPr>
              <w:t>接地电阻测试仪</w:t>
            </w:r>
          </w:p>
        </w:tc>
        <w:tc>
          <w:tcPr>
            <w:tcW w:w="1155" w:type="dxa"/>
            <w:vAlign w:val="center"/>
          </w:tcPr>
          <w:p w14:paraId="08298D3A" w14:textId="1045008E" w:rsidR="00F07F99" w:rsidRDefault="00FF77B9">
            <w:pPr>
              <w:jc w:val="center"/>
              <w:rPr>
                <w:sz w:val="18"/>
                <w:szCs w:val="18"/>
              </w:rPr>
            </w:pPr>
            <w:r>
              <w:rPr>
                <w:rFonts w:hint="eastAsia"/>
                <w:sz w:val="18"/>
                <w:szCs w:val="18"/>
              </w:rPr>
              <w:t>N361190105</w:t>
            </w:r>
          </w:p>
        </w:tc>
        <w:tc>
          <w:tcPr>
            <w:tcW w:w="885" w:type="dxa"/>
            <w:vAlign w:val="center"/>
          </w:tcPr>
          <w:p w14:paraId="3D1BA4E4" w14:textId="7AA77337" w:rsidR="00F07F99" w:rsidRDefault="00FF77B9">
            <w:pPr>
              <w:jc w:val="center"/>
              <w:rPr>
                <w:sz w:val="18"/>
                <w:szCs w:val="18"/>
              </w:rPr>
            </w:pPr>
            <w:r>
              <w:rPr>
                <w:rFonts w:hint="eastAsia"/>
                <w:sz w:val="18"/>
                <w:szCs w:val="18"/>
              </w:rPr>
              <w:t>TH9403</w:t>
            </w:r>
          </w:p>
        </w:tc>
        <w:tc>
          <w:tcPr>
            <w:tcW w:w="1104" w:type="dxa"/>
            <w:vAlign w:val="center"/>
          </w:tcPr>
          <w:p w14:paraId="689188DB" w14:textId="703C927C" w:rsidR="00F07F99" w:rsidRDefault="00DE3EAE">
            <w:pPr>
              <w:jc w:val="center"/>
              <w:rPr>
                <w:sz w:val="18"/>
                <w:szCs w:val="18"/>
              </w:rPr>
            </w:pPr>
            <w:r>
              <w:rPr>
                <w:rFonts w:hint="eastAsia"/>
                <w:sz w:val="18"/>
                <w:szCs w:val="18"/>
              </w:rPr>
              <w:t>10</w:t>
            </w:r>
            <w:r>
              <w:rPr>
                <w:rFonts w:hint="eastAsia"/>
                <w:sz w:val="18"/>
                <w:szCs w:val="18"/>
              </w:rPr>
              <w:t>级</w:t>
            </w:r>
          </w:p>
        </w:tc>
        <w:tc>
          <w:tcPr>
            <w:tcW w:w="1276" w:type="dxa"/>
            <w:vAlign w:val="center"/>
          </w:tcPr>
          <w:p w14:paraId="43676501" w14:textId="77777777" w:rsidR="00DE3EAE" w:rsidRDefault="00FF77B9">
            <w:pPr>
              <w:jc w:val="center"/>
              <w:rPr>
                <w:sz w:val="18"/>
                <w:szCs w:val="18"/>
              </w:rPr>
            </w:pPr>
            <w:r>
              <w:rPr>
                <w:rFonts w:hint="eastAsia"/>
                <w:sz w:val="18"/>
                <w:szCs w:val="18"/>
              </w:rPr>
              <w:t>模拟交直流电阻器</w:t>
            </w:r>
          </w:p>
          <w:p w14:paraId="323C2515" w14:textId="37C95FA7" w:rsidR="00F07F99" w:rsidRDefault="00DE3EAE">
            <w:pPr>
              <w:jc w:val="center"/>
              <w:rPr>
                <w:sz w:val="18"/>
                <w:szCs w:val="18"/>
              </w:rPr>
            </w:pPr>
            <w:r>
              <w:rPr>
                <w:rFonts w:hint="eastAsia"/>
                <w:szCs w:val="21"/>
              </w:rPr>
              <w:t>0</w:t>
            </w:r>
            <w:r>
              <w:rPr>
                <w:szCs w:val="21"/>
              </w:rPr>
              <w:t>.1</w:t>
            </w:r>
            <w:r>
              <w:rPr>
                <w:rFonts w:hint="eastAsia"/>
                <w:szCs w:val="21"/>
              </w:rPr>
              <w:t>级</w:t>
            </w:r>
          </w:p>
        </w:tc>
        <w:tc>
          <w:tcPr>
            <w:tcW w:w="1325" w:type="dxa"/>
            <w:vAlign w:val="center"/>
          </w:tcPr>
          <w:p w14:paraId="48676335" w14:textId="61CF5196"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4155B428" w14:textId="77777777" w:rsidR="00F07F99" w:rsidRDefault="00FF77B9">
            <w:pPr>
              <w:jc w:val="center"/>
              <w:rPr>
                <w:sz w:val="18"/>
                <w:szCs w:val="18"/>
              </w:rPr>
            </w:pPr>
            <w:r>
              <w:rPr>
                <w:rFonts w:hint="eastAsia"/>
                <w:sz w:val="18"/>
                <w:szCs w:val="18"/>
              </w:rPr>
              <w:t>20</w:t>
            </w:r>
            <w:r>
              <w:rPr>
                <w:rFonts w:hint="eastAsia"/>
                <w:sz w:val="18"/>
                <w:szCs w:val="18"/>
              </w:rPr>
              <w:t>20.4.1</w:t>
            </w:r>
          </w:p>
        </w:tc>
        <w:tc>
          <w:tcPr>
            <w:tcW w:w="992" w:type="dxa"/>
          </w:tcPr>
          <w:p w14:paraId="0FED3C73" w14:textId="77777777" w:rsidR="00F07F99" w:rsidRDefault="00F07F99">
            <w:pPr>
              <w:jc w:val="center"/>
              <w:rPr>
                <w:rFonts w:ascii="宋体" w:hAnsi="宋体"/>
                <w:sz w:val="18"/>
                <w:szCs w:val="18"/>
              </w:rPr>
            </w:pPr>
          </w:p>
          <w:p w14:paraId="1B34BA0F" w14:textId="77777777" w:rsidR="00F07F99" w:rsidRDefault="00FF77B9">
            <w:pPr>
              <w:jc w:val="center"/>
              <w:rPr>
                <w:sz w:val="18"/>
                <w:szCs w:val="18"/>
              </w:rPr>
            </w:pPr>
            <w:r>
              <w:rPr>
                <w:rFonts w:ascii="宋体" w:hAnsi="宋体" w:hint="eastAsia"/>
                <w:sz w:val="18"/>
                <w:szCs w:val="18"/>
              </w:rPr>
              <w:t>√</w:t>
            </w:r>
          </w:p>
        </w:tc>
      </w:tr>
      <w:tr w:rsidR="00F07F99" w14:paraId="3C04E3E7" w14:textId="77777777" w:rsidTr="004B5D99">
        <w:trPr>
          <w:trHeight w:val="568"/>
        </w:trPr>
        <w:tc>
          <w:tcPr>
            <w:tcW w:w="865" w:type="dxa"/>
            <w:vAlign w:val="center"/>
          </w:tcPr>
          <w:p w14:paraId="3692F1A9" w14:textId="77777777" w:rsidR="00F07F99" w:rsidRDefault="00FF77B9">
            <w:pPr>
              <w:jc w:val="center"/>
              <w:rPr>
                <w:sz w:val="18"/>
                <w:szCs w:val="18"/>
              </w:rPr>
            </w:pPr>
            <w:r>
              <w:rPr>
                <w:rFonts w:hint="eastAsia"/>
                <w:sz w:val="18"/>
                <w:szCs w:val="18"/>
              </w:rPr>
              <w:t>质检部</w:t>
            </w:r>
          </w:p>
        </w:tc>
        <w:tc>
          <w:tcPr>
            <w:tcW w:w="1202" w:type="dxa"/>
            <w:vAlign w:val="center"/>
          </w:tcPr>
          <w:p w14:paraId="3E4DA8A0" w14:textId="77777777" w:rsidR="00F07F99" w:rsidRDefault="00FF77B9">
            <w:pPr>
              <w:jc w:val="center"/>
              <w:rPr>
                <w:sz w:val="18"/>
                <w:szCs w:val="18"/>
              </w:rPr>
            </w:pPr>
            <w:r>
              <w:rPr>
                <w:rFonts w:hint="eastAsia"/>
                <w:sz w:val="18"/>
                <w:szCs w:val="18"/>
              </w:rPr>
              <w:t>涂层测厚仪</w:t>
            </w:r>
          </w:p>
        </w:tc>
        <w:tc>
          <w:tcPr>
            <w:tcW w:w="1155" w:type="dxa"/>
            <w:vAlign w:val="center"/>
          </w:tcPr>
          <w:p w14:paraId="444ADFDC" w14:textId="77777777" w:rsidR="00F07F99" w:rsidRDefault="00FF77B9">
            <w:pPr>
              <w:jc w:val="center"/>
              <w:rPr>
                <w:sz w:val="18"/>
                <w:szCs w:val="18"/>
              </w:rPr>
            </w:pPr>
            <w:r>
              <w:rPr>
                <w:rFonts w:hint="eastAsia"/>
                <w:sz w:val="18"/>
                <w:szCs w:val="18"/>
              </w:rPr>
              <w:t>9472</w:t>
            </w:r>
          </w:p>
        </w:tc>
        <w:tc>
          <w:tcPr>
            <w:tcW w:w="885" w:type="dxa"/>
            <w:vAlign w:val="center"/>
          </w:tcPr>
          <w:p w14:paraId="077ADDAE" w14:textId="1FD56CF9" w:rsidR="00F07F99" w:rsidRDefault="00FF77B9">
            <w:pPr>
              <w:jc w:val="center"/>
              <w:rPr>
                <w:sz w:val="18"/>
                <w:szCs w:val="18"/>
              </w:rPr>
            </w:pPr>
            <w:r>
              <w:rPr>
                <w:rFonts w:hint="eastAsia"/>
                <w:sz w:val="18"/>
                <w:szCs w:val="18"/>
              </w:rPr>
              <w:t>DR-380</w:t>
            </w:r>
          </w:p>
        </w:tc>
        <w:tc>
          <w:tcPr>
            <w:tcW w:w="1104" w:type="dxa"/>
            <w:vAlign w:val="center"/>
          </w:tcPr>
          <w:p w14:paraId="0F971F20" w14:textId="2F58FFE3" w:rsidR="00F07F99" w:rsidRDefault="00DE3EAE">
            <w:pPr>
              <w:jc w:val="center"/>
              <w:rPr>
                <w:sz w:val="18"/>
                <w:szCs w:val="18"/>
              </w:rPr>
            </w:pPr>
            <w:r>
              <w:rPr>
                <w:rFonts w:ascii="宋体" w:eastAsia="宋体" w:hAnsi="宋体" w:hint="eastAsia"/>
                <w:sz w:val="18"/>
                <w:szCs w:val="18"/>
              </w:rPr>
              <w:t>±</w:t>
            </w:r>
            <w:r>
              <w:rPr>
                <w:rFonts w:ascii="宋体" w:eastAsia="宋体" w:hAnsi="宋体" w:hint="eastAsia"/>
                <w:sz w:val="18"/>
                <w:szCs w:val="18"/>
              </w:rPr>
              <w:t>（3%</w:t>
            </w:r>
            <w:r>
              <w:rPr>
                <w:rFonts w:ascii="宋体" w:eastAsia="宋体" w:hAnsi="宋体"/>
                <w:sz w:val="18"/>
                <w:szCs w:val="18"/>
              </w:rPr>
              <w:t>H+1）</w:t>
            </w:r>
            <w:r w:rsidRPr="00DE3EAE">
              <w:rPr>
                <w:rFonts w:ascii="Times New Roman" w:eastAsia="宋体" w:hAnsi="Times New Roman" w:cs="Times New Roman"/>
                <w:sz w:val="18"/>
                <w:szCs w:val="18"/>
              </w:rPr>
              <w:t>μ</w:t>
            </w:r>
            <w:r w:rsidRPr="00DE3EAE">
              <w:rPr>
                <w:rFonts w:ascii="Times New Roman" w:eastAsia="宋体" w:hAnsi="Times New Roman" w:cs="Times New Roman"/>
                <w:sz w:val="18"/>
                <w:szCs w:val="18"/>
              </w:rPr>
              <w:t>m</w:t>
            </w:r>
            <w:r>
              <w:rPr>
                <w:sz w:val="18"/>
                <w:szCs w:val="18"/>
              </w:rPr>
              <w:t xml:space="preserve"> </w:t>
            </w:r>
          </w:p>
        </w:tc>
        <w:tc>
          <w:tcPr>
            <w:tcW w:w="1276" w:type="dxa"/>
            <w:vAlign w:val="center"/>
          </w:tcPr>
          <w:p w14:paraId="3391C9F8" w14:textId="62995CE3" w:rsidR="00F07F99" w:rsidRDefault="00DE3EAE">
            <w:pPr>
              <w:jc w:val="center"/>
              <w:rPr>
                <w:sz w:val="18"/>
                <w:szCs w:val="18"/>
              </w:rPr>
            </w:pPr>
            <w:r>
              <w:rPr>
                <w:rFonts w:hint="eastAsia"/>
                <w:sz w:val="18"/>
                <w:szCs w:val="18"/>
              </w:rPr>
              <w:t>镀层测厚仪标准片</w:t>
            </w:r>
            <w:r>
              <w:t xml:space="preserve"> </w:t>
            </w:r>
            <w:r w:rsidRPr="00DE3EAE">
              <w:rPr>
                <w:sz w:val="18"/>
                <w:szCs w:val="18"/>
              </w:rPr>
              <w:t>U=0.3um k=2</w:t>
            </w:r>
          </w:p>
        </w:tc>
        <w:tc>
          <w:tcPr>
            <w:tcW w:w="1325" w:type="dxa"/>
            <w:vAlign w:val="center"/>
          </w:tcPr>
          <w:p w14:paraId="7AFE0389" w14:textId="3F4FD663"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7DDA93CE" w14:textId="2A6A9652" w:rsidR="00F07F99" w:rsidRDefault="00FF77B9">
            <w:pPr>
              <w:jc w:val="center"/>
              <w:rPr>
                <w:sz w:val="18"/>
                <w:szCs w:val="18"/>
              </w:rPr>
            </w:pPr>
            <w:r>
              <w:rPr>
                <w:rFonts w:hint="eastAsia"/>
                <w:sz w:val="18"/>
                <w:szCs w:val="18"/>
              </w:rPr>
              <w:t>20</w:t>
            </w:r>
            <w:r>
              <w:rPr>
                <w:rFonts w:hint="eastAsia"/>
                <w:sz w:val="18"/>
                <w:szCs w:val="18"/>
              </w:rPr>
              <w:t>20.4.1</w:t>
            </w:r>
          </w:p>
        </w:tc>
        <w:tc>
          <w:tcPr>
            <w:tcW w:w="992" w:type="dxa"/>
          </w:tcPr>
          <w:p w14:paraId="45653B8C" w14:textId="77777777" w:rsidR="00F07F99" w:rsidRDefault="00F07F99">
            <w:pPr>
              <w:jc w:val="center"/>
              <w:rPr>
                <w:rFonts w:ascii="宋体" w:hAnsi="宋体"/>
                <w:sz w:val="18"/>
                <w:szCs w:val="18"/>
              </w:rPr>
            </w:pPr>
          </w:p>
          <w:p w14:paraId="57AA517C" w14:textId="77777777" w:rsidR="00F07F99" w:rsidRDefault="00FF77B9">
            <w:pPr>
              <w:jc w:val="center"/>
              <w:rPr>
                <w:sz w:val="18"/>
                <w:szCs w:val="18"/>
              </w:rPr>
            </w:pPr>
            <w:r>
              <w:rPr>
                <w:rFonts w:ascii="宋体" w:hAnsi="宋体" w:hint="eastAsia"/>
                <w:sz w:val="18"/>
                <w:szCs w:val="18"/>
              </w:rPr>
              <w:t>√</w:t>
            </w:r>
          </w:p>
        </w:tc>
      </w:tr>
      <w:tr w:rsidR="00F07F99" w14:paraId="3DC0D4E4" w14:textId="77777777" w:rsidTr="004B5D99">
        <w:trPr>
          <w:trHeight w:val="568"/>
        </w:trPr>
        <w:tc>
          <w:tcPr>
            <w:tcW w:w="865" w:type="dxa"/>
            <w:vAlign w:val="center"/>
          </w:tcPr>
          <w:p w14:paraId="22A7F74D" w14:textId="77777777" w:rsidR="00F07F99" w:rsidRDefault="00FF77B9">
            <w:pPr>
              <w:jc w:val="center"/>
              <w:rPr>
                <w:sz w:val="18"/>
                <w:szCs w:val="18"/>
              </w:rPr>
            </w:pPr>
            <w:r>
              <w:rPr>
                <w:rFonts w:hint="eastAsia"/>
                <w:sz w:val="18"/>
                <w:szCs w:val="18"/>
              </w:rPr>
              <w:t>质检部</w:t>
            </w:r>
          </w:p>
        </w:tc>
        <w:tc>
          <w:tcPr>
            <w:tcW w:w="1202" w:type="dxa"/>
            <w:vAlign w:val="center"/>
          </w:tcPr>
          <w:p w14:paraId="20C70B68" w14:textId="77777777" w:rsidR="00F07F99" w:rsidRDefault="00FF77B9">
            <w:pPr>
              <w:jc w:val="center"/>
              <w:rPr>
                <w:sz w:val="18"/>
                <w:szCs w:val="18"/>
              </w:rPr>
            </w:pPr>
            <w:r>
              <w:rPr>
                <w:rFonts w:hint="eastAsia"/>
                <w:sz w:val="18"/>
                <w:szCs w:val="18"/>
              </w:rPr>
              <w:t>X</w:t>
            </w:r>
            <w:r>
              <w:rPr>
                <w:rFonts w:hint="eastAsia"/>
                <w:sz w:val="18"/>
                <w:szCs w:val="18"/>
              </w:rPr>
              <w:t>射线荧光镀层测厚仪</w:t>
            </w:r>
          </w:p>
        </w:tc>
        <w:tc>
          <w:tcPr>
            <w:tcW w:w="1155" w:type="dxa"/>
            <w:vAlign w:val="center"/>
          </w:tcPr>
          <w:p w14:paraId="0F0D64BC" w14:textId="77777777" w:rsidR="00F07F99" w:rsidRDefault="00FF77B9">
            <w:pPr>
              <w:jc w:val="center"/>
              <w:rPr>
                <w:sz w:val="18"/>
                <w:szCs w:val="18"/>
              </w:rPr>
            </w:pPr>
            <w:r>
              <w:rPr>
                <w:rFonts w:hint="eastAsia"/>
                <w:sz w:val="18"/>
                <w:szCs w:val="18"/>
              </w:rPr>
              <w:t>DSY18</w:t>
            </w:r>
          </w:p>
        </w:tc>
        <w:tc>
          <w:tcPr>
            <w:tcW w:w="885" w:type="dxa"/>
            <w:vAlign w:val="center"/>
          </w:tcPr>
          <w:p w14:paraId="0FDE2C82" w14:textId="7078B44F" w:rsidR="00F07F99" w:rsidRDefault="00FF77B9">
            <w:pPr>
              <w:jc w:val="center"/>
              <w:rPr>
                <w:sz w:val="18"/>
                <w:szCs w:val="18"/>
              </w:rPr>
            </w:pPr>
            <w:r>
              <w:rPr>
                <w:rFonts w:hint="eastAsia"/>
                <w:sz w:val="18"/>
                <w:szCs w:val="18"/>
              </w:rPr>
              <w:t>XDL</w:t>
            </w:r>
          </w:p>
        </w:tc>
        <w:tc>
          <w:tcPr>
            <w:tcW w:w="1104" w:type="dxa"/>
            <w:vAlign w:val="center"/>
          </w:tcPr>
          <w:p w14:paraId="595E3125" w14:textId="1F0315EE" w:rsidR="00F07F99" w:rsidRDefault="00DE3EAE">
            <w:pPr>
              <w:jc w:val="center"/>
              <w:rPr>
                <w:sz w:val="18"/>
                <w:szCs w:val="18"/>
              </w:rPr>
            </w:pPr>
            <w:r>
              <w:rPr>
                <w:rFonts w:ascii="宋体" w:eastAsia="宋体" w:hAnsi="宋体" w:hint="eastAsia"/>
                <w:sz w:val="18"/>
                <w:szCs w:val="18"/>
              </w:rPr>
              <w:t>±（3%</w:t>
            </w:r>
            <w:r>
              <w:rPr>
                <w:rFonts w:ascii="宋体" w:eastAsia="宋体" w:hAnsi="宋体"/>
                <w:sz w:val="18"/>
                <w:szCs w:val="18"/>
              </w:rPr>
              <w:t>H+1）</w:t>
            </w:r>
            <w:proofErr w:type="spellStart"/>
            <w:r w:rsidRPr="00DE3EAE">
              <w:rPr>
                <w:rFonts w:ascii="Times New Roman" w:eastAsia="宋体" w:hAnsi="Times New Roman" w:cs="Times New Roman"/>
                <w:sz w:val="18"/>
                <w:szCs w:val="18"/>
              </w:rPr>
              <w:t>μm</w:t>
            </w:r>
            <w:proofErr w:type="spellEnd"/>
          </w:p>
        </w:tc>
        <w:tc>
          <w:tcPr>
            <w:tcW w:w="1276" w:type="dxa"/>
            <w:vAlign w:val="center"/>
          </w:tcPr>
          <w:p w14:paraId="0D9041F2" w14:textId="5095347B" w:rsidR="00F07F99" w:rsidRDefault="00FF77B9">
            <w:pPr>
              <w:jc w:val="center"/>
              <w:rPr>
                <w:sz w:val="18"/>
                <w:szCs w:val="18"/>
              </w:rPr>
            </w:pPr>
            <w:r>
              <w:rPr>
                <w:sz w:val="18"/>
                <w:szCs w:val="18"/>
              </w:rPr>
              <w:t xml:space="preserve"> </w:t>
            </w:r>
            <w:r>
              <w:rPr>
                <w:rFonts w:hint="eastAsia"/>
                <w:sz w:val="18"/>
                <w:szCs w:val="18"/>
              </w:rPr>
              <w:t>镀层测厚仪标准片</w:t>
            </w:r>
            <w:r w:rsidR="00DE3EAE" w:rsidRPr="00DE3EAE">
              <w:rPr>
                <w:sz w:val="18"/>
                <w:szCs w:val="18"/>
              </w:rPr>
              <w:t xml:space="preserve"> </w:t>
            </w:r>
            <w:r w:rsidR="00DE3EAE" w:rsidRPr="00DE3EAE">
              <w:rPr>
                <w:sz w:val="18"/>
                <w:szCs w:val="18"/>
              </w:rPr>
              <w:t>U=0.3um k=2</w:t>
            </w:r>
            <w:r w:rsidR="00DE3EAE">
              <w:rPr>
                <w:rFonts w:hint="eastAsia"/>
                <w:sz w:val="18"/>
                <w:szCs w:val="18"/>
              </w:rPr>
              <w:t xml:space="preserve"> </w:t>
            </w:r>
          </w:p>
        </w:tc>
        <w:tc>
          <w:tcPr>
            <w:tcW w:w="1325" w:type="dxa"/>
            <w:vAlign w:val="center"/>
          </w:tcPr>
          <w:p w14:paraId="723E8ACC" w14:textId="77777777"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645FA28D" w14:textId="77777777" w:rsidR="00F07F99" w:rsidRDefault="00FF77B9">
            <w:pPr>
              <w:jc w:val="center"/>
              <w:rPr>
                <w:sz w:val="18"/>
                <w:szCs w:val="18"/>
              </w:rPr>
            </w:pPr>
            <w:r>
              <w:rPr>
                <w:rFonts w:hint="eastAsia"/>
                <w:sz w:val="18"/>
                <w:szCs w:val="18"/>
              </w:rPr>
              <w:t>20</w:t>
            </w:r>
            <w:r>
              <w:rPr>
                <w:rFonts w:hint="eastAsia"/>
                <w:sz w:val="18"/>
                <w:szCs w:val="18"/>
              </w:rPr>
              <w:t>20.1.14</w:t>
            </w:r>
          </w:p>
        </w:tc>
        <w:tc>
          <w:tcPr>
            <w:tcW w:w="992" w:type="dxa"/>
          </w:tcPr>
          <w:p w14:paraId="43EBF189" w14:textId="77777777" w:rsidR="00F07F99" w:rsidRDefault="00F07F99">
            <w:pPr>
              <w:jc w:val="center"/>
              <w:rPr>
                <w:rFonts w:ascii="宋体" w:hAnsi="宋体"/>
                <w:sz w:val="18"/>
                <w:szCs w:val="18"/>
              </w:rPr>
            </w:pPr>
          </w:p>
          <w:p w14:paraId="4D9DE757" w14:textId="77777777" w:rsidR="00F07F99" w:rsidRDefault="00FF77B9">
            <w:pPr>
              <w:jc w:val="center"/>
              <w:rPr>
                <w:sz w:val="18"/>
                <w:szCs w:val="18"/>
              </w:rPr>
            </w:pPr>
            <w:r>
              <w:rPr>
                <w:rFonts w:ascii="宋体" w:hAnsi="宋体" w:hint="eastAsia"/>
                <w:sz w:val="18"/>
                <w:szCs w:val="18"/>
              </w:rPr>
              <w:t>√</w:t>
            </w:r>
          </w:p>
        </w:tc>
      </w:tr>
      <w:tr w:rsidR="00F07F99" w14:paraId="67C7946E" w14:textId="77777777" w:rsidTr="004B5D99">
        <w:trPr>
          <w:trHeight w:val="568"/>
        </w:trPr>
        <w:tc>
          <w:tcPr>
            <w:tcW w:w="865" w:type="dxa"/>
            <w:vAlign w:val="center"/>
          </w:tcPr>
          <w:p w14:paraId="29B3F1F7" w14:textId="77777777" w:rsidR="00F07F99" w:rsidRDefault="00FF77B9">
            <w:pPr>
              <w:jc w:val="center"/>
              <w:rPr>
                <w:sz w:val="18"/>
                <w:szCs w:val="18"/>
              </w:rPr>
            </w:pPr>
            <w:r>
              <w:rPr>
                <w:rFonts w:hint="eastAsia"/>
                <w:sz w:val="18"/>
                <w:szCs w:val="18"/>
              </w:rPr>
              <w:t>质检部</w:t>
            </w:r>
          </w:p>
        </w:tc>
        <w:tc>
          <w:tcPr>
            <w:tcW w:w="1202" w:type="dxa"/>
            <w:vAlign w:val="center"/>
          </w:tcPr>
          <w:p w14:paraId="775660FA" w14:textId="77777777" w:rsidR="00F07F99" w:rsidRDefault="00FF77B9">
            <w:pPr>
              <w:jc w:val="center"/>
              <w:rPr>
                <w:sz w:val="18"/>
                <w:szCs w:val="18"/>
              </w:rPr>
            </w:pPr>
            <w:r>
              <w:rPr>
                <w:rFonts w:hint="eastAsia"/>
                <w:sz w:val="18"/>
                <w:szCs w:val="18"/>
              </w:rPr>
              <w:t>全自动影像检测仪</w:t>
            </w:r>
          </w:p>
        </w:tc>
        <w:tc>
          <w:tcPr>
            <w:tcW w:w="1155" w:type="dxa"/>
            <w:vAlign w:val="center"/>
          </w:tcPr>
          <w:p w14:paraId="47D34544" w14:textId="77777777" w:rsidR="00F07F99" w:rsidRDefault="00FF77B9">
            <w:pPr>
              <w:jc w:val="center"/>
              <w:rPr>
                <w:sz w:val="18"/>
                <w:szCs w:val="18"/>
              </w:rPr>
            </w:pPr>
            <w:r>
              <w:rPr>
                <w:rFonts w:hint="eastAsia"/>
                <w:sz w:val="18"/>
                <w:szCs w:val="18"/>
              </w:rPr>
              <w:t>DSY02</w:t>
            </w:r>
          </w:p>
        </w:tc>
        <w:tc>
          <w:tcPr>
            <w:tcW w:w="885" w:type="dxa"/>
            <w:vAlign w:val="center"/>
          </w:tcPr>
          <w:p w14:paraId="0F1511A8" w14:textId="2C0C1A0A" w:rsidR="00F07F99" w:rsidRDefault="00FF77B9">
            <w:pPr>
              <w:jc w:val="center"/>
              <w:rPr>
                <w:sz w:val="18"/>
                <w:szCs w:val="18"/>
              </w:rPr>
            </w:pPr>
            <w:r>
              <w:rPr>
                <w:rFonts w:hint="eastAsia"/>
                <w:sz w:val="18"/>
                <w:szCs w:val="18"/>
              </w:rPr>
              <w:t>HD-U801</w:t>
            </w:r>
          </w:p>
        </w:tc>
        <w:tc>
          <w:tcPr>
            <w:tcW w:w="1104" w:type="dxa"/>
            <w:vAlign w:val="center"/>
          </w:tcPr>
          <w:p w14:paraId="7AD31AA6" w14:textId="77777777" w:rsidR="00DE3EAE" w:rsidRDefault="00DE3EAE">
            <w:pPr>
              <w:jc w:val="center"/>
              <w:rPr>
                <w:rFonts w:ascii="宋体" w:eastAsia="宋体" w:hAnsi="宋体"/>
                <w:sz w:val="18"/>
                <w:szCs w:val="18"/>
              </w:rPr>
            </w:pPr>
            <w:r>
              <w:rPr>
                <w:rFonts w:ascii="宋体" w:eastAsia="宋体" w:hAnsi="宋体" w:hint="eastAsia"/>
                <w:sz w:val="18"/>
                <w:szCs w:val="18"/>
              </w:rPr>
              <w:t>±</w:t>
            </w:r>
            <w:r>
              <w:rPr>
                <w:rFonts w:ascii="宋体" w:eastAsia="宋体" w:hAnsi="宋体" w:hint="eastAsia"/>
                <w:sz w:val="18"/>
                <w:szCs w:val="18"/>
              </w:rPr>
              <w:t>(</w:t>
            </w:r>
            <w:r>
              <w:rPr>
                <w:rFonts w:ascii="宋体" w:eastAsia="宋体" w:hAnsi="宋体"/>
                <w:sz w:val="18"/>
                <w:szCs w:val="18"/>
              </w:rPr>
              <w:t>3+L/200)</w:t>
            </w:r>
          </w:p>
          <w:p w14:paraId="3653063D" w14:textId="76216957" w:rsidR="00F07F99" w:rsidRDefault="00DE3EAE">
            <w:pPr>
              <w:jc w:val="center"/>
              <w:rPr>
                <w:sz w:val="18"/>
                <w:szCs w:val="18"/>
              </w:rPr>
            </w:pPr>
            <w:proofErr w:type="spellStart"/>
            <w:r w:rsidRPr="00DE3EAE">
              <w:rPr>
                <w:rFonts w:ascii="Times New Roman" w:eastAsia="宋体" w:hAnsi="Times New Roman" w:cs="Times New Roman"/>
                <w:sz w:val="18"/>
                <w:szCs w:val="18"/>
              </w:rPr>
              <w:t>μm</w:t>
            </w:r>
            <w:proofErr w:type="spellEnd"/>
          </w:p>
        </w:tc>
        <w:tc>
          <w:tcPr>
            <w:tcW w:w="1276" w:type="dxa"/>
            <w:vAlign w:val="center"/>
          </w:tcPr>
          <w:p w14:paraId="55A3DBD4" w14:textId="77777777" w:rsidR="00F07F99" w:rsidRDefault="00FF77B9">
            <w:pPr>
              <w:jc w:val="center"/>
              <w:rPr>
                <w:sz w:val="18"/>
                <w:szCs w:val="18"/>
              </w:rPr>
            </w:pPr>
            <w:r>
              <w:rPr>
                <w:rFonts w:hint="eastAsia"/>
                <w:sz w:val="18"/>
                <w:szCs w:val="18"/>
              </w:rPr>
              <w:t>玻璃线纹尺</w:t>
            </w:r>
          </w:p>
          <w:p w14:paraId="2A233272" w14:textId="01AF9D95" w:rsidR="00680D97" w:rsidRDefault="00680D97">
            <w:pPr>
              <w:jc w:val="center"/>
              <w:rPr>
                <w:rFonts w:hint="eastAsia"/>
                <w:sz w:val="18"/>
                <w:szCs w:val="18"/>
              </w:rPr>
            </w:pPr>
            <w:r>
              <w:rPr>
                <w:rFonts w:ascii="宋体" w:eastAsia="宋体" w:hAnsi="宋体" w:hint="eastAsia"/>
                <w:sz w:val="18"/>
                <w:szCs w:val="18"/>
              </w:rPr>
              <w:t>±</w:t>
            </w:r>
            <w:r>
              <w:rPr>
                <w:rFonts w:ascii="宋体" w:eastAsia="宋体" w:hAnsi="宋体" w:hint="eastAsia"/>
                <w:sz w:val="18"/>
                <w:szCs w:val="18"/>
              </w:rPr>
              <w:t>1</w:t>
            </w:r>
            <w:r w:rsidRPr="00DE3EAE">
              <w:rPr>
                <w:rFonts w:ascii="Times New Roman" w:eastAsia="宋体" w:hAnsi="Times New Roman" w:cs="Times New Roman"/>
                <w:sz w:val="18"/>
                <w:szCs w:val="18"/>
              </w:rPr>
              <w:t>μ</w:t>
            </w:r>
            <w:r>
              <w:rPr>
                <w:rFonts w:ascii="宋体" w:eastAsia="宋体" w:hAnsi="宋体"/>
                <w:sz w:val="18"/>
                <w:szCs w:val="18"/>
              </w:rPr>
              <w:t>m</w:t>
            </w:r>
          </w:p>
        </w:tc>
        <w:tc>
          <w:tcPr>
            <w:tcW w:w="1325" w:type="dxa"/>
            <w:vAlign w:val="center"/>
          </w:tcPr>
          <w:p w14:paraId="2353028D" w14:textId="77777777"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4295AB79" w14:textId="77777777" w:rsidR="00F07F99" w:rsidRDefault="00FF77B9">
            <w:pPr>
              <w:jc w:val="center"/>
              <w:rPr>
                <w:sz w:val="18"/>
                <w:szCs w:val="18"/>
              </w:rPr>
            </w:pPr>
            <w:r>
              <w:rPr>
                <w:rFonts w:hint="eastAsia"/>
                <w:sz w:val="18"/>
                <w:szCs w:val="18"/>
              </w:rPr>
              <w:t>20</w:t>
            </w:r>
            <w:r>
              <w:rPr>
                <w:rFonts w:hint="eastAsia"/>
                <w:sz w:val="18"/>
                <w:szCs w:val="18"/>
              </w:rPr>
              <w:t>20.1.14</w:t>
            </w:r>
          </w:p>
        </w:tc>
        <w:tc>
          <w:tcPr>
            <w:tcW w:w="992" w:type="dxa"/>
          </w:tcPr>
          <w:p w14:paraId="02E0090B" w14:textId="77777777" w:rsidR="00F07F99" w:rsidRDefault="00FF77B9">
            <w:pPr>
              <w:jc w:val="center"/>
              <w:rPr>
                <w:sz w:val="18"/>
                <w:szCs w:val="18"/>
              </w:rPr>
            </w:pPr>
            <w:r>
              <w:rPr>
                <w:rFonts w:ascii="宋体" w:hAnsi="宋体" w:hint="eastAsia"/>
                <w:sz w:val="18"/>
                <w:szCs w:val="18"/>
              </w:rPr>
              <w:t>√</w:t>
            </w:r>
          </w:p>
        </w:tc>
      </w:tr>
      <w:tr w:rsidR="00F07F99" w14:paraId="51A816DF" w14:textId="77777777" w:rsidTr="004B5D99">
        <w:trPr>
          <w:trHeight w:val="568"/>
        </w:trPr>
        <w:tc>
          <w:tcPr>
            <w:tcW w:w="865" w:type="dxa"/>
            <w:vAlign w:val="center"/>
          </w:tcPr>
          <w:p w14:paraId="6E962AF5" w14:textId="77777777" w:rsidR="00F07F99" w:rsidRDefault="00FF77B9">
            <w:pPr>
              <w:jc w:val="center"/>
              <w:rPr>
                <w:sz w:val="18"/>
                <w:szCs w:val="18"/>
              </w:rPr>
            </w:pPr>
            <w:r>
              <w:rPr>
                <w:rFonts w:hint="eastAsia"/>
                <w:sz w:val="18"/>
                <w:szCs w:val="18"/>
              </w:rPr>
              <w:t>质检部</w:t>
            </w:r>
          </w:p>
        </w:tc>
        <w:tc>
          <w:tcPr>
            <w:tcW w:w="1202" w:type="dxa"/>
            <w:vAlign w:val="center"/>
          </w:tcPr>
          <w:p w14:paraId="11FAF889" w14:textId="77777777" w:rsidR="00F07F99" w:rsidRDefault="00FF77B9">
            <w:pPr>
              <w:jc w:val="center"/>
              <w:rPr>
                <w:sz w:val="18"/>
                <w:szCs w:val="18"/>
              </w:rPr>
            </w:pPr>
            <w:proofErr w:type="gramStart"/>
            <w:r>
              <w:rPr>
                <w:rFonts w:hint="eastAsia"/>
                <w:sz w:val="18"/>
                <w:szCs w:val="18"/>
              </w:rPr>
              <w:t>回损测试</w:t>
            </w:r>
            <w:proofErr w:type="gramEnd"/>
            <w:r>
              <w:rPr>
                <w:rFonts w:hint="eastAsia"/>
                <w:sz w:val="18"/>
                <w:szCs w:val="18"/>
              </w:rPr>
              <w:t>仪</w:t>
            </w:r>
          </w:p>
        </w:tc>
        <w:tc>
          <w:tcPr>
            <w:tcW w:w="1155" w:type="dxa"/>
            <w:vAlign w:val="center"/>
          </w:tcPr>
          <w:p w14:paraId="641D593D" w14:textId="77777777" w:rsidR="00F07F99" w:rsidRDefault="00FF77B9">
            <w:pPr>
              <w:jc w:val="center"/>
              <w:rPr>
                <w:sz w:val="18"/>
                <w:szCs w:val="18"/>
              </w:rPr>
            </w:pPr>
            <w:r>
              <w:rPr>
                <w:rFonts w:hint="eastAsia"/>
                <w:sz w:val="18"/>
                <w:szCs w:val="18"/>
              </w:rPr>
              <w:t>KGG-ZJ022</w:t>
            </w:r>
          </w:p>
        </w:tc>
        <w:tc>
          <w:tcPr>
            <w:tcW w:w="885" w:type="dxa"/>
            <w:vAlign w:val="center"/>
          </w:tcPr>
          <w:p w14:paraId="54F55F36" w14:textId="0BCD84CC" w:rsidR="00F07F99" w:rsidRDefault="00FF77B9">
            <w:pPr>
              <w:jc w:val="center"/>
              <w:rPr>
                <w:sz w:val="18"/>
                <w:szCs w:val="18"/>
              </w:rPr>
            </w:pPr>
            <w:r>
              <w:rPr>
                <w:rFonts w:hint="eastAsia"/>
                <w:sz w:val="18"/>
                <w:szCs w:val="18"/>
              </w:rPr>
              <w:t>IR-501</w:t>
            </w:r>
          </w:p>
        </w:tc>
        <w:tc>
          <w:tcPr>
            <w:tcW w:w="1104" w:type="dxa"/>
            <w:vAlign w:val="center"/>
          </w:tcPr>
          <w:p w14:paraId="6B49CF1C" w14:textId="77777777" w:rsidR="00F07F99" w:rsidRDefault="00DE3EAE">
            <w:pPr>
              <w:jc w:val="center"/>
              <w:rPr>
                <w:sz w:val="18"/>
                <w:szCs w:val="18"/>
              </w:rPr>
            </w:pPr>
            <w:r>
              <w:rPr>
                <w:rFonts w:hint="eastAsia"/>
                <w:sz w:val="18"/>
                <w:szCs w:val="18"/>
              </w:rPr>
              <w:t>光功率波长</w:t>
            </w:r>
          </w:p>
          <w:p w14:paraId="64528397" w14:textId="4880B599" w:rsidR="00DE3EAE" w:rsidRDefault="00DE3EAE">
            <w:pPr>
              <w:jc w:val="center"/>
              <w:rPr>
                <w:rFonts w:hint="eastAsia"/>
                <w:sz w:val="18"/>
                <w:szCs w:val="18"/>
              </w:rPr>
            </w:pPr>
            <w:r>
              <w:rPr>
                <w:rFonts w:ascii="宋体" w:eastAsia="宋体" w:hAnsi="宋体" w:hint="eastAsia"/>
                <w:sz w:val="18"/>
                <w:szCs w:val="18"/>
              </w:rPr>
              <w:t>±</w:t>
            </w:r>
            <w:r>
              <w:rPr>
                <w:rFonts w:ascii="宋体" w:eastAsia="宋体" w:hAnsi="宋体" w:hint="eastAsia"/>
                <w:sz w:val="18"/>
                <w:szCs w:val="18"/>
              </w:rPr>
              <w:t>1</w:t>
            </w:r>
            <w:r>
              <w:rPr>
                <w:rFonts w:ascii="宋体" w:eastAsia="宋体" w:hAnsi="宋体"/>
                <w:sz w:val="18"/>
                <w:szCs w:val="18"/>
              </w:rPr>
              <w:t>dB</w:t>
            </w:r>
          </w:p>
        </w:tc>
        <w:tc>
          <w:tcPr>
            <w:tcW w:w="1276" w:type="dxa"/>
            <w:vAlign w:val="center"/>
          </w:tcPr>
          <w:p w14:paraId="4C8F240D" w14:textId="0CC37A43" w:rsidR="00F07F99" w:rsidRDefault="00FF77B9">
            <w:pPr>
              <w:jc w:val="center"/>
              <w:rPr>
                <w:sz w:val="18"/>
                <w:szCs w:val="18"/>
              </w:rPr>
            </w:pPr>
            <w:r>
              <w:rPr>
                <w:rFonts w:hint="eastAsia"/>
                <w:sz w:val="18"/>
                <w:szCs w:val="18"/>
              </w:rPr>
              <w:t>多应用测试系统</w:t>
            </w:r>
          </w:p>
        </w:tc>
        <w:tc>
          <w:tcPr>
            <w:tcW w:w="1325" w:type="dxa"/>
            <w:vAlign w:val="center"/>
          </w:tcPr>
          <w:p w14:paraId="2A66EBA7" w14:textId="77777777"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496B32D8" w14:textId="77777777" w:rsidR="00F07F99" w:rsidRDefault="00FF77B9">
            <w:pPr>
              <w:jc w:val="center"/>
              <w:rPr>
                <w:sz w:val="18"/>
                <w:szCs w:val="18"/>
              </w:rPr>
            </w:pPr>
            <w:r>
              <w:rPr>
                <w:rFonts w:hint="eastAsia"/>
                <w:sz w:val="18"/>
                <w:szCs w:val="18"/>
              </w:rPr>
              <w:t>20</w:t>
            </w:r>
            <w:r>
              <w:rPr>
                <w:rFonts w:hint="eastAsia"/>
                <w:sz w:val="18"/>
                <w:szCs w:val="18"/>
              </w:rPr>
              <w:t>20.4.1</w:t>
            </w:r>
          </w:p>
        </w:tc>
        <w:tc>
          <w:tcPr>
            <w:tcW w:w="992" w:type="dxa"/>
          </w:tcPr>
          <w:p w14:paraId="308A65C1" w14:textId="77777777" w:rsidR="00F07F99" w:rsidRDefault="00F07F99">
            <w:pPr>
              <w:jc w:val="center"/>
              <w:rPr>
                <w:rFonts w:ascii="宋体" w:hAnsi="宋体"/>
                <w:sz w:val="18"/>
                <w:szCs w:val="18"/>
              </w:rPr>
            </w:pPr>
          </w:p>
          <w:p w14:paraId="486E7C6C" w14:textId="77777777" w:rsidR="00F07F99" w:rsidRDefault="00FF77B9">
            <w:pPr>
              <w:jc w:val="center"/>
              <w:rPr>
                <w:sz w:val="18"/>
                <w:szCs w:val="18"/>
              </w:rPr>
            </w:pPr>
            <w:r>
              <w:rPr>
                <w:rFonts w:ascii="宋体" w:hAnsi="宋体" w:hint="eastAsia"/>
                <w:sz w:val="18"/>
                <w:szCs w:val="18"/>
              </w:rPr>
              <w:t>√</w:t>
            </w:r>
          </w:p>
        </w:tc>
      </w:tr>
      <w:tr w:rsidR="00F07F99" w14:paraId="43CD3D86" w14:textId="77777777" w:rsidTr="004B5D99">
        <w:trPr>
          <w:trHeight w:val="568"/>
        </w:trPr>
        <w:tc>
          <w:tcPr>
            <w:tcW w:w="865" w:type="dxa"/>
            <w:vAlign w:val="center"/>
          </w:tcPr>
          <w:p w14:paraId="38824879" w14:textId="77777777" w:rsidR="00F07F99" w:rsidRDefault="00FF77B9">
            <w:pPr>
              <w:jc w:val="center"/>
              <w:rPr>
                <w:sz w:val="18"/>
                <w:szCs w:val="18"/>
              </w:rPr>
            </w:pPr>
            <w:r>
              <w:rPr>
                <w:rFonts w:hint="eastAsia"/>
                <w:sz w:val="18"/>
                <w:szCs w:val="18"/>
              </w:rPr>
              <w:t>质检部</w:t>
            </w:r>
          </w:p>
        </w:tc>
        <w:tc>
          <w:tcPr>
            <w:tcW w:w="1202" w:type="dxa"/>
            <w:vAlign w:val="center"/>
          </w:tcPr>
          <w:p w14:paraId="79230D2A" w14:textId="77777777" w:rsidR="00F07F99" w:rsidRDefault="00FF77B9">
            <w:pPr>
              <w:jc w:val="center"/>
              <w:rPr>
                <w:sz w:val="18"/>
                <w:szCs w:val="18"/>
              </w:rPr>
            </w:pPr>
            <w:r>
              <w:rPr>
                <w:rFonts w:hint="eastAsia"/>
                <w:sz w:val="18"/>
                <w:szCs w:val="18"/>
              </w:rPr>
              <w:t>工频耐压试验装置</w:t>
            </w:r>
          </w:p>
        </w:tc>
        <w:tc>
          <w:tcPr>
            <w:tcW w:w="1155" w:type="dxa"/>
            <w:vAlign w:val="center"/>
          </w:tcPr>
          <w:p w14:paraId="50BD01D6" w14:textId="77777777" w:rsidR="00F07F99" w:rsidRDefault="00FF77B9">
            <w:pPr>
              <w:jc w:val="center"/>
              <w:rPr>
                <w:sz w:val="18"/>
                <w:szCs w:val="18"/>
              </w:rPr>
            </w:pPr>
            <w:r>
              <w:rPr>
                <w:rFonts w:hint="eastAsia"/>
                <w:sz w:val="18"/>
                <w:szCs w:val="18"/>
              </w:rPr>
              <w:t>KGG-ZJ056</w:t>
            </w:r>
          </w:p>
        </w:tc>
        <w:tc>
          <w:tcPr>
            <w:tcW w:w="885" w:type="dxa"/>
            <w:vAlign w:val="center"/>
          </w:tcPr>
          <w:p w14:paraId="7DFC5910" w14:textId="42F2295E" w:rsidR="00F07F99" w:rsidRDefault="00FF77B9">
            <w:pPr>
              <w:jc w:val="center"/>
              <w:rPr>
                <w:sz w:val="18"/>
                <w:szCs w:val="18"/>
              </w:rPr>
            </w:pPr>
            <w:r>
              <w:rPr>
                <w:rFonts w:hint="eastAsia"/>
                <w:sz w:val="18"/>
                <w:szCs w:val="18"/>
              </w:rPr>
              <w:t>HVNY-10-150</w:t>
            </w:r>
          </w:p>
        </w:tc>
        <w:tc>
          <w:tcPr>
            <w:tcW w:w="1104" w:type="dxa"/>
            <w:vAlign w:val="center"/>
          </w:tcPr>
          <w:p w14:paraId="54F1B159" w14:textId="3052FDCA" w:rsidR="00F07F99" w:rsidRDefault="00DE3EAE">
            <w:pPr>
              <w:jc w:val="center"/>
              <w:rPr>
                <w:sz w:val="18"/>
                <w:szCs w:val="18"/>
              </w:rPr>
            </w:pPr>
            <w:r>
              <w:rPr>
                <w:rFonts w:ascii="宋体" w:eastAsia="宋体" w:hAnsi="宋体" w:hint="eastAsia"/>
                <w:sz w:val="18"/>
                <w:szCs w:val="18"/>
              </w:rPr>
              <w:t>±</w:t>
            </w:r>
            <w:r>
              <w:rPr>
                <w:rFonts w:hint="eastAsia"/>
                <w:sz w:val="18"/>
                <w:szCs w:val="18"/>
              </w:rPr>
              <w:t>5%</w:t>
            </w:r>
          </w:p>
        </w:tc>
        <w:tc>
          <w:tcPr>
            <w:tcW w:w="1276" w:type="dxa"/>
            <w:vAlign w:val="center"/>
          </w:tcPr>
          <w:p w14:paraId="572D8AF5" w14:textId="15798FD9" w:rsidR="00F07F99" w:rsidRDefault="00FF77B9">
            <w:pPr>
              <w:jc w:val="center"/>
              <w:rPr>
                <w:sz w:val="18"/>
                <w:szCs w:val="18"/>
              </w:rPr>
            </w:pPr>
            <w:r>
              <w:rPr>
                <w:rFonts w:hint="eastAsia"/>
                <w:sz w:val="18"/>
                <w:szCs w:val="18"/>
              </w:rPr>
              <w:t>交流精密分压器</w:t>
            </w:r>
          </w:p>
        </w:tc>
        <w:tc>
          <w:tcPr>
            <w:tcW w:w="1325" w:type="dxa"/>
            <w:vAlign w:val="center"/>
          </w:tcPr>
          <w:p w14:paraId="0938BADD" w14:textId="421DD11C"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60656C4D" w14:textId="77777777" w:rsidR="00F07F99" w:rsidRDefault="00FF77B9">
            <w:pPr>
              <w:jc w:val="center"/>
              <w:rPr>
                <w:sz w:val="18"/>
                <w:szCs w:val="18"/>
              </w:rPr>
            </w:pPr>
            <w:r>
              <w:rPr>
                <w:rFonts w:hint="eastAsia"/>
                <w:sz w:val="18"/>
                <w:szCs w:val="18"/>
              </w:rPr>
              <w:t>2020.4.1</w:t>
            </w:r>
          </w:p>
        </w:tc>
        <w:tc>
          <w:tcPr>
            <w:tcW w:w="992" w:type="dxa"/>
          </w:tcPr>
          <w:p w14:paraId="2DF8B2C5" w14:textId="77777777" w:rsidR="00F07F99" w:rsidRDefault="00F07F99">
            <w:pPr>
              <w:jc w:val="center"/>
              <w:rPr>
                <w:rFonts w:ascii="宋体" w:hAnsi="宋体"/>
                <w:sz w:val="18"/>
                <w:szCs w:val="18"/>
              </w:rPr>
            </w:pPr>
          </w:p>
          <w:p w14:paraId="38EEFF84" w14:textId="77777777" w:rsidR="00F07F99" w:rsidRDefault="00FF77B9">
            <w:pPr>
              <w:jc w:val="center"/>
              <w:rPr>
                <w:rFonts w:ascii="宋体" w:hAnsi="宋体"/>
                <w:sz w:val="18"/>
                <w:szCs w:val="18"/>
              </w:rPr>
            </w:pPr>
            <w:r>
              <w:rPr>
                <w:rFonts w:ascii="宋体" w:hAnsi="宋体" w:hint="eastAsia"/>
                <w:sz w:val="18"/>
                <w:szCs w:val="18"/>
              </w:rPr>
              <w:t>√</w:t>
            </w:r>
          </w:p>
        </w:tc>
      </w:tr>
      <w:tr w:rsidR="00F07F99" w14:paraId="349BE66E" w14:textId="77777777" w:rsidTr="004B5D99">
        <w:trPr>
          <w:trHeight w:val="568"/>
        </w:trPr>
        <w:tc>
          <w:tcPr>
            <w:tcW w:w="865" w:type="dxa"/>
            <w:vAlign w:val="center"/>
          </w:tcPr>
          <w:p w14:paraId="33BE1DF7" w14:textId="77777777" w:rsidR="00F07F99" w:rsidRDefault="00FF77B9">
            <w:pPr>
              <w:jc w:val="center"/>
              <w:rPr>
                <w:sz w:val="18"/>
                <w:szCs w:val="18"/>
              </w:rPr>
            </w:pPr>
            <w:r>
              <w:rPr>
                <w:rFonts w:hint="eastAsia"/>
                <w:sz w:val="18"/>
                <w:szCs w:val="18"/>
              </w:rPr>
              <w:t>质检部</w:t>
            </w:r>
          </w:p>
        </w:tc>
        <w:tc>
          <w:tcPr>
            <w:tcW w:w="1202" w:type="dxa"/>
            <w:vAlign w:val="center"/>
          </w:tcPr>
          <w:p w14:paraId="1F904FDE" w14:textId="77777777" w:rsidR="00F07F99" w:rsidRDefault="00FF77B9">
            <w:pPr>
              <w:jc w:val="center"/>
              <w:rPr>
                <w:sz w:val="18"/>
                <w:szCs w:val="18"/>
              </w:rPr>
            </w:pPr>
            <w:r>
              <w:rPr>
                <w:rFonts w:hint="eastAsia"/>
                <w:sz w:val="18"/>
                <w:szCs w:val="18"/>
              </w:rPr>
              <w:t>耐电压绝缘电阻测试仪</w:t>
            </w:r>
          </w:p>
        </w:tc>
        <w:tc>
          <w:tcPr>
            <w:tcW w:w="1155" w:type="dxa"/>
            <w:vAlign w:val="center"/>
          </w:tcPr>
          <w:p w14:paraId="7E54C7E5" w14:textId="77777777" w:rsidR="00F07F99" w:rsidRDefault="00FF77B9">
            <w:pPr>
              <w:jc w:val="center"/>
              <w:rPr>
                <w:sz w:val="18"/>
                <w:szCs w:val="18"/>
              </w:rPr>
            </w:pPr>
            <w:r>
              <w:rPr>
                <w:rFonts w:hint="eastAsia"/>
                <w:sz w:val="18"/>
                <w:szCs w:val="18"/>
              </w:rPr>
              <w:t>KGG-ZJ004</w:t>
            </w:r>
          </w:p>
        </w:tc>
        <w:tc>
          <w:tcPr>
            <w:tcW w:w="885" w:type="dxa"/>
            <w:vAlign w:val="center"/>
          </w:tcPr>
          <w:p w14:paraId="15858AA3" w14:textId="1B166EF0" w:rsidR="00F07F99" w:rsidRDefault="00FF77B9">
            <w:pPr>
              <w:jc w:val="center"/>
              <w:rPr>
                <w:sz w:val="18"/>
                <w:szCs w:val="18"/>
              </w:rPr>
            </w:pPr>
            <w:r>
              <w:rPr>
                <w:rFonts w:hint="eastAsia"/>
                <w:sz w:val="18"/>
                <w:szCs w:val="18"/>
              </w:rPr>
              <w:t>TH9201</w:t>
            </w:r>
          </w:p>
        </w:tc>
        <w:tc>
          <w:tcPr>
            <w:tcW w:w="1104" w:type="dxa"/>
            <w:vAlign w:val="center"/>
          </w:tcPr>
          <w:p w14:paraId="3F245F2A" w14:textId="0F48F0F0" w:rsidR="00F07F99" w:rsidRDefault="00DE3EAE">
            <w:pPr>
              <w:jc w:val="center"/>
              <w:rPr>
                <w:sz w:val="18"/>
                <w:szCs w:val="18"/>
              </w:rPr>
            </w:pPr>
            <w:r>
              <w:rPr>
                <w:rFonts w:ascii="宋体" w:eastAsia="宋体" w:hAnsi="宋体" w:hint="eastAsia"/>
                <w:sz w:val="18"/>
                <w:szCs w:val="18"/>
              </w:rPr>
              <w:t>±</w:t>
            </w:r>
            <w:r>
              <w:rPr>
                <w:rFonts w:ascii="宋体" w:eastAsia="宋体" w:hAnsi="宋体" w:hint="eastAsia"/>
                <w:sz w:val="18"/>
                <w:szCs w:val="18"/>
              </w:rPr>
              <w:t>0</w:t>
            </w:r>
            <w:r>
              <w:rPr>
                <w:rFonts w:ascii="宋体" w:eastAsia="宋体" w:hAnsi="宋体"/>
                <w:sz w:val="18"/>
                <w:szCs w:val="18"/>
              </w:rPr>
              <w:t>.5%</w:t>
            </w:r>
          </w:p>
        </w:tc>
        <w:tc>
          <w:tcPr>
            <w:tcW w:w="1276" w:type="dxa"/>
            <w:vAlign w:val="center"/>
          </w:tcPr>
          <w:p w14:paraId="7163A0D3" w14:textId="0AC267E3" w:rsidR="00F07F99" w:rsidRDefault="00FF77B9">
            <w:pPr>
              <w:jc w:val="center"/>
              <w:rPr>
                <w:sz w:val="18"/>
                <w:szCs w:val="18"/>
              </w:rPr>
            </w:pPr>
            <w:r>
              <w:rPr>
                <w:rFonts w:hint="eastAsia"/>
                <w:sz w:val="18"/>
                <w:szCs w:val="18"/>
              </w:rPr>
              <w:t>耐电压测试仪校验装置</w:t>
            </w:r>
            <w:r w:rsidR="00680D97" w:rsidRPr="00DE3EAE">
              <w:rPr>
                <w:rFonts w:asciiTheme="minorEastAsia" w:hAnsiTheme="minorEastAsia" w:hint="eastAsia"/>
                <w:sz w:val="18"/>
                <w:szCs w:val="18"/>
              </w:rPr>
              <w:t>±0</w:t>
            </w:r>
            <w:r w:rsidR="00680D97" w:rsidRPr="00DE3EAE">
              <w:rPr>
                <w:rFonts w:asciiTheme="minorEastAsia" w:hAnsiTheme="minorEastAsia"/>
                <w:sz w:val="18"/>
                <w:szCs w:val="18"/>
              </w:rPr>
              <w:t>.3%</w:t>
            </w:r>
            <w:r w:rsidR="00680D97">
              <w:rPr>
                <w:rFonts w:asciiTheme="minorEastAsia" w:hAnsiTheme="minorEastAsia"/>
                <w:sz w:val="18"/>
                <w:szCs w:val="18"/>
              </w:rPr>
              <w:t xml:space="preserve"> </w:t>
            </w:r>
            <w:r w:rsidR="00680D97">
              <w:rPr>
                <w:rFonts w:hint="eastAsia"/>
                <w:sz w:val="18"/>
                <w:szCs w:val="18"/>
              </w:rPr>
              <w:t xml:space="preserve"> </w:t>
            </w:r>
          </w:p>
        </w:tc>
        <w:tc>
          <w:tcPr>
            <w:tcW w:w="1325" w:type="dxa"/>
            <w:vAlign w:val="center"/>
          </w:tcPr>
          <w:p w14:paraId="161DC54D" w14:textId="27505BC4" w:rsidR="00F07F99" w:rsidRDefault="00FF77B9">
            <w:pPr>
              <w:jc w:val="center"/>
              <w:rPr>
                <w:sz w:val="18"/>
                <w:szCs w:val="18"/>
              </w:rPr>
            </w:pPr>
            <w:r>
              <w:rPr>
                <w:rFonts w:hint="eastAsia"/>
                <w:sz w:val="18"/>
                <w:szCs w:val="18"/>
              </w:rPr>
              <w:t>深圳天溯计量检测股份有限公司</w:t>
            </w:r>
          </w:p>
        </w:tc>
        <w:tc>
          <w:tcPr>
            <w:tcW w:w="1085" w:type="dxa"/>
            <w:vAlign w:val="center"/>
          </w:tcPr>
          <w:p w14:paraId="0F26DE30" w14:textId="6F820AF3" w:rsidR="00F07F99" w:rsidRDefault="00FF77B9">
            <w:pPr>
              <w:jc w:val="center"/>
              <w:rPr>
                <w:sz w:val="18"/>
                <w:szCs w:val="18"/>
              </w:rPr>
            </w:pPr>
            <w:r>
              <w:rPr>
                <w:rFonts w:hint="eastAsia"/>
                <w:sz w:val="18"/>
                <w:szCs w:val="18"/>
              </w:rPr>
              <w:t>2020.4.1</w:t>
            </w:r>
          </w:p>
        </w:tc>
        <w:tc>
          <w:tcPr>
            <w:tcW w:w="992" w:type="dxa"/>
          </w:tcPr>
          <w:p w14:paraId="6126884A" w14:textId="77777777" w:rsidR="00F07F99" w:rsidRDefault="00F07F99">
            <w:pPr>
              <w:jc w:val="center"/>
              <w:rPr>
                <w:rFonts w:ascii="宋体" w:hAnsi="宋体"/>
                <w:sz w:val="18"/>
                <w:szCs w:val="18"/>
              </w:rPr>
            </w:pPr>
          </w:p>
          <w:p w14:paraId="1E476935" w14:textId="4235CD6C" w:rsidR="00F07F99" w:rsidRDefault="00FF77B9">
            <w:pPr>
              <w:jc w:val="center"/>
              <w:rPr>
                <w:rFonts w:ascii="宋体" w:hAnsi="宋体"/>
                <w:sz w:val="18"/>
                <w:szCs w:val="18"/>
              </w:rPr>
            </w:pPr>
            <w:r>
              <w:rPr>
                <w:rFonts w:ascii="宋体" w:hAnsi="宋体" w:hint="eastAsia"/>
                <w:sz w:val="18"/>
                <w:szCs w:val="18"/>
              </w:rPr>
              <w:t>√</w:t>
            </w:r>
          </w:p>
        </w:tc>
      </w:tr>
      <w:tr w:rsidR="00F07F99" w14:paraId="0B1F41EA" w14:textId="77777777" w:rsidTr="004B5D99">
        <w:trPr>
          <w:trHeight w:val="1148"/>
        </w:trPr>
        <w:tc>
          <w:tcPr>
            <w:tcW w:w="9889" w:type="dxa"/>
            <w:gridSpan w:val="9"/>
          </w:tcPr>
          <w:p w14:paraId="5BE3CB12" w14:textId="77777777" w:rsidR="00F07F99" w:rsidRDefault="00FF77B9">
            <w:pPr>
              <w:rPr>
                <w:rFonts w:ascii="Times New Roman" w:eastAsia="宋体" w:hAnsi="Times New Roman" w:cs="Times New Roman"/>
                <w:sz w:val="18"/>
                <w:szCs w:val="18"/>
              </w:rPr>
            </w:pPr>
            <w:r>
              <w:rPr>
                <w:rFonts w:ascii="Times New Roman" w:eastAsia="宋体" w:hAnsi="Times New Roman" w:cs="Times New Roman" w:hint="eastAsia"/>
                <w:sz w:val="18"/>
                <w:szCs w:val="18"/>
              </w:rPr>
              <w:t>审核综合意見：</w:t>
            </w:r>
          </w:p>
          <w:p w14:paraId="4D6E6DB1" w14:textId="77777777" w:rsidR="004B5D99" w:rsidRDefault="004B5D99">
            <w:pPr>
              <w:ind w:firstLineChars="200" w:firstLine="360"/>
              <w:rPr>
                <w:rFonts w:ascii="Times New Roman" w:hAnsi="Times New Roman"/>
                <w:sz w:val="18"/>
                <w:szCs w:val="18"/>
              </w:rPr>
            </w:pPr>
          </w:p>
          <w:p w14:paraId="4CF26BD2" w14:textId="4FBE2A6D" w:rsidR="00F07F99" w:rsidRDefault="00FF77B9">
            <w:pPr>
              <w:ind w:firstLineChars="200" w:firstLine="360"/>
              <w:rPr>
                <w:rFonts w:ascii="Times New Roman" w:eastAsia="宋体" w:hAnsi="Times New Roman" w:cs="Times New Roman"/>
                <w:sz w:val="18"/>
                <w:szCs w:val="18"/>
              </w:rPr>
            </w:pPr>
            <w:r>
              <w:rPr>
                <w:rFonts w:ascii="Times New Roman" w:hAnsi="Times New Roman" w:hint="eastAsia"/>
                <w:sz w:val="18"/>
                <w:szCs w:val="18"/>
              </w:rPr>
              <w:t>通过</w:t>
            </w:r>
            <w:r>
              <w:rPr>
                <w:rFonts w:ascii="Times New Roman" w:hAnsi="Times New Roman" w:hint="eastAsia"/>
                <w:color w:val="000000"/>
                <w:sz w:val="18"/>
                <w:szCs w:val="18"/>
              </w:rPr>
              <w:t>抽查校准证书，所有的测量设备均能溯源到法定计量检定机构及有资质的校准机构校准，经查</w:t>
            </w:r>
            <w:r>
              <w:rPr>
                <w:rFonts w:ascii="Times New Roman" w:hAnsi="Times New Roman" w:hint="eastAsia"/>
                <w:color w:val="000000"/>
                <w:sz w:val="18"/>
                <w:szCs w:val="18"/>
              </w:rPr>
              <w:t>8</w:t>
            </w:r>
            <w:r>
              <w:rPr>
                <w:rFonts w:ascii="Times New Roman" w:hAnsi="Times New Roman" w:hint="eastAsia"/>
                <w:color w:val="000000"/>
                <w:sz w:val="18"/>
                <w:szCs w:val="18"/>
              </w:rPr>
              <w:t>份测量设备校准证书，量值溯源符合文件要求。</w:t>
            </w:r>
          </w:p>
        </w:tc>
      </w:tr>
      <w:tr w:rsidR="00F07F99" w14:paraId="6ADFB2E3" w14:textId="77777777" w:rsidTr="004B5D99">
        <w:trPr>
          <w:trHeight w:val="44"/>
        </w:trPr>
        <w:tc>
          <w:tcPr>
            <w:tcW w:w="9889" w:type="dxa"/>
            <w:gridSpan w:val="9"/>
            <w:vAlign w:val="bottom"/>
          </w:tcPr>
          <w:p w14:paraId="62D3244A" w14:textId="5D832123" w:rsidR="00F07F99" w:rsidRDefault="00680D97">
            <w:pPr>
              <w:rPr>
                <w:rFonts w:ascii="Times New Roman" w:eastAsia="宋体" w:hAnsi="Times New Roman" w:cs="Times New Roman"/>
                <w:sz w:val="18"/>
                <w:szCs w:val="18"/>
              </w:rPr>
            </w:pPr>
            <w:r w:rsidRPr="00680D97">
              <w:rPr>
                <w:rFonts w:ascii="等线" w:eastAsia="等线" w:hAnsi="等线" w:cs="Times New Roman"/>
                <w:noProof/>
              </w:rPr>
              <w:drawing>
                <wp:anchor distT="0" distB="0" distL="114300" distR="114300" simplePos="0" relativeHeight="251664384" behindDoc="1" locked="0" layoutInCell="1" allowOverlap="1" wp14:anchorId="51F6D79B" wp14:editId="0E7D45DD">
                  <wp:simplePos x="0" y="0"/>
                  <wp:positionH relativeFrom="column">
                    <wp:posOffset>4430395</wp:posOffset>
                  </wp:positionH>
                  <wp:positionV relativeFrom="paragraph">
                    <wp:posOffset>175895</wp:posOffset>
                  </wp:positionV>
                  <wp:extent cx="803275" cy="4476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saturation sat="4000"/>
                                    </a14:imgEffect>
                                  </a14:imgLayer>
                                </a14:imgProps>
                              </a:ext>
                              <a:ext uri="{28A0092B-C50C-407E-A947-70E740481C1C}">
                                <a14:useLocalDpi xmlns:a14="http://schemas.microsoft.com/office/drawing/2010/main" val="0"/>
                              </a:ext>
                            </a:extLst>
                          </a:blip>
                          <a:srcRect/>
                          <a:stretch>
                            <a:fillRect/>
                          </a:stretch>
                        </pic:blipFill>
                        <pic:spPr bwMode="auto">
                          <a:xfrm>
                            <a:off x="0" y="0"/>
                            <a:ext cx="8032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7B9">
              <w:rPr>
                <w:rFonts w:ascii="宋体" w:eastAsia="宋体" w:hAnsi="宋体" w:cs="Times New Roman" w:hint="eastAsia"/>
                <w:sz w:val="18"/>
                <w:szCs w:val="18"/>
              </w:rPr>
              <w:t>审核</w:t>
            </w:r>
            <w:r w:rsidR="00FF77B9">
              <w:rPr>
                <w:rFonts w:ascii="Times New Roman" w:eastAsia="宋体" w:hAnsi="Times New Roman" w:cs="Times New Roman" w:hint="eastAsia"/>
                <w:sz w:val="18"/>
                <w:szCs w:val="18"/>
              </w:rPr>
              <w:t>日期：</w:t>
            </w:r>
            <w:r w:rsidR="00FF77B9">
              <w:rPr>
                <w:rFonts w:ascii="Times New Roman" w:eastAsia="宋体" w:hAnsi="Times New Roman" w:cs="Times New Roman" w:hint="eastAsia"/>
                <w:sz w:val="18"/>
                <w:szCs w:val="18"/>
              </w:rPr>
              <w:t xml:space="preserve"> 20</w:t>
            </w:r>
            <w:r w:rsidR="00FF77B9">
              <w:rPr>
                <w:rFonts w:ascii="Times New Roman" w:eastAsia="宋体" w:hAnsi="Times New Roman" w:cs="Times New Roman" w:hint="eastAsia"/>
                <w:sz w:val="18"/>
                <w:szCs w:val="18"/>
              </w:rPr>
              <w:t>20</w:t>
            </w:r>
            <w:r w:rsidR="00FF77B9">
              <w:rPr>
                <w:rFonts w:ascii="Times New Roman" w:eastAsia="宋体" w:hAnsi="Times New Roman" w:cs="Times New Roman" w:hint="eastAsia"/>
                <w:sz w:val="18"/>
                <w:szCs w:val="18"/>
              </w:rPr>
              <w:t xml:space="preserve"> </w:t>
            </w:r>
            <w:r w:rsidR="00FF77B9">
              <w:rPr>
                <w:rFonts w:ascii="Times New Roman" w:eastAsia="宋体" w:hAnsi="Times New Roman" w:cs="Times New Roman" w:hint="eastAsia"/>
                <w:sz w:val="18"/>
                <w:szCs w:val="18"/>
              </w:rPr>
              <w:t>年</w:t>
            </w:r>
            <w:r w:rsidR="00FF77B9">
              <w:rPr>
                <w:rFonts w:ascii="Times New Roman" w:eastAsia="宋体" w:hAnsi="Times New Roman" w:cs="Times New Roman" w:hint="eastAsia"/>
                <w:sz w:val="18"/>
                <w:szCs w:val="18"/>
              </w:rPr>
              <w:t xml:space="preserve">  </w:t>
            </w:r>
            <w:r w:rsidR="00FF77B9">
              <w:rPr>
                <w:rFonts w:ascii="Times New Roman" w:eastAsia="宋体" w:hAnsi="Times New Roman" w:cs="Times New Roman" w:hint="eastAsia"/>
                <w:sz w:val="18"/>
                <w:szCs w:val="18"/>
              </w:rPr>
              <w:t>12</w:t>
            </w:r>
            <w:r w:rsidR="00FF77B9">
              <w:rPr>
                <w:rFonts w:ascii="Times New Roman" w:eastAsia="宋体" w:hAnsi="Times New Roman" w:cs="Times New Roman" w:hint="eastAsia"/>
                <w:sz w:val="18"/>
                <w:szCs w:val="18"/>
              </w:rPr>
              <w:t>月</w:t>
            </w:r>
            <w:r w:rsidR="00FF77B9">
              <w:rPr>
                <w:rFonts w:ascii="Times New Roman" w:eastAsia="宋体" w:hAnsi="Times New Roman" w:cs="Times New Roman" w:hint="eastAsia"/>
                <w:sz w:val="18"/>
                <w:szCs w:val="18"/>
              </w:rPr>
              <w:t>5</w:t>
            </w:r>
            <w:r w:rsidR="00FF77B9">
              <w:rPr>
                <w:rFonts w:ascii="Times New Roman" w:eastAsia="宋体" w:hAnsi="Times New Roman" w:cs="Times New Roman" w:hint="eastAsia"/>
                <w:sz w:val="18"/>
                <w:szCs w:val="18"/>
              </w:rPr>
              <w:t>日</w:t>
            </w:r>
            <w:r w:rsidR="00FF77B9">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-6</w:t>
            </w:r>
            <w:r>
              <w:rPr>
                <w:rFonts w:ascii="Times New Roman" w:eastAsia="宋体" w:hAnsi="Times New Roman" w:cs="Times New Roman" w:hint="eastAsia"/>
                <w:sz w:val="18"/>
                <w:szCs w:val="18"/>
              </w:rPr>
              <w:t>日上午</w:t>
            </w:r>
          </w:p>
          <w:p w14:paraId="741A9F46" w14:textId="77777777" w:rsidR="004B5D99" w:rsidRDefault="004B5D99">
            <w:pPr>
              <w:rPr>
                <w:rFonts w:ascii="宋体" w:eastAsia="宋体" w:hAnsi="宋体" w:cs="Times New Roman"/>
                <w:sz w:val="18"/>
                <w:szCs w:val="18"/>
              </w:rPr>
            </w:pPr>
          </w:p>
          <w:p w14:paraId="5AEC244B" w14:textId="2072EDD4" w:rsidR="00F07F99" w:rsidRDefault="00680D97">
            <w:pPr>
              <w:rPr>
                <w:rFonts w:ascii="宋体" w:eastAsia="宋体" w:hAnsi="宋体" w:cs="Times New Roman" w:hint="eastAsia"/>
                <w:sz w:val="18"/>
                <w:szCs w:val="18"/>
              </w:rPr>
            </w:pPr>
            <w:r w:rsidRPr="00680D97">
              <w:rPr>
                <w:rFonts w:ascii="等线" w:eastAsia="等线" w:hAnsi="等线" w:cs="Times New Roman"/>
                <w:noProof/>
              </w:rPr>
              <w:drawing>
                <wp:anchor distT="0" distB="0" distL="114300" distR="114300" simplePos="0" relativeHeight="251659264" behindDoc="1" locked="0" layoutInCell="1" allowOverlap="1" wp14:anchorId="237D3031" wp14:editId="1179337A">
                  <wp:simplePos x="0" y="0"/>
                  <wp:positionH relativeFrom="column">
                    <wp:posOffset>909320</wp:posOffset>
                  </wp:positionH>
                  <wp:positionV relativeFrom="paragraph">
                    <wp:posOffset>43180</wp:posOffset>
                  </wp:positionV>
                  <wp:extent cx="637540" cy="29337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biLevel thresh="50000"/>
                            <a:extLst>
                              <a:ext uri="{28A0092B-C50C-407E-A947-70E740481C1C}">
                                <a14:useLocalDpi xmlns:a14="http://schemas.microsoft.com/office/drawing/2010/main" val="0"/>
                              </a:ext>
                            </a:extLst>
                          </a:blip>
                          <a:srcRect/>
                          <a:stretch>
                            <a:fillRect/>
                          </a:stretch>
                        </pic:blipFill>
                        <pic:spPr bwMode="auto">
                          <a:xfrm>
                            <a:off x="0" y="0"/>
                            <a:ext cx="637540" cy="293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6C712" w14:textId="074F23FC" w:rsidR="00F07F99" w:rsidRPr="00680D97" w:rsidRDefault="00FF77B9">
            <w:pPr>
              <w:rPr>
                <w:rFonts w:ascii="Times New Roman" w:eastAsia="宋体" w:hAnsi="Times New Roman" w:cs="Times New Roman" w:hint="eastAsia"/>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员签字：</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部门代表签字：</w:t>
            </w:r>
          </w:p>
        </w:tc>
      </w:tr>
    </w:tbl>
    <w:p w14:paraId="1799859F" w14:textId="5A460F1F" w:rsidR="00F07F99" w:rsidRPr="00680D97" w:rsidRDefault="00FF77B9" w:rsidP="00680D97">
      <w:pPr>
        <w:spacing w:before="240" w:after="240"/>
        <w:ind w:firstLineChars="1050" w:firstLine="2951"/>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 xml:space="preserve">    </w:t>
      </w: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F07F99" w:rsidRPr="00680D97">
      <w:headerReference w:type="default" r:id="rId10"/>
      <w:footerReference w:type="default" r:id="rId11"/>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11BD0" w14:textId="77777777" w:rsidR="00FF77B9" w:rsidRDefault="00FF77B9">
      <w:r>
        <w:separator/>
      </w:r>
    </w:p>
  </w:endnote>
  <w:endnote w:type="continuationSeparator" w:id="0">
    <w:p w14:paraId="0B5BD83C" w14:textId="77777777" w:rsidR="00FF77B9" w:rsidRDefault="00FF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19A3FD5E" w14:textId="77777777" w:rsidR="00F07F99" w:rsidRDefault="00FF77B9">
        <w:pPr>
          <w:pStyle w:val="a5"/>
          <w:jc w:val="center"/>
        </w:pPr>
        <w:r>
          <w:fldChar w:fldCharType="begin"/>
        </w:r>
        <w:r>
          <w:instrText>PAGE   \* MERGEFORMAT</w:instrText>
        </w:r>
        <w:r>
          <w:fldChar w:fldCharType="separate"/>
        </w:r>
        <w:r>
          <w:rPr>
            <w:lang w:val="zh-CN"/>
          </w:rPr>
          <w:t>1</w:t>
        </w:r>
        <w:r>
          <w:fldChar w:fldCharType="end"/>
        </w:r>
      </w:p>
    </w:sdtContent>
  </w:sdt>
  <w:p w14:paraId="433BC941" w14:textId="77777777" w:rsidR="00F07F99" w:rsidRDefault="00F07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32CEB" w14:textId="77777777" w:rsidR="00FF77B9" w:rsidRDefault="00FF77B9">
      <w:r>
        <w:separator/>
      </w:r>
    </w:p>
  </w:footnote>
  <w:footnote w:type="continuationSeparator" w:id="0">
    <w:p w14:paraId="574DADAB" w14:textId="77777777" w:rsidR="00FF77B9" w:rsidRDefault="00FF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A69E9" w14:textId="77777777" w:rsidR="00F07F99" w:rsidRDefault="00FF77B9">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1072" behindDoc="1" locked="0" layoutInCell="1" allowOverlap="1" wp14:anchorId="67CB55F5" wp14:editId="7EAD94C2">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33E02A9" w14:textId="77777777" w:rsidR="00F07F99" w:rsidRDefault="00FF77B9">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0CF8E045" w14:textId="77777777" w:rsidR="00F07F99" w:rsidRDefault="00FF77B9">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2096" behindDoc="0" locked="0" layoutInCell="1" allowOverlap="1" wp14:anchorId="6430C0DF" wp14:editId="3D642884">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067EC461" w14:textId="77777777" w:rsidR="00F07F99" w:rsidRDefault="00FF77B9">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6430C0DF"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067EC461" w14:textId="77777777" w:rsidR="00F07F99" w:rsidRDefault="00FF77B9">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w:t>
    </w:r>
    <w:r>
      <w:rPr>
        <w:rStyle w:val="CharChar1"/>
        <w:rFonts w:ascii="Times New Roman" w:hAnsi="Times New Roman" w:cs="Times New Roman" w:hint="default"/>
        <w:w w:val="80"/>
        <w:szCs w:val="21"/>
      </w:rPr>
      <w:t xml:space="preserve">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6A28EF26" w14:textId="37FBA8C3" w:rsidR="00F07F99" w:rsidRDefault="00FF77B9">
    <w:pPr>
      <w:rPr>
        <w:rFonts w:hint="eastAsia"/>
      </w:rPr>
    </w:pPr>
    <w:r>
      <w:rPr>
        <w:noProof/>
      </w:rPr>
      <mc:AlternateContent>
        <mc:Choice Requires="wps">
          <w:drawing>
            <wp:anchor distT="0" distB="0" distL="114300" distR="114300" simplePos="0" relativeHeight="251660288" behindDoc="0" locked="0" layoutInCell="1" allowOverlap="1" wp14:anchorId="4673334F" wp14:editId="4C8431FE">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8B19E9E"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707B7"/>
    <w:rsid w:val="000A236E"/>
    <w:rsid w:val="00141F79"/>
    <w:rsid w:val="00147390"/>
    <w:rsid w:val="001C0853"/>
    <w:rsid w:val="001E7B9C"/>
    <w:rsid w:val="001F69BF"/>
    <w:rsid w:val="0021570A"/>
    <w:rsid w:val="0024057A"/>
    <w:rsid w:val="00244C31"/>
    <w:rsid w:val="002A3CBC"/>
    <w:rsid w:val="002D3C05"/>
    <w:rsid w:val="0033169D"/>
    <w:rsid w:val="0036244D"/>
    <w:rsid w:val="003857FA"/>
    <w:rsid w:val="00392597"/>
    <w:rsid w:val="003D099E"/>
    <w:rsid w:val="003F7ABC"/>
    <w:rsid w:val="00474F39"/>
    <w:rsid w:val="004B5D99"/>
    <w:rsid w:val="00514A85"/>
    <w:rsid w:val="005224D2"/>
    <w:rsid w:val="005A0D84"/>
    <w:rsid w:val="005A7242"/>
    <w:rsid w:val="005D0B42"/>
    <w:rsid w:val="00616CE9"/>
    <w:rsid w:val="006210E3"/>
    <w:rsid w:val="00636F70"/>
    <w:rsid w:val="00657525"/>
    <w:rsid w:val="0067166C"/>
    <w:rsid w:val="00680D97"/>
    <w:rsid w:val="006A3FCE"/>
    <w:rsid w:val="006E01EA"/>
    <w:rsid w:val="006E5F8D"/>
    <w:rsid w:val="006E64C8"/>
    <w:rsid w:val="00711A5E"/>
    <w:rsid w:val="0071439B"/>
    <w:rsid w:val="007501A6"/>
    <w:rsid w:val="00763F5D"/>
    <w:rsid w:val="00766AFA"/>
    <w:rsid w:val="00802524"/>
    <w:rsid w:val="0081413C"/>
    <w:rsid w:val="00816CDC"/>
    <w:rsid w:val="00830624"/>
    <w:rsid w:val="00845EE7"/>
    <w:rsid w:val="008544CF"/>
    <w:rsid w:val="0085467A"/>
    <w:rsid w:val="008B3E0E"/>
    <w:rsid w:val="008D01A0"/>
    <w:rsid w:val="00901F02"/>
    <w:rsid w:val="00910F61"/>
    <w:rsid w:val="00933CD7"/>
    <w:rsid w:val="00943D20"/>
    <w:rsid w:val="00957382"/>
    <w:rsid w:val="00982CED"/>
    <w:rsid w:val="009876F5"/>
    <w:rsid w:val="009C6468"/>
    <w:rsid w:val="009E059D"/>
    <w:rsid w:val="009F652A"/>
    <w:rsid w:val="00A10BE3"/>
    <w:rsid w:val="00A13FE4"/>
    <w:rsid w:val="00A35855"/>
    <w:rsid w:val="00A60DEA"/>
    <w:rsid w:val="00AB3CF0"/>
    <w:rsid w:val="00AF1461"/>
    <w:rsid w:val="00B00041"/>
    <w:rsid w:val="00B01161"/>
    <w:rsid w:val="00B1431A"/>
    <w:rsid w:val="00B40D68"/>
    <w:rsid w:val="00BC0644"/>
    <w:rsid w:val="00BD3740"/>
    <w:rsid w:val="00C0452F"/>
    <w:rsid w:val="00C51960"/>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DE3EAE"/>
    <w:rsid w:val="00EA2C18"/>
    <w:rsid w:val="00EC239C"/>
    <w:rsid w:val="00EF775C"/>
    <w:rsid w:val="00F07F99"/>
    <w:rsid w:val="00F262C5"/>
    <w:rsid w:val="00F4421C"/>
    <w:rsid w:val="00F92E9C"/>
    <w:rsid w:val="00FB7B5C"/>
    <w:rsid w:val="00FC3B89"/>
    <w:rsid w:val="00FD6D08"/>
    <w:rsid w:val="00FE4B4C"/>
    <w:rsid w:val="00FE56CD"/>
    <w:rsid w:val="00FE7B45"/>
    <w:rsid w:val="00FF6FDE"/>
    <w:rsid w:val="00FF77B9"/>
    <w:rsid w:val="026B0FD4"/>
    <w:rsid w:val="0D091A8B"/>
    <w:rsid w:val="107A177A"/>
    <w:rsid w:val="107E4525"/>
    <w:rsid w:val="11661E8D"/>
    <w:rsid w:val="16335F33"/>
    <w:rsid w:val="16DF0981"/>
    <w:rsid w:val="1C54549B"/>
    <w:rsid w:val="1DA243E9"/>
    <w:rsid w:val="1F2D0EB6"/>
    <w:rsid w:val="1FE774F6"/>
    <w:rsid w:val="21C405FE"/>
    <w:rsid w:val="23506651"/>
    <w:rsid w:val="249C7E16"/>
    <w:rsid w:val="281633A5"/>
    <w:rsid w:val="2FA81A8D"/>
    <w:rsid w:val="2FFB1550"/>
    <w:rsid w:val="3365502C"/>
    <w:rsid w:val="3CFF6554"/>
    <w:rsid w:val="4206500A"/>
    <w:rsid w:val="42B47478"/>
    <w:rsid w:val="496B2512"/>
    <w:rsid w:val="54954B72"/>
    <w:rsid w:val="557E6C59"/>
    <w:rsid w:val="580466A3"/>
    <w:rsid w:val="58626DC9"/>
    <w:rsid w:val="5F10038D"/>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60C3"/>
  <w15:docId w15:val="{FB6B15BB-F269-4C4B-A189-5B1B2065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26</cp:revision>
  <dcterms:created xsi:type="dcterms:W3CDTF">2015-11-02T14:51:00Z</dcterms:created>
  <dcterms:modified xsi:type="dcterms:W3CDTF">2020-12-05T08:28:00Z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