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1C308" w14:textId="77777777" w:rsidR="00FF7CB8" w:rsidRDefault="00FF7CB8" w:rsidP="00FF7CB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953CB9F" w14:textId="77777777" w:rsidR="00FF7CB8" w:rsidRDefault="00FF7CB8" w:rsidP="00FF7CB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OHSMS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FSMS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417"/>
        <w:gridCol w:w="1418"/>
        <w:gridCol w:w="1559"/>
        <w:gridCol w:w="1320"/>
        <w:gridCol w:w="1379"/>
      </w:tblGrid>
      <w:tr w:rsidR="00FF7CB8" w14:paraId="604BBFDB" w14:textId="77777777" w:rsidTr="00BF3CB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EB751B4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25" w:type="dxa"/>
            <w:gridSpan w:val="4"/>
            <w:tcBorders>
              <w:top w:val="single" w:sz="8" w:space="0" w:color="auto"/>
            </w:tcBorders>
            <w:vAlign w:val="center"/>
          </w:tcPr>
          <w:p w14:paraId="19C6300C" w14:textId="3295990A" w:rsidR="00FF7CB8" w:rsidRDefault="005A191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杭州三合水产养殖场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center"/>
          </w:tcPr>
          <w:p w14:paraId="632E050A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78431D0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2577E8F5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430C42B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DE24BD5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4D841CA5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bookmarkEnd w:id="4"/>
            <w:proofErr w:type="gramEnd"/>
          </w:p>
        </w:tc>
      </w:tr>
      <w:tr w:rsidR="00FF7CB8" w14:paraId="40B324E0" w14:textId="77777777" w:rsidTr="00BF3CB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50C0D33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 w14:paraId="4A6332CC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418" w:type="dxa"/>
            <w:vAlign w:val="center"/>
          </w:tcPr>
          <w:p w14:paraId="5AA08AB5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59" w:type="dxa"/>
            <w:vAlign w:val="center"/>
          </w:tcPr>
          <w:p w14:paraId="5BF63059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EA9A412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D0802EF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7654DBC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320" w:type="dxa"/>
            <w:vAlign w:val="center"/>
          </w:tcPr>
          <w:p w14:paraId="64640700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C6D85CE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FF7CB8" w14:paraId="2A6C35F9" w14:textId="77777777" w:rsidTr="00BF3CB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39A74BA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77CC4C2" w14:textId="77777777" w:rsidR="00FF7CB8" w:rsidRDefault="00FF7CB8" w:rsidP="00BF3CB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1895215E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邝柏臣</w:t>
            </w:r>
          </w:p>
        </w:tc>
        <w:tc>
          <w:tcPr>
            <w:tcW w:w="1417" w:type="dxa"/>
            <w:vAlign w:val="center"/>
          </w:tcPr>
          <w:p w14:paraId="2C2DD34A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林兵</w:t>
            </w:r>
          </w:p>
        </w:tc>
        <w:tc>
          <w:tcPr>
            <w:tcW w:w="1418" w:type="dxa"/>
            <w:vAlign w:val="center"/>
          </w:tcPr>
          <w:p w14:paraId="750F83F0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王央</w:t>
            </w:r>
            <w:proofErr w:type="gramStart"/>
            <w:r>
              <w:rPr>
                <w:rFonts w:hint="eastAsia"/>
                <w:b/>
                <w:sz w:val="20"/>
              </w:rPr>
              <w:t>央</w:t>
            </w:r>
            <w:proofErr w:type="gramEnd"/>
          </w:p>
        </w:tc>
        <w:tc>
          <w:tcPr>
            <w:tcW w:w="1559" w:type="dxa"/>
            <w:vAlign w:val="center"/>
          </w:tcPr>
          <w:p w14:paraId="6F458805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59800F24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0D1C480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7CB8" w14:paraId="3D0C0830" w14:textId="77777777" w:rsidTr="00BF3CB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45F5246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7E3FF7A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70CCC010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79F1105B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00D7EA7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0C08F6F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417" w:type="dxa"/>
            <w:vAlign w:val="center"/>
          </w:tcPr>
          <w:p w14:paraId="464B42BB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04BDC9F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95B8DB1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8576F2F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418" w:type="dxa"/>
            <w:vAlign w:val="center"/>
          </w:tcPr>
          <w:p w14:paraId="6D51142C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A7FBB5E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7143E7D4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5219252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559" w:type="dxa"/>
            <w:vAlign w:val="center"/>
          </w:tcPr>
          <w:p w14:paraId="03F7399F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E6A3678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BB86BCB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7CB8" w14:paraId="7797AE4E" w14:textId="77777777" w:rsidTr="00BF3CB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A2F12F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30B4016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1A665AE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FF7CB8" w14:paraId="02AD3931" w14:textId="77777777" w:rsidTr="00BF3CB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06EE55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1F2006E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4C0755BA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50708B46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089BD9F2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5E04C066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7755FEB0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3918ACE2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</w:t>
            </w:r>
            <w:proofErr w:type="gramStart"/>
            <w:r>
              <w:rPr>
                <w:rFonts w:hint="eastAsia"/>
                <w:b/>
                <w:sz w:val="20"/>
              </w:rPr>
              <w:t>需冷链运输</w:t>
            </w:r>
            <w:proofErr w:type="gramEnd"/>
            <w:r>
              <w:rPr>
                <w:rFonts w:hint="eastAsia"/>
                <w:b/>
                <w:sz w:val="20"/>
              </w:rPr>
              <w:t>的食品因车辆温度不符合导致的生物危害，主要通过车辆的温度、时间、路线等进行控制。</w:t>
            </w:r>
          </w:p>
        </w:tc>
      </w:tr>
      <w:tr w:rsidR="00FF7CB8" w14:paraId="36A48C81" w14:textId="77777777" w:rsidTr="00BF3CBC">
        <w:trPr>
          <w:cantSplit/>
          <w:trHeight w:val="6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77AD2B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6C3B3671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 w:rsidR="00FF7CB8" w14:paraId="3B9D0DBC" w14:textId="77777777" w:rsidTr="00BF3CBC">
        <w:trPr>
          <w:cantSplit/>
          <w:trHeight w:val="6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1AF09A7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13122EE0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火灾或交通事故造成的人员伤亡等，火灾主要通过配制消防设施或器材，定期点检，人员培训等；交通事故主要通过聘请专职司机，加强人员培训等</w:t>
            </w:r>
          </w:p>
        </w:tc>
      </w:tr>
      <w:tr w:rsidR="00FF7CB8" w14:paraId="5D0564F4" w14:textId="77777777" w:rsidTr="00BF3CBC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24AE48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13EB07D" w14:textId="49ACABE0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产品质量法、食品安全法、环保法、安全生产法、交通法、</w:t>
            </w:r>
            <w:r w:rsidR="005A1918" w:rsidRPr="005A1918">
              <w:rPr>
                <w:rFonts w:hint="eastAsia"/>
                <w:b/>
                <w:sz w:val="20"/>
              </w:rPr>
              <w:t>CNCA/CTS0013-2014</w:t>
            </w:r>
            <w:r w:rsidR="005A1918" w:rsidRPr="005A1918">
              <w:rPr>
                <w:rFonts w:hint="eastAsia"/>
                <w:b/>
                <w:sz w:val="20"/>
              </w:rPr>
              <w:t>（</w:t>
            </w:r>
            <w:r w:rsidR="005A1918" w:rsidRPr="005A1918">
              <w:rPr>
                <w:rFonts w:hint="eastAsia"/>
                <w:b/>
                <w:sz w:val="20"/>
              </w:rPr>
              <w:t>CCAA 0021-2014</w:t>
            </w:r>
            <w:r w:rsidR="005A1918" w:rsidRPr="005A1918">
              <w:rPr>
                <w:rFonts w:hint="eastAsia"/>
                <w:b/>
                <w:sz w:val="20"/>
              </w:rPr>
              <w:t>）食品安全管理体系</w:t>
            </w:r>
            <w:r w:rsidR="005A1918" w:rsidRPr="005A1918">
              <w:rPr>
                <w:rFonts w:hint="eastAsia"/>
                <w:b/>
                <w:sz w:val="20"/>
              </w:rPr>
              <w:t xml:space="preserve"> </w:t>
            </w:r>
            <w:r w:rsidR="005A1918" w:rsidRPr="005A1918">
              <w:rPr>
                <w:rFonts w:hint="eastAsia"/>
                <w:b/>
                <w:sz w:val="20"/>
              </w:rPr>
              <w:t>运输和贮藏企业要求、</w:t>
            </w:r>
            <w:r w:rsidR="005A1918" w:rsidRPr="005A1918">
              <w:rPr>
                <w:rFonts w:hint="eastAsia"/>
                <w:b/>
                <w:sz w:val="20"/>
              </w:rPr>
              <w:t xml:space="preserve"> GB31621-2014</w:t>
            </w:r>
            <w:r w:rsidR="005A1918" w:rsidRPr="005A1918">
              <w:rPr>
                <w:rFonts w:hint="eastAsia"/>
                <w:b/>
                <w:sz w:val="20"/>
              </w:rPr>
              <w:t>《食品安全国家标准</w:t>
            </w:r>
            <w:r w:rsidR="005A1918" w:rsidRPr="005A1918">
              <w:rPr>
                <w:rFonts w:hint="eastAsia"/>
                <w:b/>
                <w:sz w:val="20"/>
              </w:rPr>
              <w:t xml:space="preserve"> </w:t>
            </w:r>
            <w:r w:rsidR="005A1918" w:rsidRPr="005A1918">
              <w:rPr>
                <w:rFonts w:hint="eastAsia"/>
                <w:b/>
                <w:sz w:val="20"/>
              </w:rPr>
              <w:t>食品经营过程卫生规范》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FF7CB8" w14:paraId="3F5F9AAC" w14:textId="77777777" w:rsidTr="00BF3CBC">
        <w:trPr>
          <w:cantSplit/>
          <w:trHeight w:val="9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FED1AA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4BE30B6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FF7CB8" w14:paraId="129F142A" w14:textId="77777777" w:rsidTr="00BF3CB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1BD8955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6F4A5B57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14:paraId="7BD556F6" w14:textId="77777777" w:rsidR="00FF7CB8" w:rsidRDefault="00FF7CB8" w:rsidP="00FF7CB8">
      <w:pPr>
        <w:snapToGrid w:val="0"/>
        <w:rPr>
          <w:rFonts w:ascii="宋体"/>
          <w:b/>
          <w:sz w:val="22"/>
          <w:szCs w:val="22"/>
        </w:rPr>
      </w:pPr>
    </w:p>
    <w:p w14:paraId="4276150D" w14:textId="2DEC6461" w:rsidR="00FF7CB8" w:rsidRDefault="00FF7CB8" w:rsidP="00FF7CB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A6C93CF" wp14:editId="126F5DCB">
            <wp:extent cx="923925" cy="43361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8" cy="4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</w:t>
      </w:r>
      <w:r w:rsidR="005A1918">
        <w:rPr>
          <w:b/>
          <w:sz w:val="18"/>
          <w:szCs w:val="18"/>
        </w:rPr>
        <w:t>15</w:t>
      </w:r>
      <w:r>
        <w:rPr>
          <w:rFonts w:ascii="宋体" w:hint="eastAsia"/>
          <w:b/>
          <w:sz w:val="22"/>
          <w:szCs w:val="22"/>
        </w:rPr>
        <w:t xml:space="preserve">    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56DF64F" wp14:editId="768F0C10">
            <wp:extent cx="923925" cy="43361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8" cy="4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</w:t>
      </w:r>
      <w:r w:rsidR="005A1918">
        <w:rPr>
          <w:b/>
          <w:sz w:val="18"/>
          <w:szCs w:val="18"/>
        </w:rPr>
        <w:t>15</w:t>
      </w:r>
    </w:p>
    <w:p w14:paraId="47126CF6" w14:textId="77777777" w:rsidR="00FF7CB8" w:rsidRDefault="00FF7CB8" w:rsidP="00FF7CB8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731B6F1" w14:textId="713EDD79" w:rsidR="00BF25A4" w:rsidRPr="00FF7CB8" w:rsidRDefault="00FF7CB8" w:rsidP="00FF7CB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FF7CB8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31F9C" w14:textId="77777777" w:rsidR="00481B8C" w:rsidRDefault="00481B8C">
      <w:r>
        <w:separator/>
      </w:r>
    </w:p>
  </w:endnote>
  <w:endnote w:type="continuationSeparator" w:id="0">
    <w:p w14:paraId="0EBF44D1" w14:textId="77777777" w:rsidR="00481B8C" w:rsidRDefault="0048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E2517" w14:textId="77777777" w:rsidR="00481B8C" w:rsidRDefault="00481B8C">
      <w:r>
        <w:separator/>
      </w:r>
    </w:p>
  </w:footnote>
  <w:footnote w:type="continuationSeparator" w:id="0">
    <w:p w14:paraId="6C246068" w14:textId="77777777" w:rsidR="00481B8C" w:rsidRDefault="0048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DD472" w14:textId="77777777" w:rsidR="00632E1D" w:rsidRPr="00390345" w:rsidRDefault="00A87662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E8D11A" wp14:editId="09AA980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CAC0156" w14:textId="77777777" w:rsidR="00632E1D" w:rsidRDefault="00481B8C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0982C9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6E02889B" w14:textId="77777777" w:rsidR="00632E1D" w:rsidRPr="000B51BD" w:rsidRDefault="00A87662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7662" w:rsidRPr="00390345">
      <w:rPr>
        <w:rStyle w:val="CharChar1"/>
        <w:rFonts w:hint="default"/>
        <w:w w:val="90"/>
      </w:rPr>
      <w:t>Beijing International Standard united Certification Co.,Ltd.</w:t>
    </w:r>
  </w:p>
  <w:p w14:paraId="6DBC3E0B" w14:textId="77777777" w:rsidR="00632E1D" w:rsidRDefault="00481B8C" w:rsidP="00632E1D">
    <w:r>
      <w:rPr>
        <w:noProof/>
      </w:rPr>
      <w:pict w14:anchorId="18F444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637"/>
    <w:rsid w:val="00481B8C"/>
    <w:rsid w:val="005A1918"/>
    <w:rsid w:val="00A87662"/>
    <w:rsid w:val="00F76637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F7CFCA"/>
  <w15:docId w15:val="{886658D5-9FDA-449A-A52F-752A130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806</Characters>
  <Application>Microsoft Office Word</Application>
  <DocSecurity>0</DocSecurity>
  <Lines>6</Lines>
  <Paragraphs>1</Paragraphs>
  <ScaleCrop>false</ScaleCrop>
  <Company>微软中国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18</cp:revision>
  <dcterms:created xsi:type="dcterms:W3CDTF">2015-06-17T11:40:00Z</dcterms:created>
  <dcterms:modified xsi:type="dcterms:W3CDTF">2020-11-15T06:34:00Z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