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杭州三合水产养殖场</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ascii="微软雅黑" w:hAnsi="微软雅黑" w:eastAsia="微软雅黑" w:cs="微软雅黑"/>
          <w:i w:val="0"/>
          <w:caps w:val="0"/>
          <w:spacing w:val="0"/>
          <w:sz w:val="19"/>
          <w:szCs w:val="19"/>
          <w:shd w:val="clear" w:fill="FFFFFF"/>
        </w:rPr>
        <w:t>Hangzhou Sanhe Aquaculture Farm</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浙江省杭州市余杭区良渚街道新港村</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310000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19"/>
          <w:szCs w:val="19"/>
          <w:shd w:val="clear" w:fill="FFFFFF"/>
        </w:rPr>
        <w:t>Xingang Village, Liangzhu Street, Yuhang District, Hangzhou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浙江省杭州市余杭区良渚街道新港村</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310000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19"/>
          <w:szCs w:val="19"/>
          <w:shd w:val="clear" w:fill="FFFFFF"/>
        </w:rPr>
        <w:t>Xingang Village, Liangzhu Street, Yuhang District, Hangzhou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91330110699813717P</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13757162371</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吴炳松</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胡常成</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O：GB/T45001-2020 / ISO45001：2018,E：GB/T 24001-2016/ISO14001:2015,Q：GB/T19001-2016/ISO9001:2015,F：GB/T22000-2006/ISO22000:2005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O:二阶段,E:二阶段,Q:二阶段,F:二阶段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spacing w:line="400" w:lineRule="exact"/>
        <w:rPr>
          <w:rFonts w:hint="default" w:ascii="宋体" w:hAnsi="宋体" w:eastAsia="宋体"/>
          <w:b/>
          <w:color w:val="000000"/>
          <w:sz w:val="20"/>
          <w:szCs w:val="20"/>
          <w:lang w:val="en-US" w:eastAsia="zh-CN"/>
        </w:rPr>
      </w:pPr>
      <w:bookmarkStart w:id="14" w:name="审核范围"/>
      <w:r>
        <w:rPr>
          <w:rFonts w:ascii="宋体" w:hAnsi="宋体"/>
          <w:b/>
          <w:color w:val="000000"/>
          <w:sz w:val="20"/>
          <w:szCs w:val="20"/>
        </w:rPr>
        <w:t>Q：</w:t>
      </w:r>
      <w:r>
        <w:rPr>
          <w:rFonts w:hint="eastAsia" w:ascii="宋体" w:hAnsi="宋体"/>
          <w:b/>
          <w:color w:val="000000"/>
          <w:sz w:val="20"/>
          <w:szCs w:val="20"/>
        </w:rPr>
        <w:t>速冻水产品、鲜活水产品的销售</w:t>
      </w:r>
      <w:r>
        <w:rPr>
          <w:rFonts w:hint="eastAsia" w:ascii="宋体" w:hAnsi="宋体"/>
          <w:b/>
          <w:color w:val="000000"/>
          <w:sz w:val="20"/>
          <w:szCs w:val="20"/>
          <w:lang w:val="en-US" w:eastAsia="zh-CN"/>
        </w:rPr>
        <w:t xml:space="preserve">   </w:t>
      </w:r>
      <w:r>
        <w:rPr>
          <w:rFonts w:ascii="微软雅黑" w:hAnsi="微软雅黑" w:eastAsia="微软雅黑" w:cs="微软雅黑"/>
          <w:i w:val="0"/>
          <w:caps w:val="0"/>
          <w:spacing w:val="0"/>
          <w:sz w:val="19"/>
          <w:szCs w:val="19"/>
          <w:shd w:val="clear" w:fill="FFFFFF"/>
        </w:rPr>
        <w:t>Sales of Frozen Aquatic Products and Fresh Aquatic Products</w:t>
      </w:r>
    </w:p>
    <w:p>
      <w:pPr>
        <w:spacing w:line="400" w:lineRule="exact"/>
        <w:rPr>
          <w:rFonts w:ascii="宋体" w:hAnsi="宋体"/>
          <w:b/>
          <w:color w:val="000000"/>
          <w:sz w:val="20"/>
          <w:szCs w:val="20"/>
        </w:rPr>
      </w:pPr>
      <w:r>
        <w:rPr>
          <w:rFonts w:ascii="宋体" w:hAnsi="宋体"/>
          <w:b/>
          <w:color w:val="000000"/>
          <w:sz w:val="20"/>
          <w:szCs w:val="20"/>
        </w:rPr>
        <w:t>E：</w:t>
      </w:r>
      <w:r>
        <w:rPr>
          <w:rFonts w:hint="eastAsia" w:ascii="宋体" w:hAnsi="宋体"/>
          <w:b/>
          <w:color w:val="000000"/>
          <w:sz w:val="20"/>
          <w:szCs w:val="20"/>
        </w:rPr>
        <w:t>速冻水产品、鲜活水产品的销售</w:t>
      </w:r>
      <w:r>
        <w:rPr>
          <w:rFonts w:hint="eastAsia" w:ascii="宋体" w:hAnsi="宋体"/>
          <w:b/>
          <w:color w:val="000000"/>
          <w:sz w:val="20"/>
          <w:szCs w:val="20"/>
          <w:lang w:val="en-US" w:eastAsia="zh-CN"/>
        </w:rPr>
        <w:t xml:space="preserve"> </w:t>
      </w:r>
      <w:r>
        <w:rPr>
          <w:rFonts w:ascii="宋体" w:hAnsi="宋体"/>
          <w:b/>
          <w:color w:val="000000"/>
          <w:sz w:val="20"/>
          <w:szCs w:val="20"/>
        </w:rPr>
        <w:t>所涉及的相关环境管理活动</w:t>
      </w:r>
    </w:p>
    <w:p>
      <w:pPr>
        <w:spacing w:line="400" w:lineRule="exact"/>
        <w:rPr>
          <w:rFonts w:ascii="宋体" w:hAnsi="宋体"/>
          <w:b/>
          <w:color w:val="000000"/>
          <w:sz w:val="20"/>
          <w:szCs w:val="20"/>
        </w:rPr>
      </w:pPr>
      <w:r>
        <w:rPr>
          <w:rFonts w:ascii="微软雅黑" w:hAnsi="微软雅黑" w:eastAsia="微软雅黑" w:cs="微软雅黑"/>
          <w:i w:val="0"/>
          <w:caps w:val="0"/>
          <w:spacing w:val="0"/>
          <w:sz w:val="19"/>
          <w:szCs w:val="19"/>
          <w:shd w:val="clear" w:fill="FFFFFF"/>
        </w:rPr>
        <w:t>Related environmental management activities involved in the sale of frozen aquatic products and fresh aquatic products</w:t>
      </w:r>
    </w:p>
    <w:p>
      <w:pPr>
        <w:spacing w:line="400" w:lineRule="exact"/>
        <w:rPr>
          <w:rFonts w:ascii="宋体" w:hAnsi="宋体"/>
          <w:b/>
          <w:color w:val="000000"/>
          <w:sz w:val="20"/>
          <w:szCs w:val="20"/>
        </w:rPr>
      </w:pPr>
      <w:r>
        <w:rPr>
          <w:rFonts w:ascii="宋体" w:hAnsi="宋体"/>
          <w:b/>
          <w:color w:val="000000"/>
          <w:sz w:val="20"/>
          <w:szCs w:val="20"/>
        </w:rPr>
        <w:t>O：</w:t>
      </w:r>
      <w:r>
        <w:rPr>
          <w:rFonts w:hint="eastAsia" w:ascii="宋体" w:hAnsi="宋体"/>
          <w:b/>
          <w:color w:val="000000"/>
          <w:sz w:val="20"/>
          <w:szCs w:val="20"/>
        </w:rPr>
        <w:t>速冻水产品、鲜活水产品的销售</w:t>
      </w:r>
      <w:r>
        <w:rPr>
          <w:rFonts w:hint="eastAsia" w:ascii="宋体" w:hAnsi="宋体"/>
          <w:b/>
          <w:color w:val="000000"/>
          <w:sz w:val="20"/>
          <w:szCs w:val="20"/>
          <w:lang w:val="en-US" w:eastAsia="zh-CN"/>
        </w:rPr>
        <w:t xml:space="preserve"> </w:t>
      </w:r>
      <w:r>
        <w:rPr>
          <w:rFonts w:ascii="宋体" w:hAnsi="宋体"/>
          <w:b/>
          <w:color w:val="000000"/>
          <w:sz w:val="20"/>
          <w:szCs w:val="20"/>
        </w:rPr>
        <w:t>所涉及的相关职业健康安全管理活动</w:t>
      </w:r>
    </w:p>
    <w:p>
      <w:pPr>
        <w:spacing w:line="400" w:lineRule="exact"/>
        <w:rPr>
          <w:rFonts w:ascii="宋体" w:hAnsi="宋体"/>
          <w:b/>
          <w:color w:val="000000"/>
          <w:sz w:val="20"/>
          <w:szCs w:val="20"/>
        </w:rPr>
      </w:pPr>
      <w:r>
        <w:rPr>
          <w:rFonts w:ascii="微软雅黑" w:hAnsi="微软雅黑" w:eastAsia="微软雅黑" w:cs="微软雅黑"/>
          <w:i w:val="0"/>
          <w:caps w:val="0"/>
          <w:spacing w:val="0"/>
          <w:sz w:val="19"/>
          <w:szCs w:val="19"/>
          <w:shd w:val="clear" w:fill="FFFFFF"/>
        </w:rPr>
        <w:t>Related occupational health and safety management activities involved in the sale of frozen aquatic products and fresh aquatic products</w:t>
      </w:r>
    </w:p>
    <w:p>
      <w:pPr>
        <w:pStyle w:val="2"/>
        <w:spacing w:line="360" w:lineRule="exact"/>
        <w:ind w:firstLine="0"/>
        <w:rPr>
          <w:rFonts w:hint="default" w:ascii="宋体" w:hAnsi="宋体" w:eastAsia="宋体"/>
          <w:b/>
          <w:color w:val="000000"/>
          <w:sz w:val="20"/>
          <w:szCs w:val="20"/>
          <w:lang w:val="en-US" w:eastAsia="zh-CN"/>
        </w:rPr>
      </w:pPr>
      <w:r>
        <w:rPr>
          <w:rFonts w:ascii="宋体" w:hAnsi="宋体"/>
          <w:b/>
          <w:color w:val="000000"/>
          <w:sz w:val="20"/>
          <w:szCs w:val="20"/>
        </w:rPr>
        <w:t>F：</w:t>
      </w:r>
      <w:bookmarkEnd w:id="14"/>
      <w:r>
        <w:rPr>
          <w:rFonts w:hint="eastAsia" w:ascii="宋体" w:hAnsi="宋体"/>
          <w:b/>
          <w:color w:val="000000"/>
          <w:sz w:val="20"/>
          <w:szCs w:val="20"/>
        </w:rPr>
        <w:t>速冻水产品、鲜活水产品的销售（</w:t>
      </w:r>
      <w:r>
        <w:rPr>
          <w:rFonts w:hint="eastAsia" w:ascii="宋体" w:hAnsi="宋体"/>
          <w:b/>
          <w:color w:val="000000"/>
          <w:sz w:val="20"/>
          <w:szCs w:val="20"/>
          <w:lang w:val="en-US" w:eastAsia="zh-CN"/>
        </w:rPr>
        <w:t>贮存、运输</w:t>
      </w:r>
      <w:r>
        <w:rPr>
          <w:rFonts w:hint="eastAsia" w:ascii="宋体" w:hAnsi="宋体"/>
          <w:b/>
          <w:color w:val="000000"/>
          <w:sz w:val="20"/>
          <w:szCs w:val="20"/>
        </w:rPr>
        <w:t>）</w:t>
      </w:r>
      <w:r>
        <w:rPr>
          <w:rFonts w:hint="eastAsia" w:ascii="宋体" w:hAnsi="宋体"/>
          <w:b/>
          <w:color w:val="000000"/>
          <w:sz w:val="20"/>
          <w:szCs w:val="20"/>
          <w:lang w:val="en-US" w:eastAsia="zh-CN"/>
        </w:rPr>
        <w:t xml:space="preserve">  </w:t>
      </w:r>
      <w:r>
        <w:rPr>
          <w:rFonts w:ascii="微软雅黑" w:hAnsi="微软雅黑" w:eastAsia="微软雅黑" w:cs="微软雅黑"/>
          <w:i w:val="0"/>
          <w:caps w:val="0"/>
          <w:spacing w:val="0"/>
          <w:sz w:val="19"/>
          <w:szCs w:val="19"/>
          <w:shd w:val="clear" w:fill="FFFFFF"/>
        </w:rPr>
        <w:t>Sales of frozen aquatic products and fresh aquatic products (storage, transportation</w:t>
      </w:r>
      <w:bookmarkStart w:id="15" w:name="_GoBack"/>
      <w:bookmarkEnd w:id="15"/>
      <w:r>
        <w:rPr>
          <w:rFonts w:ascii="微软雅黑" w:hAnsi="微软雅黑" w:eastAsia="微软雅黑" w:cs="微软雅黑"/>
          <w:i w:val="0"/>
          <w:caps w:val="0"/>
          <w:spacing w:val="0"/>
          <w:sz w:val="19"/>
          <w:szCs w:val="19"/>
          <w:shd w:val="clear" w:fill="FFFFFF"/>
        </w:rPr>
        <w:t>)</w:t>
      </w:r>
    </w:p>
    <w:p>
      <w:pPr>
        <w:pStyle w:val="2"/>
        <w:spacing w:line="360" w:lineRule="exact"/>
        <w:ind w:firstLine="0"/>
        <w:rPr>
          <w:b/>
          <w:color w:val="000000" w:themeColor="text1"/>
          <w:sz w:val="22"/>
          <w:szCs w:val="22"/>
        </w:rPr>
      </w:pPr>
      <w:r>
        <w:rPr>
          <w:rFonts w:hint="eastAsia" w:eastAsia="宋体"/>
          <w:b/>
          <w:color w:val="000000" w:themeColor="text1"/>
          <w:sz w:val="22"/>
          <w:szCs w:val="22"/>
          <w:lang w:eastAsia="zh-CN"/>
        </w:rPr>
        <w:drawing>
          <wp:anchor distT="0" distB="0" distL="114300" distR="114300" simplePos="0" relativeHeight="251659264" behindDoc="1" locked="0" layoutInCell="1" allowOverlap="1">
            <wp:simplePos x="0" y="0"/>
            <wp:positionH relativeFrom="column">
              <wp:posOffset>4795520</wp:posOffset>
            </wp:positionH>
            <wp:positionV relativeFrom="paragraph">
              <wp:posOffset>29845</wp:posOffset>
            </wp:positionV>
            <wp:extent cx="638175" cy="461645"/>
            <wp:effectExtent l="0" t="0" r="1905" b="1079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10"/>
                    <a:stretch>
                      <a:fillRect/>
                    </a:stretch>
                  </pic:blipFill>
                  <pic:spPr>
                    <a:xfrm>
                      <a:off x="0" y="0"/>
                      <a:ext cx="638175" cy="461645"/>
                    </a:xfrm>
                    <a:prstGeom prst="rect">
                      <a:avLst/>
                    </a:prstGeom>
                  </pic:spPr>
                </pic:pic>
              </a:graphicData>
            </a:graphic>
          </wp:anchor>
        </w:drawing>
      </w:r>
      <w:r>
        <w:rPr>
          <w:rFonts w:hint="eastAsia"/>
          <w:b/>
          <w:color w:val="000000" w:themeColor="text1"/>
          <w:sz w:val="22"/>
          <w:szCs w:val="22"/>
        </w:rPr>
        <w:t>备注：</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2020-11-17                                              </w:t>
      </w:r>
      <w:r>
        <w:rPr>
          <w:rFonts w:hint="eastAsia"/>
          <w:b/>
          <w:color w:val="000000" w:themeColor="text1"/>
          <w:sz w:val="22"/>
          <w:szCs w:val="22"/>
        </w:rPr>
        <w:t>日期：</w:t>
      </w:r>
      <w:r>
        <w:rPr>
          <w:rFonts w:hint="eastAsia"/>
          <w:b/>
          <w:color w:val="000000" w:themeColor="text1"/>
          <w:sz w:val="22"/>
          <w:szCs w:val="22"/>
          <w:lang w:val="en-US" w:eastAsia="zh-CN"/>
        </w:rPr>
        <w:t>2020-11-17</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BE546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738</Words>
  <Characters>1357</Characters>
  <Lines>5</Lines>
  <Paragraphs>1</Paragraphs>
  <TotalTime>2</TotalTime>
  <ScaleCrop>false</ScaleCrop>
  <LinksUpToDate>false</LinksUpToDate>
  <CharactersWithSpaces>1536</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2020-11-15T06:41:42Z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