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E:监查1,O:监查1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成都红泰塑胶管业有限公司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  <w:vAlign w:val="top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36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  <w:vAlign w:val="top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211" w:firstLineChars="100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现场查看，在PE管破碎现场处，操作员工刘**，高**未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按要求</w:t>
            </w:r>
            <w:r>
              <w:rPr>
                <w:rFonts w:hint="eastAsia" w:ascii="方正仿宋简体" w:eastAsia="方正仿宋简体"/>
                <w:b/>
              </w:rPr>
              <w:t>佩戴口罩、耳塞等劳保防护措施，无法达</w:t>
            </w:r>
          </w:p>
          <w:p>
            <w:pPr>
              <w:spacing w:before="120" w:line="160" w:lineRule="exact"/>
              <w:ind w:firstLine="211" w:firstLineChars="100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到对粉</w:t>
            </w:r>
            <w:bookmarkStart w:id="0" w:name="_GoBack"/>
            <w:bookmarkEnd w:id="0"/>
            <w:r>
              <w:rPr>
                <w:rFonts w:hint="eastAsia" w:ascii="方正仿宋简体" w:eastAsia="方正仿宋简体"/>
                <w:b/>
              </w:rPr>
              <w:t>尘、噪声的防护。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不符合管理及标准要求</w:t>
            </w:r>
            <w:r>
              <w:rPr>
                <w:rFonts w:hint="eastAsia" w:ascii="方正仿宋简体" w:eastAsia="方正仿宋简体"/>
                <w:b/>
              </w:rPr>
              <w:t>。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2020.11.18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2020.11.18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D ISC-B-II-16不符合报告纠正措施表(03版)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777F39"/>
    <w:rsid w:val="44FC16F5"/>
    <w:rsid w:val="4A3754C8"/>
    <w:rsid w:val="4A7150E7"/>
    <w:rsid w:val="511F434F"/>
    <w:rsid w:val="6C376371"/>
    <w:rsid w:val="71EB6D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16</TotalTime>
  <ScaleCrop>false</ScaleCrop>
  <LinksUpToDate>false</LinksUpToDate>
  <CharactersWithSpaces>687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2020-11-18T05:26:01Z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