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受审核部门：管理层、办公室、生产部、供销部                 陪同人员：唐开桂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 w:val="24"/>
          <w:szCs w:val="24"/>
        </w:rPr>
        <w:t xml:space="preserve">审核员：文平、冉景洲、陈伟、宋明珠（审核Q） 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2020年11月16日 上午</w:t>
      </w:r>
      <w:bookmarkEnd w:id="0"/>
    </w:p>
    <w:tbl>
      <w:tblPr>
        <w:tblStyle w:val="6"/>
        <w:tblW w:w="15539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2560"/>
        <w:gridCol w:w="14"/>
        <w:gridCol w:w="11094"/>
        <w:gridCol w:w="97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25" w:hRule="atLeast"/>
          <w:tblHeader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文平、宋明珠、冉景洲、陈伟（审核Q）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25" w:hRule="atLeast"/>
          <w:tblHeader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889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2"/>
                <w:lang w:val="de-DE"/>
              </w:rPr>
            </w:pPr>
            <w:bookmarkStart w:id="1" w:name="组织名称"/>
            <w:r>
              <w:rPr>
                <w:szCs w:val="21"/>
              </w:rPr>
              <w:t>泸州桓立塑料包装制造有限公司</w:t>
            </w:r>
            <w:bookmarkEnd w:id="1"/>
            <w:r>
              <w:rPr>
                <w:rFonts w:hint="eastAsia"/>
                <w:szCs w:val="22"/>
                <w:lang w:val="de-DE"/>
              </w:rPr>
              <w:t>,成立于201</w:t>
            </w:r>
            <w:r>
              <w:rPr>
                <w:rFonts w:hint="eastAsia"/>
                <w:szCs w:val="22"/>
              </w:rPr>
              <w:t>9</w:t>
            </w:r>
            <w:r>
              <w:rPr>
                <w:rFonts w:hint="eastAsia"/>
                <w:szCs w:val="22"/>
                <w:lang w:val="de-DE"/>
              </w:rPr>
              <w:t>年，注册地：泸州市江阳区邻玉街道办事处天堂村一社附一号</w:t>
            </w:r>
            <w:r>
              <w:rPr>
                <w:rFonts w:hint="eastAsia"/>
                <w:szCs w:val="22"/>
              </w:rPr>
              <w:t>；生产经营地</w:t>
            </w:r>
            <w:r>
              <w:rPr>
                <w:rFonts w:hint="eastAsia"/>
                <w:szCs w:val="22"/>
                <w:lang w:val="de-DE"/>
              </w:rPr>
              <w:t>位于泸州市江阳区江南路一段智能园区内131号。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该公司目前成立了三个部门：</w:t>
            </w:r>
            <w:r>
              <w:rPr>
                <w:rFonts w:hint="eastAsia"/>
                <w:szCs w:val="22"/>
              </w:rPr>
              <w:t>办公室</w:t>
            </w:r>
            <w:r>
              <w:rPr>
                <w:rFonts w:hint="eastAsia"/>
                <w:szCs w:val="22"/>
                <w:lang w:val="de-DE"/>
              </w:rPr>
              <w:t>、生产部、</w:t>
            </w:r>
            <w:r>
              <w:rPr>
                <w:rFonts w:hint="eastAsia"/>
                <w:szCs w:val="22"/>
              </w:rPr>
              <w:t>供销部</w:t>
            </w:r>
            <w:r>
              <w:rPr>
                <w:rFonts w:hint="eastAsia"/>
                <w:szCs w:val="22"/>
                <w:lang w:val="de-DE"/>
              </w:rPr>
              <w:t>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抽查：组织机构图、职能分配表、职责描述，基本保持一致。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核实生产经营地址：泸州市江阳区江南路一段智能园区内131号，与审核任务书一致。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Q：塑料包装制品的生产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塑料包装制品的生产所涉及的相关职业健康安全管理活动 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   询问，主要设备为</w:t>
            </w:r>
            <w:r>
              <w:rPr>
                <w:rFonts w:hint="eastAsia"/>
              </w:rPr>
              <w:t>电脑、办公设备、</w:t>
            </w:r>
            <w:r>
              <w:rPr>
                <w:rFonts w:hint="eastAsia" w:ascii="宋体" w:hAnsi="宋体"/>
                <w:szCs w:val="21"/>
              </w:rPr>
              <w:t>立切记、冲床、贴合机、绒布复合机、排废机等</w:t>
            </w:r>
            <w:r>
              <w:rPr>
                <w:rFonts w:hint="eastAsia"/>
                <w:szCs w:val="22"/>
                <w:lang w:val="de-DE"/>
              </w:rPr>
              <w:t>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需确认过程：贴合</w:t>
            </w:r>
            <w:r>
              <w:rPr>
                <w:rFonts w:hint="eastAsia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关键过程</w:t>
            </w:r>
            <w:bookmarkStart w:id="3" w:name="_GoBack"/>
            <w:bookmarkEnd w:id="3"/>
            <w:r>
              <w:rPr>
                <w:rFonts w:hint="eastAsia"/>
              </w:rPr>
              <w:t>：模压、贴合；</w:t>
            </w:r>
          </w:p>
          <w:p>
            <w:pPr>
              <w:rPr>
                <w:color w:val="FF0000"/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查体系运行时间：20</w:t>
            </w: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de-DE"/>
              </w:rPr>
              <w:t>年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  <w:lang w:val="de-DE"/>
              </w:rPr>
              <w:t>月1日。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组织实际与管理体系文件化信息描述基本一致。有</w:t>
            </w:r>
            <w:r>
              <w:rPr>
                <w:rFonts w:hint="eastAsia"/>
                <w:szCs w:val="22"/>
              </w:rPr>
              <w:t>办公室</w:t>
            </w:r>
            <w:r>
              <w:rPr>
                <w:rFonts w:hint="eastAsia"/>
                <w:szCs w:val="22"/>
                <w:lang w:val="de-DE"/>
              </w:rPr>
              <w:t>、生产部、</w:t>
            </w:r>
            <w:r>
              <w:rPr>
                <w:rFonts w:hint="eastAsia"/>
                <w:szCs w:val="22"/>
              </w:rPr>
              <w:t>供销部</w:t>
            </w:r>
            <w:r>
              <w:rPr>
                <w:rFonts w:hint="eastAsia"/>
                <w:szCs w:val="22"/>
                <w:lang w:val="de-DE"/>
              </w:rPr>
              <w:t>。</w:t>
            </w:r>
          </w:p>
          <w:p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2"/>
                <w:lang w:val="de-DE"/>
              </w:rPr>
              <w:t>生产工艺：</w:t>
            </w:r>
            <w:r>
              <w:rPr>
                <w:rFonts w:hint="eastAsia"/>
                <w:szCs w:val="21"/>
              </w:rPr>
              <w:t>复合绒布——下料——模压——分解（贴合）——组装——检验——入库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查，管理体系文件名称：管理手册，程序文件。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01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相关方有：顾客、供方、员工、政府部门、审核机构等，暂无相关方投诉。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07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质量方针：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精工细作，持续改进，向顾客提供满意和优质服务 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职业健康安全方针：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增强守法意识，创造卓越绩效；提倡健康人生、保证风险预控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质量目标、职业健康安全目标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1) 产品交付合格率100%； 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2) 顾客满意率≥90分； 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3）火灾事故为0；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4) 触电事故为0；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5) 车辆伤害为0；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6) 机械伤害为0。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17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内审时间：2020年8月15日至8月16日进行了三体系的结合审核。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内审组：组长：唐开桂   组员：刘文全。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见有：《内审不符合项报告》1份，涉及生产部Q7.1.3条款“提供不出基础设施台账”。针对该不符合项，已及时采取纠正措施后，经内审员验证关闭。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6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管理评审于2020年8月23日由总经理张远非主持完成。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提出以下改进内容：因公司体系运行时间较短，对标准的理解还有待提高；应进一步加强对体系文件的学习和培训，提高全体员工的质量意识、和职业健康安全意识</w:t>
            </w:r>
            <w:r>
              <w:rPr>
                <w:rFonts w:hint="eastAsia"/>
                <w:szCs w:val="21"/>
              </w:rPr>
              <w:t>。查</w:t>
            </w:r>
            <w:r>
              <w:rPr>
                <w:rFonts w:hint="eastAsia"/>
                <w:szCs w:val="22"/>
              </w:rPr>
              <w:t>《管理评审改进措施及验证表》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</w:rPr>
              <w:t>2020年12月30日前对员工进行质量、职业健康安全管理体系标准强化培训</w:t>
            </w:r>
            <w:r>
              <w:rPr>
                <w:rFonts w:hint="eastAsia"/>
                <w:szCs w:val="21"/>
              </w:rPr>
              <w:t>。培训尚未开展，培训效果尚未评价。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文平、宋明珠、冉景洲、陈伟（审核Q）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中华人民共和国合同法、中华人民共和国劳动法、中华人民共和国安全消防法、中华人民共和国劳动合同法、中华人民共和国产品质量法、</w:t>
            </w:r>
            <w:r>
              <w:rPr>
                <w:rFonts w:hint="eastAsia" w:ascii="宋体" w:hAnsi="宋体"/>
                <w:color w:val="000000" w:themeColor="text1"/>
              </w:rPr>
              <w:t>中华人民共和国清洁生产促进法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中华人民共和国产品质量法、塑料制品的标志 GB/T 16288-2008、重复使用包装箱通用技术条件 GB/T 32568-2016、合同等。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</w:rPr>
              <w:t>2020年6月11日进行了合规性评价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危险源识别评价及不可接受风险（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应急管理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复合绒布（需要时）——下料——模压——分解（贴合）——组装——检验——入库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需确认过程为：贴合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Q8.3，按客户图纸或样品生产，不涉及设计。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2"/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进行了危险源识别评价，将火灾、触电、机械伤害、车辆伤害识别评价为不可接受风险。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公司拟定有《火灾应急预案》、《触电应急预案》，2020年6月1日进行了火灾应急预案演练。6月13-14日进行了触电应急演练。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rPr>
                <w:rFonts w:hint="eastAsia"/>
              </w:rPr>
              <w:t>15人</w:t>
            </w:r>
          </w:p>
          <w:p>
            <w:pPr>
              <w:spacing w:line="400" w:lineRule="exact"/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贴合工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电脑、办公设备、</w:t>
            </w:r>
            <w:r>
              <w:rPr>
                <w:rFonts w:hint="eastAsia" w:ascii="宋体" w:hAnsi="宋体"/>
                <w:szCs w:val="21"/>
              </w:rPr>
              <w:t>立切记、冲床、贴合机、绒布复合机、排废机等。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配置有游标卡尺、直尺、电子秤等，未按期校准或检定。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7.1.5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二阶段质量管理体系宜重点关注（合同评审、采购控制、设施设备维修保养等）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</w:t>
            </w:r>
            <w:r>
              <w:rPr>
                <w:rFonts w:hint="eastAsia"/>
                <w:szCs w:val="21"/>
              </w:rPr>
              <w:t>办公室、生产部、供销部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重点审核过程：模压过程、贴合过程、产品销售提供控制、顾客满意；产品放行、不合格产品控制等。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重点审核场所：办公场所、生产场所。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E81"/>
    <w:rsid w:val="002C39B3"/>
    <w:rsid w:val="00321804"/>
    <w:rsid w:val="00350391"/>
    <w:rsid w:val="003938A3"/>
    <w:rsid w:val="005F0BF9"/>
    <w:rsid w:val="006D5E81"/>
    <w:rsid w:val="008342AB"/>
    <w:rsid w:val="009F114B"/>
    <w:rsid w:val="00B50FEA"/>
    <w:rsid w:val="00BE0C04"/>
    <w:rsid w:val="00C93156"/>
    <w:rsid w:val="00D338E6"/>
    <w:rsid w:val="00D37874"/>
    <w:rsid w:val="05C74CC0"/>
    <w:rsid w:val="0B0372D2"/>
    <w:rsid w:val="0C09008F"/>
    <w:rsid w:val="0CC6526A"/>
    <w:rsid w:val="0D215DB0"/>
    <w:rsid w:val="0D387B36"/>
    <w:rsid w:val="0D8E5093"/>
    <w:rsid w:val="0DE34A52"/>
    <w:rsid w:val="0E3C47B5"/>
    <w:rsid w:val="0F1B4E9E"/>
    <w:rsid w:val="10BF53B4"/>
    <w:rsid w:val="11513D76"/>
    <w:rsid w:val="13536B81"/>
    <w:rsid w:val="17BD39EF"/>
    <w:rsid w:val="1E63305E"/>
    <w:rsid w:val="235C630F"/>
    <w:rsid w:val="24692374"/>
    <w:rsid w:val="25E449A0"/>
    <w:rsid w:val="26117C7D"/>
    <w:rsid w:val="2678768E"/>
    <w:rsid w:val="26FD486E"/>
    <w:rsid w:val="294D1A3B"/>
    <w:rsid w:val="2E93664C"/>
    <w:rsid w:val="33556522"/>
    <w:rsid w:val="35C87E18"/>
    <w:rsid w:val="3B4D33EF"/>
    <w:rsid w:val="44314113"/>
    <w:rsid w:val="45272AD4"/>
    <w:rsid w:val="46C16A22"/>
    <w:rsid w:val="4759767C"/>
    <w:rsid w:val="480607ED"/>
    <w:rsid w:val="488D15FA"/>
    <w:rsid w:val="4A810EFA"/>
    <w:rsid w:val="4AD747B4"/>
    <w:rsid w:val="4B2A2734"/>
    <w:rsid w:val="4DA1778B"/>
    <w:rsid w:val="4E5F6FD2"/>
    <w:rsid w:val="50161DDF"/>
    <w:rsid w:val="51B2504E"/>
    <w:rsid w:val="560B2557"/>
    <w:rsid w:val="57BF4127"/>
    <w:rsid w:val="57EA75EB"/>
    <w:rsid w:val="584F43F4"/>
    <w:rsid w:val="59F93C41"/>
    <w:rsid w:val="5A29142F"/>
    <w:rsid w:val="5A741707"/>
    <w:rsid w:val="5D593A0E"/>
    <w:rsid w:val="5E9D7EC6"/>
    <w:rsid w:val="61EA126B"/>
    <w:rsid w:val="635C26F5"/>
    <w:rsid w:val="63AA1F97"/>
    <w:rsid w:val="63CF60A0"/>
    <w:rsid w:val="6F081412"/>
    <w:rsid w:val="6F4767D5"/>
    <w:rsid w:val="704603C4"/>
    <w:rsid w:val="715E2C73"/>
    <w:rsid w:val="71EA23C8"/>
    <w:rsid w:val="721D3F6B"/>
    <w:rsid w:val="72B47302"/>
    <w:rsid w:val="746000D0"/>
    <w:rsid w:val="74D278D0"/>
    <w:rsid w:val="78613DBD"/>
    <w:rsid w:val="7AB310EC"/>
    <w:rsid w:val="7AB604BB"/>
    <w:rsid w:val="7B726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376</Words>
  <Characters>2147</Characters>
  <Lines>17</Lines>
  <Paragraphs>5</Paragraphs>
  <TotalTime>0</TotalTime>
  <ScaleCrop>false</ScaleCrop>
  <LinksUpToDate>false</LinksUpToDate>
  <CharactersWithSpaces>2518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2020-11-21T11:48:47Z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