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589"/>
        <w:gridCol w:w="261"/>
        <w:gridCol w:w="533"/>
        <w:gridCol w:w="1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泸州桓立塑料包装制造有限公司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bookmarkStart w:id="17" w:name="_GoBack"/>
            <w:bookmarkEnd w:id="17"/>
            <w:r>
              <w:rPr>
                <w:rFonts w:asciiTheme="minorEastAsia" w:hAnsiTheme="minorEastAsia" w:eastAsiaTheme="minorEastAsia"/>
                <w:sz w:val="20"/>
              </w:rPr>
              <w:t>泸州市江阳区茜草街道金凤苑小区6号楼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唐开萍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13700987703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646000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51074266@qq.com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0633-2020-E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塑料包装制品的销售所涉及的相关环境管理活动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 24001-2016/ISO14001:2015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2020年11月18日 上午至2020年11月18日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86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2020年11月17日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2020年11月17日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2020年11月17日</w:t>
            </w:r>
          </w:p>
        </w:tc>
      </w:tr>
    </w:tbl>
    <w:p>
      <w:pPr>
        <w:tabs>
          <w:tab w:val="left" w:pos="4669"/>
        </w:tabs>
        <w:snapToGrid w:val="0"/>
        <w:spacing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ascii="宋体" w:hAnsi="宋体"/>
          <w:b/>
          <w:bCs/>
          <w:sz w:val="30"/>
          <w:szCs w:val="30"/>
        </w:rPr>
        <w:tab/>
      </w:r>
    </w:p>
    <w:p>
      <w:pPr>
        <w:tabs>
          <w:tab w:val="left" w:pos="4669"/>
        </w:tabs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2020年11月18日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8:30-17:00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（含午餐时间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12：00-13：00）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 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范围的确认，资质的确认，管理体系变化情况、法律法规执行情况，重大环境事故，及环境投诉、一阶段问题验证。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5.3组织的角色、职责和权限；6.2目标及其达成的策划；6.1.2环境因素；7.4沟通；8.1运行策划和控制；8.2应急准备和响应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办公室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567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5.3组织的角色、职责和权限;；6.2目标及其达成的策划；6.1.2环境因素；6.1.3合规义务； 7.1资源;7.2能力；7.3意识；7.4沟通；7.5文件化信息； 8.1运行策划和控制；8.2应急准备和响应；9.1监视、测量、分析与评估；9.1.2符合性评估；  9.2内部审核；10.2不符合和纠正措施；10.3持续改进/EMS运行控制相关财务支出证据。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16:00-16:30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2691"/>
    <w:rsid w:val="005A2691"/>
    <w:rsid w:val="007D1514"/>
    <w:rsid w:val="0088342F"/>
    <w:rsid w:val="03100B51"/>
    <w:rsid w:val="21D91DA6"/>
    <w:rsid w:val="3188782B"/>
    <w:rsid w:val="3A784E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301</Words>
  <Characters>1719</Characters>
  <Lines>14</Lines>
  <Paragraphs>4</Paragraphs>
  <TotalTime>11</TotalTime>
  <ScaleCrop>false</ScaleCrop>
  <LinksUpToDate>false</LinksUpToDate>
  <CharactersWithSpaces>2016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小冉</cp:lastModifiedBy>
  <dcterms:modified xsi:type="dcterms:W3CDTF">2020-11-18T09:06:13Z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