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襄阳刚玉砂轮有限公司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ISC-JSZJ-182</w:t>
            </w:r>
          </w:p>
          <w:p>
            <w:pPr>
              <w:snapToGrid w:val="0"/>
              <w:spacing w:line="320" w:lineRule="exact"/>
              <w:ind w:left="1309"/>
              <w:rPr>
                <w:sz w:val="22"/>
                <w:szCs w:val="22"/>
                <w:highlight w:val="none"/>
              </w:rPr>
            </w:pPr>
            <w:r>
              <w:rPr>
                <w:sz w:val="22"/>
                <w:szCs w:val="22"/>
                <w:highlight w:val="none"/>
              </w:rPr>
              <w:t>湖北省广播电视信息网络股份有限公司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851A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2020-11-16T14:17:09Z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