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0176-2019-2020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>
            <w:bookmarkStart w:id="1" w:name="组织名称"/>
            <w:r>
              <w:t>陕西中烟工业有限责任公司汉中卷烟厂</w:t>
            </w:r>
            <w:bookmarkEnd w:id="1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>
            <w:bookmarkStart w:id="2" w:name="审核日期安排"/>
            <w:r>
              <w:rPr>
                <w:rFonts w:hint="eastAsia"/>
              </w:rPr>
              <w:t>2020年11月17日 上午至2020年11月18日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1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</w:tcPr>
          <w:p/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/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41.55pt;margin-top:14.4pt;height:20.6pt;width:211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BF841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120</Words>
  <Characters>687</Characters>
  <Lines>5</Lines>
  <Paragraphs>1</Paragraphs>
  <TotalTime>76</TotalTime>
  <ScaleCrop>false</ScaleCrop>
  <LinksUpToDate>false</LinksUpToDate>
  <CharactersWithSpaces>806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2020-11-17T15:37:21Z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