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二阶段现场</w:t>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709"/>
        <w:gridCol w:w="1093"/>
        <w:gridCol w:w="377"/>
        <w:gridCol w:w="1176"/>
        <w:gridCol w:w="6"/>
        <w:gridCol w:w="567"/>
        <w:gridCol w:w="1242"/>
        <w:gridCol w:w="75"/>
        <w:gridCol w:w="101"/>
        <w:gridCol w:w="183"/>
        <w:gridCol w:w="406"/>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受审核方</w:t>
            </w:r>
          </w:p>
        </w:tc>
        <w:tc>
          <w:tcPr>
            <w:tcW w:w="8836" w:type="dxa"/>
            <w:gridSpan w:val="15"/>
            <w:vAlign w:val="center"/>
          </w:tcPr>
          <w:p>
            <w:pPr>
              <w:rPr>
                <w:rFonts w:hint="eastAsia" w:ascii="宋体" w:hAnsi="宋体" w:eastAsia="宋体" w:cs="宋体"/>
                <w:sz w:val="21"/>
                <w:szCs w:val="21"/>
              </w:rPr>
            </w:pPr>
            <w:bookmarkStart w:id="0" w:name="组织名称"/>
            <w:r>
              <w:rPr>
                <w:rFonts w:hint="eastAsia" w:ascii="宋体" w:hAnsi="宋体" w:eastAsia="宋体" w:cs="宋体"/>
                <w:sz w:val="21"/>
                <w:szCs w:val="21"/>
              </w:rPr>
              <w:t>彤博士健康产业河北有限公司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受审核方地址</w:t>
            </w:r>
          </w:p>
        </w:tc>
        <w:tc>
          <w:tcPr>
            <w:tcW w:w="8836" w:type="dxa"/>
            <w:gridSpan w:val="15"/>
            <w:vAlign w:val="center"/>
          </w:tcPr>
          <w:p>
            <w:pPr>
              <w:rPr>
                <w:rFonts w:hint="eastAsia" w:ascii="宋体" w:hAnsi="宋体" w:eastAsia="宋体" w:cs="宋体"/>
                <w:sz w:val="21"/>
                <w:szCs w:val="21"/>
              </w:rPr>
            </w:pPr>
            <w:bookmarkStart w:id="1" w:name="生产地址"/>
            <w:r>
              <w:rPr>
                <w:rFonts w:hint="eastAsia" w:ascii="宋体" w:hAnsi="宋体" w:eastAsia="宋体" w:cs="宋体"/>
                <w:sz w:val="21"/>
                <w:szCs w:val="21"/>
              </w:rPr>
              <w:t>河北省石家庄市裕华区建华南大街万达写字楼B座2005室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联系人</w:t>
            </w:r>
          </w:p>
        </w:tc>
        <w:tc>
          <w:tcPr>
            <w:tcW w:w="3070" w:type="dxa"/>
            <w:gridSpan w:val="4"/>
            <w:vAlign w:val="center"/>
          </w:tcPr>
          <w:p>
            <w:pPr>
              <w:rPr>
                <w:rFonts w:hint="eastAsia" w:ascii="宋体" w:hAnsi="宋体" w:eastAsia="宋体" w:cs="宋体"/>
                <w:sz w:val="21"/>
                <w:szCs w:val="21"/>
              </w:rPr>
            </w:pPr>
            <w:bookmarkStart w:id="2" w:name="联系人"/>
            <w:r>
              <w:rPr>
                <w:rFonts w:hint="eastAsia" w:ascii="宋体" w:hAnsi="宋体" w:eastAsia="宋体" w:cs="宋体"/>
                <w:sz w:val="21"/>
                <w:szCs w:val="21"/>
              </w:rPr>
              <w:t>卓林双</w:t>
            </w:r>
            <w:bookmarkEnd w:id="2"/>
          </w:p>
        </w:tc>
        <w:tc>
          <w:tcPr>
            <w:tcW w:w="1176" w:type="dxa"/>
            <w:vAlign w:val="center"/>
          </w:tcPr>
          <w:p>
            <w:pPr>
              <w:rPr>
                <w:rFonts w:hint="eastAsia" w:ascii="宋体" w:hAnsi="宋体" w:eastAsia="宋体" w:cs="宋体"/>
                <w:sz w:val="21"/>
                <w:szCs w:val="21"/>
              </w:rPr>
            </w:pPr>
            <w:r>
              <w:rPr>
                <w:rFonts w:hint="eastAsia" w:ascii="宋体" w:hAnsi="宋体" w:eastAsia="宋体" w:cs="宋体"/>
                <w:sz w:val="21"/>
                <w:szCs w:val="21"/>
              </w:rPr>
              <w:t>联系电话</w:t>
            </w:r>
          </w:p>
        </w:tc>
        <w:tc>
          <w:tcPr>
            <w:tcW w:w="1815" w:type="dxa"/>
            <w:gridSpan w:val="3"/>
            <w:vAlign w:val="center"/>
          </w:tcPr>
          <w:p>
            <w:pPr>
              <w:rPr>
                <w:rFonts w:hint="eastAsia" w:ascii="宋体" w:hAnsi="宋体" w:eastAsia="宋体" w:cs="宋体"/>
                <w:sz w:val="21"/>
                <w:szCs w:val="21"/>
              </w:rPr>
            </w:pPr>
            <w:bookmarkStart w:id="3" w:name="联系人电话"/>
            <w:r>
              <w:rPr>
                <w:rFonts w:hint="eastAsia" w:ascii="宋体" w:hAnsi="宋体" w:eastAsia="宋体" w:cs="宋体"/>
                <w:sz w:val="21"/>
                <w:szCs w:val="21"/>
              </w:rPr>
              <w:t>18033765825</w:t>
            </w:r>
            <w:bookmarkEnd w:id="3"/>
          </w:p>
        </w:tc>
        <w:tc>
          <w:tcPr>
            <w:tcW w:w="765"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邮编</w:t>
            </w:r>
          </w:p>
        </w:tc>
        <w:tc>
          <w:tcPr>
            <w:tcW w:w="2010" w:type="dxa"/>
            <w:gridSpan w:val="3"/>
            <w:vAlign w:val="center"/>
          </w:tcPr>
          <w:p>
            <w:pPr>
              <w:rPr>
                <w:rFonts w:hint="eastAsia" w:ascii="宋体" w:hAnsi="宋体" w:eastAsia="宋体" w:cs="宋体"/>
                <w:sz w:val="21"/>
                <w:szCs w:val="21"/>
              </w:rPr>
            </w:pPr>
            <w:bookmarkStart w:id="4" w:name="生产邮编"/>
            <w:r>
              <w:rPr>
                <w:rFonts w:hint="eastAsia" w:ascii="宋体" w:hAnsi="宋体" w:eastAsia="宋体" w:cs="宋体"/>
                <w:sz w:val="21"/>
                <w:szCs w:val="21"/>
              </w:rPr>
              <w:t>050000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最高管理者</w:t>
            </w:r>
          </w:p>
        </w:tc>
        <w:tc>
          <w:tcPr>
            <w:tcW w:w="3070" w:type="dxa"/>
            <w:gridSpan w:val="4"/>
            <w:vAlign w:val="center"/>
          </w:tcPr>
          <w:p>
            <w:pPr>
              <w:rPr>
                <w:rFonts w:hint="eastAsia" w:ascii="宋体" w:hAnsi="宋体" w:eastAsia="宋体" w:cs="宋体"/>
                <w:sz w:val="21"/>
                <w:szCs w:val="21"/>
              </w:rPr>
            </w:pPr>
            <w:bookmarkStart w:id="5" w:name="最高管理者"/>
            <w:bookmarkEnd w:id="5"/>
            <w:r>
              <w:rPr>
                <w:rFonts w:hint="eastAsia" w:ascii="宋体" w:hAnsi="宋体" w:eastAsia="宋体" w:cs="宋体"/>
                <w:sz w:val="21"/>
                <w:szCs w:val="21"/>
              </w:rPr>
              <w:t>卓林双</w:t>
            </w:r>
          </w:p>
        </w:tc>
        <w:tc>
          <w:tcPr>
            <w:tcW w:w="1176" w:type="dxa"/>
            <w:vAlign w:val="center"/>
          </w:tcPr>
          <w:p>
            <w:pPr>
              <w:rPr>
                <w:rFonts w:hint="eastAsia" w:ascii="宋体" w:hAnsi="宋体" w:eastAsia="宋体" w:cs="宋体"/>
                <w:sz w:val="21"/>
                <w:szCs w:val="21"/>
              </w:rPr>
            </w:pPr>
            <w:r>
              <w:rPr>
                <w:rFonts w:hint="eastAsia" w:ascii="宋体" w:hAnsi="宋体" w:eastAsia="宋体" w:cs="宋体"/>
                <w:sz w:val="21"/>
                <w:szCs w:val="21"/>
              </w:rPr>
              <w:t>管代</w:t>
            </w:r>
          </w:p>
        </w:tc>
        <w:tc>
          <w:tcPr>
            <w:tcW w:w="1815" w:type="dxa"/>
            <w:gridSpan w:val="3"/>
            <w:vAlign w:val="center"/>
          </w:tcPr>
          <w:p>
            <w:pPr>
              <w:rPr>
                <w:rFonts w:hint="eastAsia" w:ascii="宋体" w:hAnsi="宋体" w:eastAsia="宋体" w:cs="宋体"/>
                <w:sz w:val="21"/>
                <w:szCs w:val="21"/>
              </w:rPr>
            </w:pPr>
            <w:bookmarkStart w:id="6" w:name="联系人传真"/>
            <w:bookmarkEnd w:id="6"/>
            <w:r>
              <w:rPr>
                <w:rFonts w:hint="eastAsia" w:ascii="宋体" w:hAnsi="宋体" w:eastAsia="宋体" w:cs="宋体"/>
                <w:sz w:val="21"/>
                <w:szCs w:val="21"/>
              </w:rPr>
              <w:t>焦玮</w:t>
            </w:r>
            <w:r>
              <w:rPr>
                <w:rFonts w:hint="eastAsia" w:ascii="宋体" w:hAnsi="宋体" w:eastAsia="宋体" w:cs="宋体"/>
                <w:sz w:val="21"/>
                <w:szCs w:val="21"/>
                <w:lang w:val="en-US" w:eastAsia="zh-CN"/>
              </w:rPr>
              <w:t xml:space="preserve"> </w:t>
            </w:r>
          </w:p>
        </w:tc>
        <w:tc>
          <w:tcPr>
            <w:tcW w:w="765"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邮箱</w:t>
            </w:r>
          </w:p>
        </w:tc>
        <w:tc>
          <w:tcPr>
            <w:tcW w:w="2010" w:type="dxa"/>
            <w:gridSpan w:val="3"/>
            <w:vAlign w:val="center"/>
          </w:tcPr>
          <w:p>
            <w:pPr>
              <w:rPr>
                <w:rFonts w:hint="eastAsia" w:ascii="宋体" w:hAnsi="宋体" w:eastAsia="宋体" w:cs="宋体"/>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b/>
                <w:sz w:val="21"/>
                <w:szCs w:val="21"/>
              </w:rPr>
              <w:t>合同编号</w:t>
            </w:r>
            <w:r>
              <w:rPr>
                <w:rFonts w:hint="eastAsia" w:ascii="宋体" w:hAnsi="宋体" w:eastAsia="宋体" w:cs="宋体"/>
                <w:sz w:val="21"/>
                <w:szCs w:val="21"/>
              </w:rPr>
              <w:t>.</w:t>
            </w:r>
          </w:p>
        </w:tc>
        <w:tc>
          <w:tcPr>
            <w:tcW w:w="3070" w:type="dxa"/>
            <w:gridSpan w:val="4"/>
            <w:vAlign w:val="center"/>
          </w:tcPr>
          <w:p>
            <w:pPr>
              <w:rPr>
                <w:rFonts w:hint="eastAsia" w:ascii="宋体" w:hAnsi="宋体" w:eastAsia="宋体" w:cs="宋体"/>
                <w:sz w:val="21"/>
                <w:szCs w:val="21"/>
              </w:rPr>
            </w:pPr>
            <w:bookmarkStart w:id="8" w:name="合同编号"/>
            <w:r>
              <w:rPr>
                <w:rFonts w:hint="eastAsia" w:ascii="宋体" w:hAnsi="宋体" w:eastAsia="宋体" w:cs="宋体"/>
                <w:sz w:val="21"/>
                <w:szCs w:val="21"/>
              </w:rPr>
              <w:t>0561-2020-QEO</w:t>
            </w:r>
            <w:bookmarkEnd w:id="8"/>
          </w:p>
        </w:tc>
        <w:tc>
          <w:tcPr>
            <w:tcW w:w="1182" w:type="dxa"/>
            <w:gridSpan w:val="2"/>
            <w:vAlign w:val="center"/>
          </w:tcPr>
          <w:p>
            <w:pPr>
              <w:rPr>
                <w:rFonts w:hint="eastAsia" w:ascii="宋体" w:hAnsi="宋体" w:eastAsia="宋体" w:cs="宋体"/>
                <w:sz w:val="21"/>
                <w:szCs w:val="21"/>
              </w:rPr>
            </w:pPr>
            <w:r>
              <w:rPr>
                <w:rFonts w:hint="eastAsia" w:ascii="宋体" w:hAnsi="宋体" w:eastAsia="宋体" w:cs="宋体"/>
                <w:b/>
                <w:sz w:val="21"/>
                <w:szCs w:val="21"/>
              </w:rPr>
              <w:t>审核领域</w:t>
            </w:r>
          </w:p>
        </w:tc>
        <w:tc>
          <w:tcPr>
            <w:tcW w:w="4584" w:type="dxa"/>
            <w:gridSpan w:val="9"/>
            <w:vAlign w:val="center"/>
          </w:tcPr>
          <w:p>
            <w:pPr>
              <w:rPr>
                <w:rFonts w:hint="eastAsia" w:ascii="宋体" w:hAnsi="宋体" w:eastAsia="宋体" w:cs="宋体"/>
                <w:sz w:val="21"/>
                <w:szCs w:val="21"/>
              </w:rPr>
            </w:pPr>
            <w:bookmarkStart w:id="9" w:name="Q勾选"/>
            <w:r>
              <w:rPr>
                <w:rFonts w:hint="eastAsia" w:ascii="宋体" w:hAnsi="宋体" w:eastAsia="宋体" w:cs="宋体"/>
                <w:sz w:val="21"/>
                <w:szCs w:val="21"/>
              </w:rPr>
              <w:t>■</w:t>
            </w:r>
            <w:bookmarkEnd w:id="9"/>
            <w:r>
              <w:rPr>
                <w:rFonts w:hint="eastAsia" w:ascii="宋体" w:hAnsi="宋体" w:eastAsia="宋体" w:cs="宋体"/>
                <w:spacing w:val="-2"/>
                <w:sz w:val="21"/>
                <w:szCs w:val="21"/>
              </w:rPr>
              <w:t>QMS</w:t>
            </w:r>
            <w:bookmarkStart w:id="10" w:name="E勾选"/>
            <w:r>
              <w:rPr>
                <w:rFonts w:hint="eastAsia" w:ascii="宋体" w:hAnsi="宋体" w:eastAsia="宋体" w:cs="宋体"/>
                <w:sz w:val="21"/>
                <w:szCs w:val="21"/>
              </w:rPr>
              <w:t>■</w:t>
            </w:r>
            <w:bookmarkEnd w:id="10"/>
            <w:r>
              <w:rPr>
                <w:rFonts w:hint="eastAsia" w:ascii="宋体" w:hAnsi="宋体" w:eastAsia="宋体" w:cs="宋体"/>
                <w:spacing w:val="-2"/>
                <w:sz w:val="21"/>
                <w:szCs w:val="21"/>
              </w:rPr>
              <w:t>EMS</w:t>
            </w:r>
            <w:bookmarkStart w:id="11" w:name="S勾选"/>
            <w:r>
              <w:rPr>
                <w:rFonts w:hint="eastAsia" w:ascii="宋体" w:hAnsi="宋体" w:eastAsia="宋体" w:cs="宋体"/>
                <w:sz w:val="21"/>
                <w:szCs w:val="21"/>
              </w:rPr>
              <w:t>■</w:t>
            </w:r>
            <w:bookmarkEnd w:id="11"/>
            <w:r>
              <w:rPr>
                <w:rFonts w:hint="eastAsia" w:ascii="宋体" w:hAnsi="宋体" w:eastAsia="宋体" w:cs="宋体"/>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审核类型</w:t>
            </w:r>
          </w:p>
        </w:tc>
        <w:tc>
          <w:tcPr>
            <w:tcW w:w="8836" w:type="dxa"/>
            <w:gridSpan w:val="15"/>
            <w:vAlign w:val="center"/>
          </w:tcPr>
          <w:p>
            <w:pPr>
              <w:rPr>
                <w:rFonts w:hint="eastAsia" w:ascii="宋体" w:hAnsi="宋体" w:eastAsia="宋体" w:cs="宋体"/>
                <w:sz w:val="21"/>
                <w:szCs w:val="21"/>
              </w:rPr>
            </w:pPr>
            <w:bookmarkStart w:id="12" w:name="审核类型ZB"/>
            <w:r>
              <w:rPr>
                <w:rFonts w:hint="eastAsia" w:ascii="宋体" w:hAnsi="宋体" w:eastAsia="宋体" w:cs="宋体"/>
                <w:b/>
                <w:bCs/>
                <w:sz w:val="21"/>
                <w:szCs w:val="21"/>
              </w:rPr>
              <w:t>质量管理体系：初次认证第（二）阶段</w:t>
            </w:r>
          </w:p>
          <w:p>
            <w:pPr>
              <w:rPr>
                <w:rFonts w:hint="eastAsia" w:ascii="宋体" w:hAnsi="宋体" w:eastAsia="宋体" w:cs="宋体"/>
                <w:b/>
                <w:bCs/>
                <w:sz w:val="21"/>
                <w:szCs w:val="21"/>
              </w:rPr>
            </w:pPr>
            <w:r>
              <w:rPr>
                <w:rFonts w:hint="eastAsia" w:ascii="宋体" w:hAnsi="宋体" w:eastAsia="宋体" w:cs="宋体"/>
                <w:b/>
                <w:bCs/>
                <w:sz w:val="21"/>
                <w:szCs w:val="21"/>
              </w:rPr>
              <w:t>环境管理体系：初次认证第（二）阶段</w:t>
            </w:r>
          </w:p>
          <w:p>
            <w:pPr>
              <w:rPr>
                <w:rFonts w:hint="eastAsia" w:ascii="宋体" w:hAnsi="宋体" w:eastAsia="宋体" w:cs="宋体"/>
                <w:b/>
                <w:bCs/>
                <w:sz w:val="21"/>
                <w:szCs w:val="21"/>
              </w:rPr>
            </w:pPr>
            <w:r>
              <w:rPr>
                <w:rFonts w:hint="eastAsia" w:ascii="宋体" w:hAnsi="宋体" w:eastAsia="宋体" w:cs="宋体"/>
                <w:b/>
                <w:bCs/>
                <w:sz w:val="21"/>
                <w:szCs w:val="21"/>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审核目的</w:t>
            </w:r>
          </w:p>
        </w:tc>
        <w:tc>
          <w:tcPr>
            <w:tcW w:w="8836" w:type="dxa"/>
            <w:gridSpan w:val="15"/>
          </w:tcPr>
          <w:p>
            <w:pPr>
              <w:tabs>
                <w:tab w:val="center" w:pos="4153"/>
                <w:tab w:val="right" w:pos="8306"/>
              </w:tabs>
              <w:snapToGrid w:val="0"/>
              <w:spacing w:line="300" w:lineRule="auto"/>
              <w:ind w:left="103" w:leftChars="-45" w:hanging="211" w:hangingChars="100"/>
              <w:rPr>
                <w:rFonts w:hint="eastAsia" w:ascii="宋体" w:hAnsi="宋体" w:eastAsia="宋体" w:cs="宋体"/>
                <w:b/>
                <w:bCs/>
                <w:sz w:val="21"/>
                <w:szCs w:val="21"/>
              </w:rPr>
            </w:pPr>
            <w:r>
              <w:rPr>
                <w:rFonts w:hint="eastAsia" w:ascii="宋体" w:hAnsi="宋体" w:eastAsia="宋体" w:cs="宋体"/>
                <w:b/>
                <w:bCs/>
                <w:sz w:val="21"/>
                <w:szCs w:val="21"/>
              </w:rPr>
              <w:sym w:font="Wingdings 2" w:char="0052"/>
            </w:r>
            <w:r>
              <w:rPr>
                <w:rFonts w:hint="eastAsia" w:ascii="宋体" w:hAnsi="宋体" w:eastAsia="宋体" w:cs="宋体"/>
                <w:b/>
                <w:bCs/>
                <w:sz w:val="21"/>
                <w:szCs w:val="21"/>
              </w:rPr>
              <w:t>第二阶段审核：验证组织管理体系的建立、实施运行的符合性及有效性，以确定是否推荐认证注册。</w:t>
            </w:r>
          </w:p>
          <w:p>
            <w:pPr>
              <w:tabs>
                <w:tab w:val="center" w:pos="4153"/>
                <w:tab w:val="right" w:pos="8306"/>
              </w:tabs>
              <w:snapToGrid w:val="0"/>
              <w:spacing w:line="300" w:lineRule="auto"/>
              <w:ind w:left="89" w:leftChars="-51" w:hanging="211" w:hangingChars="100"/>
              <w:rPr>
                <w:rFonts w:hint="eastAsia" w:ascii="宋体" w:hAnsi="宋体" w:eastAsia="宋体" w:cs="宋体"/>
                <w:b/>
                <w:bCs/>
                <w:sz w:val="21"/>
                <w:szCs w:val="21"/>
              </w:rPr>
            </w:pPr>
            <w:r>
              <w:rPr>
                <w:rFonts w:hint="eastAsia" w:ascii="宋体" w:hAnsi="宋体" w:eastAsia="宋体" w:cs="宋体"/>
                <w:b/>
                <w:bCs/>
                <w:sz w:val="21"/>
                <w:szCs w:val="21"/>
              </w:rPr>
              <w:t>□再认证：验证组织管理体系的符合性和持续有效性，以确定是否推荐保持认证注册资格并换发认证证书。</w:t>
            </w:r>
          </w:p>
          <w:p>
            <w:pPr>
              <w:tabs>
                <w:tab w:val="center" w:pos="4153"/>
                <w:tab w:val="right" w:pos="8306"/>
              </w:tabs>
              <w:snapToGrid w:val="0"/>
              <w:spacing w:line="300" w:lineRule="auto"/>
              <w:ind w:left="103" w:leftChars="-45" w:hanging="211" w:hangingChars="100"/>
              <w:rPr>
                <w:rFonts w:hint="eastAsia" w:ascii="宋体" w:hAnsi="宋体" w:eastAsia="宋体" w:cs="宋体"/>
                <w:b/>
                <w:bCs/>
                <w:sz w:val="21"/>
                <w:szCs w:val="21"/>
              </w:rPr>
            </w:pPr>
            <w:r>
              <w:rPr>
                <w:rFonts w:hint="eastAsia" w:ascii="宋体" w:hAnsi="宋体" w:eastAsia="宋体" w:cs="宋体"/>
                <w:b/>
                <w:bCs/>
                <w:sz w:val="21"/>
                <w:szCs w:val="21"/>
              </w:rPr>
              <w:t>□特殊审核: □确定是否推荐同意扩大范围的申请并换发认证证书。</w:t>
            </w:r>
          </w:p>
          <w:p>
            <w:pPr>
              <w:tabs>
                <w:tab w:val="center" w:pos="4153"/>
                <w:tab w:val="right" w:pos="8306"/>
              </w:tabs>
              <w:snapToGrid w:val="0"/>
              <w:spacing w:line="300" w:lineRule="auto"/>
              <w:ind w:left="103" w:leftChars="-45" w:hanging="211" w:hangingChars="100"/>
              <w:rPr>
                <w:rFonts w:hint="eastAsia" w:ascii="宋体" w:hAnsi="宋体" w:eastAsia="宋体" w:cs="宋体"/>
                <w:b/>
                <w:bCs/>
                <w:sz w:val="21"/>
                <w:szCs w:val="21"/>
              </w:rPr>
            </w:pPr>
            <w:r>
              <w:rPr>
                <w:rFonts w:hint="eastAsia" w:ascii="宋体" w:hAnsi="宋体" w:eastAsia="宋体" w:cs="宋体"/>
                <w:b/>
                <w:bCs/>
                <w:sz w:val="21"/>
                <w:szCs w:val="21"/>
              </w:rPr>
              <w:t>□跟踪调查投诉、曝光情况，确认获证客户是否已实施有效的整改措施。</w:t>
            </w:r>
          </w:p>
          <w:p>
            <w:pPr>
              <w:tabs>
                <w:tab w:val="center" w:pos="4153"/>
                <w:tab w:val="right" w:pos="8306"/>
              </w:tabs>
              <w:snapToGrid w:val="0"/>
              <w:spacing w:line="300" w:lineRule="auto"/>
              <w:ind w:left="103" w:leftChars="-45" w:hanging="211" w:hangingChars="100"/>
              <w:rPr>
                <w:rFonts w:hint="eastAsia" w:ascii="宋体" w:hAnsi="宋体" w:eastAsia="宋体" w:cs="宋体"/>
                <w:b/>
                <w:bCs/>
                <w:sz w:val="21"/>
                <w:szCs w:val="21"/>
              </w:rPr>
            </w:pPr>
            <w:r>
              <w:rPr>
                <w:rFonts w:hint="eastAsia" w:ascii="宋体" w:hAnsi="宋体" w:eastAsia="宋体" w:cs="宋体"/>
                <w:b/>
                <w:bCs/>
                <w:sz w:val="21"/>
                <w:szCs w:val="21"/>
              </w:rPr>
              <w:t>□调查获证客户变更信息，确定管理体系持续有效运行。</w:t>
            </w:r>
          </w:p>
          <w:p>
            <w:pPr>
              <w:tabs>
                <w:tab w:val="center" w:pos="4153"/>
                <w:tab w:val="right" w:pos="8306"/>
              </w:tabs>
              <w:snapToGrid w:val="0"/>
              <w:spacing w:line="300" w:lineRule="auto"/>
              <w:ind w:left="103" w:leftChars="-45" w:hanging="211" w:hangingChars="100"/>
              <w:rPr>
                <w:rFonts w:hint="eastAsia" w:ascii="宋体" w:hAnsi="宋体" w:eastAsia="宋体" w:cs="宋体"/>
                <w:b/>
                <w:bCs/>
                <w:sz w:val="21"/>
                <w:szCs w:val="21"/>
              </w:rPr>
            </w:pPr>
            <w:r>
              <w:rPr>
                <w:rFonts w:hint="eastAsia" w:ascii="宋体" w:hAnsi="宋体" w:eastAsia="宋体" w:cs="宋体"/>
                <w:b/>
                <w:bCs/>
                <w:sz w:val="21"/>
                <w:szCs w:val="21"/>
              </w:rPr>
              <w:t>□对被暂停客户进行跟踪审核，验证被暂停原因是否已消除，以确定是否恢复认证注册资格。</w:t>
            </w:r>
          </w:p>
          <w:p>
            <w:pPr>
              <w:tabs>
                <w:tab w:val="center" w:pos="4153"/>
                <w:tab w:val="right" w:pos="8306"/>
              </w:tabs>
              <w:snapToGrid w:val="0"/>
              <w:spacing w:line="300" w:lineRule="auto"/>
              <w:ind w:left="103" w:leftChars="-45" w:hanging="211" w:hangingChars="100"/>
              <w:rPr>
                <w:rFonts w:hint="eastAsia" w:ascii="宋体" w:hAnsi="宋体" w:eastAsia="宋体" w:cs="宋体"/>
                <w:b/>
                <w:bCs/>
                <w:sz w:val="21"/>
                <w:szCs w:val="21"/>
              </w:rPr>
            </w:pPr>
            <w:r>
              <w:rPr>
                <w:rFonts w:hint="eastAsia" w:ascii="宋体" w:hAnsi="宋体" w:eastAsia="宋体" w:cs="宋体"/>
                <w:b/>
                <w:bCs/>
                <w:sz w:val="21"/>
                <w:szCs w:val="21"/>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审核范围</w:t>
            </w:r>
          </w:p>
        </w:tc>
        <w:tc>
          <w:tcPr>
            <w:tcW w:w="6136" w:type="dxa"/>
            <w:gridSpan w:val="9"/>
            <w:vAlign w:val="center"/>
          </w:tcPr>
          <w:p>
            <w:pPr>
              <w:rPr>
                <w:rFonts w:hint="eastAsia" w:ascii="宋体" w:hAnsi="宋体" w:eastAsia="宋体" w:cs="宋体"/>
                <w:sz w:val="21"/>
                <w:szCs w:val="21"/>
              </w:rPr>
            </w:pPr>
            <w:bookmarkStart w:id="13" w:name="审核范围"/>
            <w:r>
              <w:rPr>
                <w:rFonts w:hint="eastAsia" w:ascii="宋体" w:hAnsi="宋体" w:eastAsia="宋体" w:cs="宋体"/>
                <w:sz w:val="21"/>
                <w:szCs w:val="21"/>
              </w:rPr>
              <w:t>Q：许可范围内的食用油、油脂及其制品的生产及销售</w:t>
            </w:r>
          </w:p>
          <w:p>
            <w:pPr>
              <w:rPr>
                <w:rFonts w:hint="eastAsia" w:ascii="宋体" w:hAnsi="宋体" w:eastAsia="宋体" w:cs="宋体"/>
                <w:sz w:val="21"/>
                <w:szCs w:val="21"/>
              </w:rPr>
            </w:pPr>
            <w:r>
              <w:rPr>
                <w:rFonts w:hint="eastAsia" w:ascii="宋体" w:hAnsi="宋体" w:eastAsia="宋体" w:cs="宋体"/>
                <w:sz w:val="21"/>
                <w:szCs w:val="21"/>
              </w:rPr>
              <w:t>E：许可范围内的食用油、油脂及其制品的生产及销售所涉及场所的相关环境管理活动</w:t>
            </w:r>
          </w:p>
          <w:p>
            <w:pPr>
              <w:rPr>
                <w:rFonts w:hint="eastAsia" w:ascii="宋体" w:hAnsi="宋体" w:eastAsia="宋体" w:cs="宋体"/>
                <w:sz w:val="21"/>
                <w:szCs w:val="21"/>
              </w:rPr>
            </w:pPr>
            <w:r>
              <w:rPr>
                <w:rFonts w:hint="eastAsia" w:ascii="宋体" w:hAnsi="宋体" w:eastAsia="宋体" w:cs="宋体"/>
                <w:sz w:val="21"/>
                <w:szCs w:val="21"/>
              </w:rPr>
              <w:t>O：许可范围内的食用油、油脂及其制品的生产及销售所涉及场所的相关职业健康安全管理活动</w:t>
            </w:r>
            <w:bookmarkEnd w:id="13"/>
          </w:p>
        </w:tc>
        <w:tc>
          <w:tcPr>
            <w:tcW w:w="951" w:type="dxa"/>
            <w:gridSpan w:val="4"/>
            <w:vAlign w:val="center"/>
          </w:tcPr>
          <w:p>
            <w:pPr>
              <w:jc w:val="left"/>
              <w:rPr>
                <w:rFonts w:hint="eastAsia" w:ascii="宋体" w:hAnsi="宋体" w:eastAsia="宋体" w:cs="宋体"/>
                <w:sz w:val="21"/>
                <w:szCs w:val="21"/>
              </w:rPr>
            </w:pPr>
            <w:r>
              <w:rPr>
                <w:rFonts w:hint="eastAsia" w:ascii="宋体" w:hAnsi="宋体" w:eastAsia="宋体" w:cs="宋体"/>
                <w:sz w:val="21"/>
                <w:szCs w:val="21"/>
              </w:rPr>
              <w:t>专业</w:t>
            </w:r>
          </w:p>
          <w:p>
            <w:pPr>
              <w:jc w:val="left"/>
              <w:rPr>
                <w:rFonts w:hint="eastAsia" w:ascii="宋体" w:hAnsi="宋体" w:eastAsia="宋体" w:cs="宋体"/>
                <w:sz w:val="21"/>
                <w:szCs w:val="21"/>
              </w:rPr>
            </w:pPr>
            <w:r>
              <w:rPr>
                <w:rFonts w:hint="eastAsia" w:ascii="宋体" w:hAnsi="宋体" w:eastAsia="宋体" w:cs="宋体"/>
                <w:sz w:val="21"/>
                <w:szCs w:val="21"/>
              </w:rPr>
              <w:t>代码</w:t>
            </w:r>
          </w:p>
        </w:tc>
        <w:tc>
          <w:tcPr>
            <w:tcW w:w="1749" w:type="dxa"/>
            <w:gridSpan w:val="2"/>
            <w:vAlign w:val="center"/>
          </w:tcPr>
          <w:p>
            <w:pPr>
              <w:jc w:val="left"/>
              <w:rPr>
                <w:rFonts w:hint="eastAsia" w:ascii="宋体" w:hAnsi="宋体" w:eastAsia="宋体" w:cs="宋体"/>
                <w:sz w:val="21"/>
                <w:szCs w:val="21"/>
              </w:rPr>
            </w:pPr>
            <w:bookmarkStart w:id="14" w:name="专业代码"/>
            <w:r>
              <w:rPr>
                <w:rFonts w:hint="eastAsia" w:ascii="宋体" w:hAnsi="宋体" w:eastAsia="宋体" w:cs="宋体"/>
                <w:sz w:val="21"/>
                <w:szCs w:val="21"/>
              </w:rPr>
              <w:t>Q：03.04.01;03.04.02</w:t>
            </w:r>
          </w:p>
          <w:p>
            <w:pPr>
              <w:jc w:val="left"/>
              <w:rPr>
                <w:rFonts w:hint="eastAsia" w:ascii="宋体" w:hAnsi="宋体" w:eastAsia="宋体" w:cs="宋体"/>
                <w:sz w:val="21"/>
                <w:szCs w:val="21"/>
              </w:rPr>
            </w:pPr>
            <w:r>
              <w:rPr>
                <w:rFonts w:hint="eastAsia" w:ascii="宋体" w:hAnsi="宋体" w:eastAsia="宋体" w:cs="宋体"/>
                <w:sz w:val="21"/>
                <w:szCs w:val="21"/>
              </w:rPr>
              <w:t>E：03.04.01;03.04.02</w:t>
            </w:r>
          </w:p>
          <w:p>
            <w:pPr>
              <w:jc w:val="left"/>
              <w:rPr>
                <w:rFonts w:hint="eastAsia" w:ascii="宋体" w:hAnsi="宋体" w:eastAsia="宋体" w:cs="宋体"/>
                <w:sz w:val="21"/>
                <w:szCs w:val="21"/>
              </w:rPr>
            </w:pPr>
            <w:r>
              <w:rPr>
                <w:rFonts w:hint="eastAsia" w:ascii="宋体" w:hAnsi="宋体" w:eastAsia="宋体" w:cs="宋体"/>
                <w:sz w:val="21"/>
                <w:szCs w:val="21"/>
              </w:rPr>
              <w:t>O：03.04.01;03.04.02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审核准则</w:t>
            </w:r>
          </w:p>
        </w:tc>
        <w:tc>
          <w:tcPr>
            <w:tcW w:w="8836" w:type="dxa"/>
            <w:gridSpan w:val="15"/>
            <w:vAlign w:val="center"/>
          </w:tcPr>
          <w:p>
            <w:pPr>
              <w:tabs>
                <w:tab w:val="center" w:pos="4153"/>
                <w:tab w:val="right" w:pos="8306"/>
              </w:tabs>
              <w:snapToGrid w:val="0"/>
              <w:spacing w:line="276" w:lineRule="auto"/>
              <w:rPr>
                <w:rFonts w:hint="eastAsia" w:ascii="宋体" w:hAnsi="宋体" w:eastAsia="宋体" w:cs="宋体"/>
                <w:b/>
                <w:sz w:val="21"/>
                <w:szCs w:val="21"/>
                <w:lang w:val="de-DE"/>
              </w:rPr>
            </w:pPr>
            <w:bookmarkStart w:id="15" w:name="审核依据"/>
            <w:r>
              <w:rPr>
                <w:rFonts w:hint="eastAsia" w:ascii="宋体" w:hAnsi="宋体" w:eastAsia="宋体" w:cs="宋体"/>
                <w:b/>
                <w:sz w:val="21"/>
                <w:szCs w:val="21"/>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审核日期</w:t>
            </w:r>
          </w:p>
        </w:tc>
        <w:tc>
          <w:tcPr>
            <w:tcW w:w="8836" w:type="dxa"/>
            <w:gridSpan w:val="15"/>
            <w:vAlign w:val="center"/>
          </w:tcPr>
          <w:p>
            <w:pPr>
              <w:tabs>
                <w:tab w:val="center" w:pos="4153"/>
                <w:tab w:val="right" w:pos="8306"/>
              </w:tabs>
              <w:snapToGrid w:val="0"/>
              <w:spacing w:line="360" w:lineRule="auto"/>
              <w:ind w:left="-108" w:leftChars="-45" w:firstLine="211" w:firstLineChars="100"/>
              <w:rPr>
                <w:rFonts w:hint="eastAsia" w:ascii="宋体" w:hAnsi="宋体" w:eastAsia="宋体" w:cs="宋体"/>
                <w:b/>
                <w:sz w:val="21"/>
                <w:szCs w:val="21"/>
                <w:lang w:val="de-DE"/>
              </w:rPr>
            </w:pPr>
            <w:r>
              <w:rPr>
                <w:rFonts w:hint="eastAsia" w:ascii="宋体" w:hAnsi="宋体" w:eastAsia="宋体" w:cs="宋体"/>
                <w:b/>
                <w:sz w:val="21"/>
                <w:szCs w:val="21"/>
              </w:rPr>
              <w:t>现场审核于</w:t>
            </w:r>
            <w:bookmarkStart w:id="16" w:name="审核日期安排"/>
            <w:r>
              <w:rPr>
                <w:rFonts w:hint="eastAsia" w:ascii="宋体" w:hAnsi="宋体" w:eastAsia="宋体" w:cs="宋体"/>
                <w:b/>
                <w:sz w:val="21"/>
                <w:szCs w:val="21"/>
              </w:rPr>
              <w:t>2020年11月29日 上午至2020年12月02日 上午 (共3.5天)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审核语言</w:t>
            </w:r>
          </w:p>
        </w:tc>
        <w:tc>
          <w:tcPr>
            <w:tcW w:w="8836" w:type="dxa"/>
            <w:gridSpan w:val="15"/>
            <w:vAlign w:val="center"/>
          </w:tcPr>
          <w:p>
            <w:pPr>
              <w:tabs>
                <w:tab w:val="center" w:pos="4153"/>
                <w:tab w:val="right" w:pos="8306"/>
              </w:tabs>
              <w:snapToGrid w:val="0"/>
              <w:spacing w:line="360" w:lineRule="auto"/>
              <w:rPr>
                <w:rFonts w:hint="eastAsia" w:ascii="宋体" w:hAnsi="宋体" w:eastAsia="宋体" w:cs="宋体"/>
                <w:b/>
                <w:sz w:val="21"/>
                <w:szCs w:val="21"/>
              </w:rPr>
            </w:pPr>
            <w:r>
              <w:rPr>
                <w:rFonts w:hint="eastAsia" w:ascii="宋体" w:hAnsi="宋体" w:eastAsia="宋体" w:cs="宋体"/>
                <w:sz w:val="21"/>
                <w:szCs w:val="21"/>
                <w:lang w:val="de-DE"/>
              </w:rPr>
              <w:sym w:font="Wingdings 2" w:char="0052"/>
            </w:r>
            <w:r>
              <w:rPr>
                <w:rFonts w:hint="eastAsia" w:ascii="宋体" w:hAnsi="宋体" w:eastAsia="宋体" w:cs="宋体"/>
                <w:b/>
                <w:sz w:val="21"/>
                <w:szCs w:val="21"/>
              </w:rPr>
              <w:t>普通话</w:t>
            </w:r>
            <w:r>
              <w:rPr>
                <w:rFonts w:hint="eastAsia" w:ascii="宋体" w:hAnsi="宋体" w:eastAsia="宋体" w:cs="宋体"/>
                <w:sz w:val="21"/>
                <w:szCs w:val="21"/>
                <w:lang w:val="de-DE"/>
              </w:rPr>
              <w:t>□</w:t>
            </w:r>
            <w:r>
              <w:rPr>
                <w:rFonts w:hint="eastAsia" w:ascii="宋体" w:hAnsi="宋体" w:eastAsia="宋体" w:cs="宋体"/>
                <w:b/>
                <w:sz w:val="21"/>
                <w:szCs w:val="21"/>
              </w:rPr>
              <w:t>英语</w:t>
            </w:r>
            <w:r>
              <w:rPr>
                <w:rFonts w:hint="eastAsia" w:ascii="宋体" w:hAnsi="宋体" w:eastAsia="宋体" w:cs="宋体"/>
                <w:sz w:val="21"/>
                <w:szCs w:val="21"/>
                <w:lang w:val="de-DE"/>
              </w:rPr>
              <w:t>□</w:t>
            </w:r>
            <w:r>
              <w:rPr>
                <w:rFonts w:hint="eastAsia" w:ascii="宋体" w:hAnsi="宋体" w:eastAsia="宋体" w:cs="宋体"/>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rFonts w:hint="eastAsia" w:ascii="宋体" w:hAnsi="宋体" w:eastAsia="宋体" w:cs="宋体"/>
                <w:sz w:val="21"/>
                <w:szCs w:val="21"/>
              </w:rPr>
            </w:pPr>
            <w:r>
              <w:rPr>
                <w:rFonts w:hint="eastAsia" w:ascii="宋体" w:hAnsi="宋体" w:eastAsia="宋体" w:cs="宋体"/>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34"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组内身份</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性别</w:t>
            </w:r>
          </w:p>
        </w:tc>
        <w:tc>
          <w:tcPr>
            <w:tcW w:w="1470"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注册资格</w:t>
            </w:r>
          </w:p>
        </w:tc>
        <w:tc>
          <w:tcPr>
            <w:tcW w:w="3350" w:type="dxa"/>
            <w:gridSpan w:val="7"/>
            <w:vAlign w:val="center"/>
          </w:tcPr>
          <w:p>
            <w:pPr>
              <w:jc w:val="center"/>
              <w:rPr>
                <w:rFonts w:hint="eastAsia" w:ascii="宋体" w:hAnsi="宋体" w:eastAsia="宋体" w:cs="宋体"/>
                <w:sz w:val="21"/>
                <w:szCs w:val="21"/>
              </w:rPr>
            </w:pPr>
            <w:r>
              <w:rPr>
                <w:rFonts w:hint="eastAsia" w:ascii="宋体" w:hAnsi="宋体" w:eastAsia="宋体" w:cs="宋体"/>
                <w:sz w:val="21"/>
                <w:szCs w:val="21"/>
              </w:rPr>
              <w:t>专业代码</w:t>
            </w:r>
          </w:p>
        </w:tc>
        <w:tc>
          <w:tcPr>
            <w:tcW w:w="1275"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14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王志慧</w:t>
            </w:r>
            <w:r>
              <w:rPr>
                <w:rFonts w:hint="eastAsia" w:ascii="宋体" w:hAnsi="宋体" w:cs="宋体"/>
                <w:sz w:val="21"/>
                <w:szCs w:val="21"/>
                <w:lang w:val="en-US" w:eastAsia="zh-CN"/>
              </w:rPr>
              <w:t>A</w:t>
            </w:r>
          </w:p>
        </w:tc>
        <w:tc>
          <w:tcPr>
            <w:tcW w:w="1134"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组长</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女</w:t>
            </w:r>
          </w:p>
        </w:tc>
        <w:tc>
          <w:tcPr>
            <w:tcW w:w="1470"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Q:审核员</w:t>
            </w:r>
          </w:p>
          <w:p>
            <w:pPr>
              <w:jc w:val="center"/>
              <w:rPr>
                <w:rFonts w:hint="eastAsia" w:ascii="宋体" w:hAnsi="宋体" w:eastAsia="宋体" w:cs="宋体"/>
                <w:sz w:val="21"/>
                <w:szCs w:val="21"/>
              </w:rPr>
            </w:pPr>
            <w:r>
              <w:rPr>
                <w:rFonts w:hint="eastAsia" w:ascii="宋体" w:hAnsi="宋体" w:eastAsia="宋体" w:cs="宋体"/>
                <w:sz w:val="21"/>
                <w:szCs w:val="21"/>
              </w:rPr>
              <w:t>E:审核员</w:t>
            </w:r>
          </w:p>
          <w:p>
            <w:pPr>
              <w:jc w:val="center"/>
              <w:rPr>
                <w:rFonts w:hint="eastAsia" w:ascii="宋体" w:hAnsi="宋体" w:eastAsia="宋体" w:cs="宋体"/>
                <w:sz w:val="21"/>
                <w:szCs w:val="21"/>
              </w:rPr>
            </w:pPr>
            <w:r>
              <w:rPr>
                <w:rFonts w:hint="eastAsia" w:ascii="宋体" w:hAnsi="宋体" w:eastAsia="宋体" w:cs="宋体"/>
                <w:sz w:val="21"/>
                <w:szCs w:val="21"/>
              </w:rPr>
              <w:t>O:审核员</w:t>
            </w:r>
          </w:p>
        </w:tc>
        <w:tc>
          <w:tcPr>
            <w:tcW w:w="3350" w:type="dxa"/>
            <w:gridSpan w:val="7"/>
            <w:vAlign w:val="center"/>
          </w:tcPr>
          <w:p>
            <w:pPr>
              <w:jc w:val="center"/>
              <w:rPr>
                <w:rFonts w:hint="eastAsia" w:ascii="宋体" w:hAnsi="宋体" w:eastAsia="宋体" w:cs="宋体"/>
                <w:sz w:val="21"/>
                <w:szCs w:val="21"/>
              </w:rPr>
            </w:pPr>
          </w:p>
        </w:tc>
        <w:tc>
          <w:tcPr>
            <w:tcW w:w="1275"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13889843463</w:t>
            </w:r>
          </w:p>
        </w:tc>
        <w:tc>
          <w:tcPr>
            <w:tcW w:w="114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李丽英</w:t>
            </w:r>
            <w:r>
              <w:rPr>
                <w:rFonts w:hint="eastAsia" w:ascii="宋体" w:hAnsi="宋体" w:cs="宋体"/>
                <w:sz w:val="21"/>
                <w:szCs w:val="21"/>
                <w:lang w:val="en-US" w:eastAsia="zh-CN"/>
              </w:rPr>
              <w:t>B</w:t>
            </w:r>
          </w:p>
        </w:tc>
        <w:tc>
          <w:tcPr>
            <w:tcW w:w="1134"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组员</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女</w:t>
            </w:r>
          </w:p>
        </w:tc>
        <w:tc>
          <w:tcPr>
            <w:tcW w:w="1470"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Q:审核员</w:t>
            </w:r>
          </w:p>
          <w:p>
            <w:pPr>
              <w:jc w:val="center"/>
              <w:rPr>
                <w:rFonts w:hint="eastAsia" w:ascii="宋体" w:hAnsi="宋体" w:eastAsia="宋体" w:cs="宋体"/>
                <w:sz w:val="21"/>
                <w:szCs w:val="21"/>
              </w:rPr>
            </w:pPr>
            <w:r>
              <w:rPr>
                <w:rFonts w:hint="eastAsia" w:ascii="宋体" w:hAnsi="宋体" w:eastAsia="宋体" w:cs="宋体"/>
                <w:sz w:val="21"/>
                <w:szCs w:val="21"/>
              </w:rPr>
              <w:t>E:审核员</w:t>
            </w:r>
          </w:p>
          <w:p>
            <w:pPr>
              <w:jc w:val="center"/>
              <w:rPr>
                <w:rFonts w:hint="eastAsia" w:ascii="宋体" w:hAnsi="宋体" w:eastAsia="宋体" w:cs="宋体"/>
                <w:sz w:val="21"/>
                <w:szCs w:val="21"/>
              </w:rPr>
            </w:pPr>
            <w:r>
              <w:rPr>
                <w:rFonts w:hint="eastAsia" w:ascii="宋体" w:hAnsi="宋体" w:eastAsia="宋体" w:cs="宋体"/>
                <w:sz w:val="21"/>
                <w:szCs w:val="21"/>
              </w:rPr>
              <w:t>O:审核员</w:t>
            </w:r>
          </w:p>
        </w:tc>
        <w:tc>
          <w:tcPr>
            <w:tcW w:w="3350" w:type="dxa"/>
            <w:gridSpan w:val="7"/>
            <w:vAlign w:val="center"/>
          </w:tcPr>
          <w:p>
            <w:pPr>
              <w:jc w:val="center"/>
              <w:rPr>
                <w:rFonts w:hint="eastAsia" w:ascii="宋体" w:hAnsi="宋体" w:eastAsia="宋体" w:cs="宋体"/>
                <w:sz w:val="21"/>
                <w:szCs w:val="21"/>
              </w:rPr>
            </w:pPr>
          </w:p>
        </w:tc>
        <w:tc>
          <w:tcPr>
            <w:tcW w:w="1275"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13903215511</w:t>
            </w:r>
          </w:p>
        </w:tc>
        <w:tc>
          <w:tcPr>
            <w:tcW w:w="114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ISC-21820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范雅彬</w:t>
            </w:r>
            <w:r>
              <w:rPr>
                <w:rFonts w:hint="eastAsia" w:ascii="宋体" w:hAnsi="宋体" w:cs="宋体"/>
                <w:sz w:val="21"/>
                <w:szCs w:val="21"/>
                <w:lang w:val="en-US" w:eastAsia="zh-CN"/>
              </w:rPr>
              <w:t>C</w:t>
            </w:r>
          </w:p>
        </w:tc>
        <w:tc>
          <w:tcPr>
            <w:tcW w:w="1134"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组员</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男</w:t>
            </w:r>
          </w:p>
        </w:tc>
        <w:tc>
          <w:tcPr>
            <w:tcW w:w="1470"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Q:专家</w:t>
            </w:r>
          </w:p>
          <w:p>
            <w:pPr>
              <w:jc w:val="center"/>
              <w:rPr>
                <w:rFonts w:hint="eastAsia" w:ascii="宋体" w:hAnsi="宋体" w:eastAsia="宋体" w:cs="宋体"/>
                <w:sz w:val="21"/>
                <w:szCs w:val="21"/>
              </w:rPr>
            </w:pPr>
            <w:r>
              <w:rPr>
                <w:rFonts w:hint="eastAsia" w:ascii="宋体" w:hAnsi="宋体" w:eastAsia="宋体" w:cs="宋体"/>
                <w:sz w:val="21"/>
                <w:szCs w:val="21"/>
              </w:rPr>
              <w:t>E:专家</w:t>
            </w:r>
          </w:p>
          <w:p>
            <w:pPr>
              <w:jc w:val="center"/>
              <w:rPr>
                <w:rFonts w:hint="eastAsia" w:ascii="宋体" w:hAnsi="宋体" w:eastAsia="宋体" w:cs="宋体"/>
                <w:sz w:val="21"/>
                <w:szCs w:val="21"/>
              </w:rPr>
            </w:pPr>
            <w:r>
              <w:rPr>
                <w:rFonts w:hint="eastAsia" w:ascii="宋体" w:hAnsi="宋体" w:eastAsia="宋体" w:cs="宋体"/>
                <w:sz w:val="21"/>
                <w:szCs w:val="21"/>
              </w:rPr>
              <w:t>O:专家</w:t>
            </w:r>
          </w:p>
          <w:p>
            <w:pPr>
              <w:jc w:val="center"/>
              <w:rPr>
                <w:rFonts w:hint="eastAsia" w:ascii="宋体" w:hAnsi="宋体" w:eastAsia="宋体" w:cs="宋体"/>
                <w:sz w:val="21"/>
                <w:szCs w:val="21"/>
              </w:rPr>
            </w:pPr>
          </w:p>
        </w:tc>
        <w:tc>
          <w:tcPr>
            <w:tcW w:w="3350" w:type="dxa"/>
            <w:gridSpan w:val="7"/>
            <w:vAlign w:val="center"/>
          </w:tcPr>
          <w:p>
            <w:pPr>
              <w:jc w:val="center"/>
              <w:rPr>
                <w:rFonts w:hint="eastAsia" w:ascii="宋体" w:hAnsi="宋体" w:eastAsia="宋体" w:cs="宋体"/>
                <w:sz w:val="21"/>
                <w:szCs w:val="21"/>
              </w:rPr>
            </w:pPr>
            <w:r>
              <w:rPr>
                <w:rFonts w:hint="eastAsia" w:ascii="宋体" w:hAnsi="宋体" w:eastAsia="宋体" w:cs="宋体"/>
                <w:sz w:val="21"/>
                <w:szCs w:val="21"/>
              </w:rPr>
              <w:t>Q:03.04.01,03.04.02</w:t>
            </w:r>
          </w:p>
          <w:p>
            <w:pPr>
              <w:jc w:val="center"/>
              <w:rPr>
                <w:rFonts w:hint="eastAsia" w:ascii="宋体" w:hAnsi="宋体" w:eastAsia="宋体" w:cs="宋体"/>
                <w:sz w:val="21"/>
                <w:szCs w:val="21"/>
              </w:rPr>
            </w:pPr>
            <w:r>
              <w:rPr>
                <w:rFonts w:hint="eastAsia" w:ascii="宋体" w:hAnsi="宋体" w:eastAsia="宋体" w:cs="宋体"/>
                <w:sz w:val="21"/>
                <w:szCs w:val="21"/>
              </w:rPr>
              <w:t>E:03.04.01,03.04.02</w:t>
            </w:r>
          </w:p>
          <w:p>
            <w:pPr>
              <w:jc w:val="center"/>
              <w:rPr>
                <w:rFonts w:hint="eastAsia" w:ascii="宋体" w:hAnsi="宋体" w:eastAsia="宋体" w:cs="宋体"/>
                <w:sz w:val="21"/>
                <w:szCs w:val="21"/>
              </w:rPr>
            </w:pPr>
            <w:r>
              <w:rPr>
                <w:rFonts w:hint="eastAsia" w:ascii="宋体" w:hAnsi="宋体" w:eastAsia="宋体" w:cs="宋体"/>
                <w:sz w:val="21"/>
                <w:szCs w:val="21"/>
              </w:rPr>
              <w:t>O:03.04.01,03.04.02</w:t>
            </w:r>
          </w:p>
        </w:tc>
        <w:tc>
          <w:tcPr>
            <w:tcW w:w="1275"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18633027089</w:t>
            </w:r>
          </w:p>
        </w:tc>
        <w:tc>
          <w:tcPr>
            <w:tcW w:w="114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ISC-JSZJ-201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pPr>
              <w:rPr>
                <w:rFonts w:hint="eastAsia" w:ascii="宋体" w:hAnsi="宋体" w:eastAsia="宋体" w:cs="宋体"/>
                <w:sz w:val="21"/>
                <w:szCs w:val="21"/>
              </w:rPr>
            </w:pPr>
            <w:r>
              <w:rPr>
                <w:rFonts w:hint="eastAsia" w:ascii="宋体" w:hAnsi="宋体" w:eastAsia="宋体" w:cs="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rFonts w:hint="eastAsia" w:ascii="宋体" w:hAnsi="宋体" w:eastAsia="宋体" w:cs="宋体"/>
                <w:sz w:val="21"/>
                <w:szCs w:val="21"/>
              </w:rPr>
            </w:pPr>
            <w:r>
              <w:rPr>
                <w:rFonts w:hint="eastAsia" w:ascii="宋体" w:hAnsi="宋体" w:eastAsia="宋体" w:cs="宋体"/>
                <w:sz w:val="21"/>
                <w:szCs w:val="21"/>
              </w:rPr>
              <w:t>审核组长</w:t>
            </w:r>
          </w:p>
        </w:tc>
        <w:tc>
          <w:tcPr>
            <w:tcW w:w="1884"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王志慧</w:t>
            </w:r>
          </w:p>
        </w:tc>
        <w:tc>
          <w:tcPr>
            <w:tcW w:w="109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审核方案</w:t>
            </w:r>
          </w:p>
          <w:p>
            <w:pPr>
              <w:rPr>
                <w:rFonts w:hint="eastAsia" w:ascii="宋体" w:hAnsi="宋体" w:eastAsia="宋体" w:cs="宋体"/>
                <w:sz w:val="21"/>
                <w:szCs w:val="21"/>
              </w:rPr>
            </w:pPr>
            <w:r>
              <w:rPr>
                <w:rFonts w:hint="eastAsia" w:ascii="宋体" w:hAnsi="宋体" w:eastAsia="宋体" w:cs="宋体"/>
                <w:sz w:val="21"/>
                <w:szCs w:val="21"/>
              </w:rPr>
              <w:t>管理人员</w:t>
            </w:r>
          </w:p>
        </w:tc>
        <w:tc>
          <w:tcPr>
            <w:tcW w:w="2126" w:type="dxa"/>
            <w:gridSpan w:val="4"/>
            <w:vMerge w:val="restart"/>
            <w:vAlign w:val="center"/>
          </w:tcPr>
          <w:p>
            <w:pPr>
              <w:rPr>
                <w:rFonts w:hint="eastAsia" w:ascii="宋体" w:hAnsi="宋体" w:eastAsia="宋体" w:cs="宋体"/>
                <w:sz w:val="21"/>
                <w:szCs w:val="21"/>
              </w:rPr>
            </w:pPr>
          </w:p>
        </w:tc>
        <w:tc>
          <w:tcPr>
            <w:tcW w:w="1418" w:type="dxa"/>
            <w:gridSpan w:val="3"/>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受审核方</w:t>
            </w:r>
          </w:p>
          <w:p>
            <w:pPr>
              <w:rPr>
                <w:rFonts w:hint="eastAsia" w:ascii="宋体" w:hAnsi="宋体" w:eastAsia="宋体" w:cs="宋体"/>
                <w:sz w:val="21"/>
                <w:szCs w:val="21"/>
              </w:rPr>
            </w:pPr>
            <w:r>
              <w:rPr>
                <w:rFonts w:hint="eastAsia" w:ascii="宋体" w:hAnsi="宋体" w:eastAsia="宋体" w:cs="宋体"/>
                <w:sz w:val="21"/>
                <w:szCs w:val="21"/>
              </w:rPr>
              <w:t>签字及公章</w:t>
            </w:r>
          </w:p>
        </w:tc>
        <w:tc>
          <w:tcPr>
            <w:tcW w:w="2599" w:type="dxa"/>
            <w:gridSpan w:val="5"/>
            <w:vMerge w:val="restart"/>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rFonts w:hint="eastAsia" w:ascii="宋体" w:hAnsi="宋体" w:eastAsia="宋体" w:cs="宋体"/>
                <w:sz w:val="21"/>
                <w:szCs w:val="21"/>
              </w:rPr>
            </w:pPr>
            <w:r>
              <w:rPr>
                <w:rFonts w:hint="eastAsia" w:ascii="宋体" w:hAnsi="宋体" w:eastAsia="宋体" w:cs="宋体"/>
                <w:sz w:val="21"/>
                <w:szCs w:val="21"/>
              </w:rPr>
              <w:t>联系电话</w:t>
            </w:r>
          </w:p>
        </w:tc>
        <w:tc>
          <w:tcPr>
            <w:tcW w:w="1884"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13889843463</w:t>
            </w:r>
          </w:p>
        </w:tc>
        <w:tc>
          <w:tcPr>
            <w:tcW w:w="1093" w:type="dxa"/>
            <w:vMerge w:val="continue"/>
            <w:vAlign w:val="center"/>
          </w:tcPr>
          <w:p>
            <w:pPr>
              <w:rPr>
                <w:rFonts w:hint="eastAsia" w:ascii="宋体" w:hAnsi="宋体" w:eastAsia="宋体" w:cs="宋体"/>
                <w:sz w:val="21"/>
                <w:szCs w:val="21"/>
              </w:rPr>
            </w:pPr>
          </w:p>
        </w:tc>
        <w:tc>
          <w:tcPr>
            <w:tcW w:w="2126" w:type="dxa"/>
            <w:gridSpan w:val="4"/>
            <w:vMerge w:val="continue"/>
            <w:vAlign w:val="center"/>
          </w:tcPr>
          <w:p>
            <w:pPr>
              <w:rPr>
                <w:rFonts w:hint="eastAsia" w:ascii="宋体" w:hAnsi="宋体" w:eastAsia="宋体" w:cs="宋体"/>
                <w:sz w:val="21"/>
                <w:szCs w:val="21"/>
              </w:rPr>
            </w:pPr>
          </w:p>
        </w:tc>
        <w:tc>
          <w:tcPr>
            <w:tcW w:w="1418" w:type="dxa"/>
            <w:gridSpan w:val="3"/>
            <w:vMerge w:val="continue"/>
            <w:vAlign w:val="center"/>
          </w:tcPr>
          <w:p>
            <w:pPr>
              <w:rPr>
                <w:rFonts w:hint="eastAsia" w:ascii="宋体" w:hAnsi="宋体" w:eastAsia="宋体" w:cs="宋体"/>
                <w:sz w:val="21"/>
                <w:szCs w:val="21"/>
              </w:rPr>
            </w:pPr>
          </w:p>
        </w:tc>
        <w:tc>
          <w:tcPr>
            <w:tcW w:w="2599" w:type="dxa"/>
            <w:gridSpan w:val="5"/>
            <w:vMerge w:val="continue"/>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rFonts w:hint="eastAsia" w:ascii="宋体" w:hAnsi="宋体" w:eastAsia="宋体" w:cs="宋体"/>
                <w:sz w:val="21"/>
                <w:szCs w:val="21"/>
              </w:rPr>
            </w:pPr>
            <w:r>
              <w:rPr>
                <w:rFonts w:hint="eastAsia" w:ascii="宋体" w:hAnsi="宋体" w:eastAsia="宋体" w:cs="宋体"/>
                <w:sz w:val="21"/>
                <w:szCs w:val="21"/>
              </w:rPr>
              <w:t>日期</w:t>
            </w:r>
          </w:p>
        </w:tc>
        <w:tc>
          <w:tcPr>
            <w:tcW w:w="1884"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2020年1</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28</w:t>
            </w:r>
            <w:r>
              <w:rPr>
                <w:rFonts w:hint="eastAsia" w:ascii="宋体" w:hAnsi="宋体" w:eastAsia="宋体" w:cs="宋体"/>
                <w:sz w:val="21"/>
                <w:szCs w:val="21"/>
              </w:rPr>
              <w:t>日</w:t>
            </w:r>
          </w:p>
        </w:tc>
        <w:tc>
          <w:tcPr>
            <w:tcW w:w="1093" w:type="dxa"/>
            <w:vAlign w:val="center"/>
          </w:tcPr>
          <w:p>
            <w:pPr>
              <w:rPr>
                <w:rFonts w:hint="eastAsia" w:ascii="宋体" w:hAnsi="宋体" w:eastAsia="宋体" w:cs="宋体"/>
                <w:sz w:val="21"/>
                <w:szCs w:val="21"/>
              </w:rPr>
            </w:pPr>
            <w:r>
              <w:rPr>
                <w:rFonts w:hint="eastAsia" w:ascii="宋体" w:hAnsi="宋体" w:eastAsia="宋体" w:cs="宋体"/>
                <w:sz w:val="21"/>
                <w:szCs w:val="21"/>
              </w:rPr>
              <w:t>日期</w:t>
            </w:r>
          </w:p>
        </w:tc>
        <w:tc>
          <w:tcPr>
            <w:tcW w:w="2126"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2020年1</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28</w:t>
            </w:r>
            <w:r>
              <w:rPr>
                <w:rFonts w:hint="eastAsia" w:ascii="宋体" w:hAnsi="宋体" w:eastAsia="宋体" w:cs="宋体"/>
                <w:sz w:val="21"/>
                <w:szCs w:val="21"/>
              </w:rPr>
              <w:t>日</w:t>
            </w:r>
          </w:p>
        </w:tc>
        <w:tc>
          <w:tcPr>
            <w:tcW w:w="1418"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日期</w:t>
            </w:r>
          </w:p>
        </w:tc>
        <w:tc>
          <w:tcPr>
            <w:tcW w:w="2599" w:type="dxa"/>
            <w:gridSpan w:val="5"/>
            <w:vAlign w:val="center"/>
          </w:tcPr>
          <w:p>
            <w:pPr>
              <w:rPr>
                <w:rFonts w:hint="eastAsia" w:ascii="宋体" w:hAnsi="宋体" w:eastAsia="宋体" w:cs="宋体"/>
                <w:sz w:val="21"/>
                <w:szCs w:val="21"/>
              </w:rPr>
            </w:pPr>
            <w:r>
              <w:rPr>
                <w:rFonts w:hint="eastAsia" w:ascii="宋体" w:hAnsi="宋体" w:eastAsia="宋体" w:cs="宋体"/>
                <w:sz w:val="21"/>
                <w:szCs w:val="21"/>
              </w:rPr>
              <w:t>2020年1</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28</w:t>
            </w:r>
            <w:r>
              <w:rPr>
                <w:rFonts w:hint="eastAsia" w:ascii="宋体" w:hAnsi="宋体" w:eastAsia="宋体" w:cs="宋体"/>
                <w:sz w:val="21"/>
                <w:szCs w:val="21"/>
              </w:rPr>
              <w:t>日</w:t>
            </w: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sz w:val="18"/>
          <w:szCs w:val="18"/>
        </w:rPr>
      </w:pPr>
      <w:r>
        <w:rPr>
          <w:rFonts w:hint="eastAsia" w:ascii="宋体" w:hAnsi="宋体"/>
          <w:b/>
          <w:bCs/>
          <w:sz w:val="30"/>
          <w:szCs w:val="30"/>
        </w:rPr>
        <w:t>现场审核日程安排表</w:t>
      </w:r>
    </w:p>
    <w:tbl>
      <w:tblPr>
        <w:tblStyle w:val="6"/>
        <w:tblpPr w:leftFromText="180" w:rightFromText="180" w:vertAnchor="text" w:horzAnchor="page" w:tblpXSpec="center" w:tblpY="310"/>
        <w:tblOverlap w:val="never"/>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09"/>
        <w:gridCol w:w="1087"/>
        <w:gridCol w:w="611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226" w:type="dxa"/>
            <w:gridSpan w:val="2"/>
            <w:noWrap/>
            <w:vAlign w:val="center"/>
          </w:tcPr>
          <w:p>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  间</w:t>
            </w:r>
          </w:p>
        </w:tc>
        <w:tc>
          <w:tcPr>
            <w:tcW w:w="1087" w:type="dxa"/>
            <w:noWrap/>
            <w:vAlign w:val="center"/>
          </w:tcPr>
          <w:p>
            <w:pPr>
              <w:spacing w:line="300" w:lineRule="exact"/>
              <w:ind w:left="-122" w:leftChars="-51" w:right="-122" w:rightChars="-5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受审科门</w:t>
            </w:r>
          </w:p>
        </w:tc>
        <w:tc>
          <w:tcPr>
            <w:tcW w:w="6112" w:type="dxa"/>
            <w:noWrap/>
            <w:vAlign w:val="center"/>
          </w:tcPr>
          <w:p>
            <w:pPr>
              <w:pStyle w:val="2"/>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受审核过程 (子过程)</w:t>
            </w:r>
          </w:p>
        </w:tc>
        <w:tc>
          <w:tcPr>
            <w:tcW w:w="813" w:type="dxa"/>
            <w:noWrap/>
            <w:vAlign w:val="center"/>
          </w:tcPr>
          <w:p>
            <w:pPr>
              <w:spacing w:line="300" w:lineRule="exact"/>
              <w:ind w:left="-122" w:leftChars="-51" w:right="-120"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17" w:type="dxa"/>
            <w:vMerge w:val="restart"/>
            <w:noWrap/>
            <w:vAlign w:val="center"/>
          </w:tcPr>
          <w:p>
            <w:pPr>
              <w:spacing w:line="300" w:lineRule="exact"/>
              <w:ind w:left="-122" w:leftChars="-51" w:right="-120" w:rightChars="-50"/>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11月29日</w:t>
            </w:r>
          </w:p>
        </w:tc>
        <w:tc>
          <w:tcPr>
            <w:tcW w:w="1509" w:type="dxa"/>
            <w:noWrap/>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9:0</w:t>
            </w:r>
            <w:r>
              <w:rPr>
                <w:rFonts w:hint="eastAsia" w:asciiTheme="minorEastAsia" w:hAnsiTheme="minorEastAsia" w:eastAsiaTheme="minorEastAsia" w:cstheme="minorEastAsia"/>
                <w:sz w:val="21"/>
                <w:szCs w:val="21"/>
              </w:rPr>
              <w:t>0</w:t>
            </w:r>
          </w:p>
        </w:tc>
        <w:tc>
          <w:tcPr>
            <w:tcW w:w="1087" w:type="dxa"/>
            <w:noWrap/>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各部门</w:t>
            </w:r>
          </w:p>
          <w:p>
            <w:pPr>
              <w:spacing w:line="300" w:lineRule="exact"/>
              <w:ind w:left="-122" w:leftChars="-51" w:right="-122" w:rightChars="-5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主管领导</w:t>
            </w:r>
          </w:p>
        </w:tc>
        <w:tc>
          <w:tcPr>
            <w:tcW w:w="6112" w:type="dxa"/>
            <w:noWrap/>
            <w:vAlign w:val="center"/>
          </w:tcPr>
          <w:p>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首次会议</w:t>
            </w:r>
          </w:p>
        </w:tc>
        <w:tc>
          <w:tcPr>
            <w:tcW w:w="813" w:type="dxa"/>
            <w:noWrap/>
            <w:vAlign w:val="center"/>
          </w:tcPr>
          <w:p>
            <w:pPr>
              <w:spacing w:line="300" w:lineRule="exact"/>
              <w:ind w:left="-168" w:leftChars="-70" w:right="-144" w:rightChars="-6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717" w:type="dxa"/>
            <w:vMerge w:val="continue"/>
            <w:noWrap/>
            <w:vAlign w:val="center"/>
          </w:tcPr>
          <w:p>
            <w:pPr>
              <w:spacing w:line="300" w:lineRule="exact"/>
              <w:ind w:left="-122" w:leftChars="-51" w:right="-120" w:rightChars="-50"/>
              <w:jc w:val="center"/>
              <w:rPr>
                <w:rFonts w:hint="eastAsia" w:asciiTheme="minorEastAsia" w:hAnsiTheme="minorEastAsia" w:eastAsiaTheme="minorEastAsia" w:cstheme="minorEastAsia"/>
                <w:sz w:val="21"/>
                <w:szCs w:val="21"/>
              </w:rPr>
            </w:pPr>
          </w:p>
        </w:tc>
        <w:tc>
          <w:tcPr>
            <w:tcW w:w="1509" w:type="dxa"/>
            <w:noWrap/>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9:0</w:t>
            </w:r>
            <w:r>
              <w:rPr>
                <w:rFonts w:hint="eastAsia" w:asciiTheme="minorEastAsia" w:hAnsiTheme="minorEastAsia" w:eastAsiaTheme="minorEastAsia" w:cstheme="minorEastAsia"/>
                <w:sz w:val="21"/>
                <w:szCs w:val="21"/>
              </w:rPr>
              <w:t>0-</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12:00</w:t>
            </w:r>
          </w:p>
          <w:p>
            <w:pPr>
              <w:spacing w:line="240" w:lineRule="exact"/>
              <w:jc w:val="both"/>
              <w:rPr>
                <w:rFonts w:hint="eastAsia" w:asciiTheme="minorEastAsia" w:hAnsiTheme="minorEastAsia" w:eastAsiaTheme="minorEastAsia" w:cstheme="minorEastAsia"/>
                <w:sz w:val="21"/>
                <w:szCs w:val="21"/>
              </w:rPr>
            </w:pP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0-1</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0</w:t>
            </w:r>
          </w:p>
        </w:tc>
        <w:tc>
          <w:tcPr>
            <w:tcW w:w="1087" w:type="dxa"/>
            <w:noWrap/>
            <w:vAlign w:val="center"/>
          </w:tcPr>
          <w:p>
            <w:pPr>
              <w:spacing w:line="30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val="0"/>
                <w:color w:val="auto"/>
                <w:spacing w:val="0"/>
                <w:kern w:val="2"/>
                <w:sz w:val="21"/>
                <w:szCs w:val="21"/>
                <w:lang w:val="en-US" w:eastAsia="zh-CN" w:bidi="ar-SA"/>
              </w:rPr>
              <w:t>生产部（含车间）</w:t>
            </w:r>
          </w:p>
        </w:tc>
        <w:tc>
          <w:tcPr>
            <w:tcW w:w="6112" w:type="dxa"/>
            <w:noWrap/>
            <w:vAlign w:val="center"/>
          </w:tcPr>
          <w:p>
            <w:pPr>
              <w:snapToGrid w:val="0"/>
              <w:spacing w:line="260" w:lineRule="exact"/>
              <w:jc w:val="left"/>
              <w:rPr>
                <w:rFonts w:hint="eastAsia" w:asciiTheme="minorEastAsia" w:hAnsiTheme="minorEastAsia" w:eastAsiaTheme="minorEastAsia" w:cstheme="minorEastAsia"/>
                <w:color w:val="auto"/>
                <w:sz w:val="21"/>
                <w:szCs w:val="21"/>
              </w:rPr>
            </w:pPr>
            <w:bookmarkStart w:id="17" w:name="_GoBack"/>
            <w:r>
              <w:rPr>
                <w:rFonts w:hint="eastAsia" w:ascii="宋体" w:hAnsi="宋体" w:cs="宋体"/>
                <w:sz w:val="21"/>
                <w:szCs w:val="21"/>
              </w:rPr>
              <w:t>按时、保质保量完成生产任务；产品防护工作</w:t>
            </w:r>
            <w:r>
              <w:rPr>
                <w:rFonts w:hint="eastAsia" w:ascii="宋体" w:hAnsi="宋体" w:cs="宋体"/>
                <w:sz w:val="21"/>
                <w:szCs w:val="21"/>
                <w:lang w:eastAsia="zh-CN"/>
              </w:rPr>
              <w:t>等</w:t>
            </w:r>
          </w:p>
          <w:bookmarkEnd w:id="17"/>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Q:5.3/6.1/6.2</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
                <w:bCs w:val="0"/>
                <w:color w:val="auto"/>
                <w:sz w:val="21"/>
                <w:szCs w:val="21"/>
              </w:rPr>
              <w:t>7.1.3/7.1.4/</w:t>
            </w:r>
            <w:r>
              <w:rPr>
                <w:rFonts w:hint="eastAsia" w:asciiTheme="minorEastAsia" w:hAnsiTheme="minorEastAsia" w:eastAsiaTheme="minorEastAsia" w:cstheme="minorEastAsia"/>
                <w:b/>
                <w:bCs w:val="0"/>
                <w:color w:val="auto"/>
                <w:sz w:val="21"/>
                <w:szCs w:val="21"/>
                <w:lang w:val="en-US" w:eastAsia="zh-CN"/>
              </w:rPr>
              <w:t>8.1/</w:t>
            </w:r>
            <w:r>
              <w:rPr>
                <w:rFonts w:hint="eastAsia" w:asciiTheme="minorEastAsia" w:hAnsiTheme="minorEastAsia" w:eastAsiaTheme="minorEastAsia" w:cstheme="minorEastAsia"/>
                <w:b/>
                <w:bCs w:val="0"/>
                <w:color w:val="auto"/>
                <w:sz w:val="21"/>
                <w:szCs w:val="21"/>
              </w:rPr>
              <w:t>8.5</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EO</w:t>
            </w:r>
            <w:r>
              <w:rPr>
                <w:rFonts w:hint="eastAsia" w:asciiTheme="minorEastAsia" w:hAnsiTheme="minorEastAsia" w:eastAsiaTheme="minorEastAsia" w:cstheme="minorEastAsia"/>
                <w:bCs/>
                <w:color w:val="auto"/>
                <w:sz w:val="21"/>
                <w:szCs w:val="21"/>
              </w:rPr>
              <w:t>：5.3/</w:t>
            </w:r>
            <w:r>
              <w:rPr>
                <w:rFonts w:hint="eastAsia" w:asciiTheme="minorEastAsia" w:hAnsiTheme="minorEastAsia" w:eastAsiaTheme="minorEastAsia" w:cstheme="minorEastAsia"/>
                <w:color w:val="auto"/>
                <w:sz w:val="21"/>
                <w:szCs w:val="21"/>
              </w:rPr>
              <w:t>6.1.1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
                <w:bCs w:val="0"/>
                <w:color w:val="auto"/>
                <w:sz w:val="21"/>
                <w:szCs w:val="21"/>
              </w:rPr>
              <w:t>6.1.3</w:t>
            </w:r>
            <w:r>
              <w:rPr>
                <w:rFonts w:hint="eastAsia" w:asciiTheme="minorEastAsia" w:hAnsiTheme="minorEastAsia" w:eastAsiaTheme="minorEastAsia" w:cstheme="minorEastAsia"/>
                <w:b/>
                <w:bCs w:val="0"/>
                <w:color w:val="auto"/>
                <w:sz w:val="21"/>
                <w:szCs w:val="21"/>
                <w:lang w:val="en-US" w:eastAsia="zh-CN"/>
              </w:rPr>
              <w:t>/</w:t>
            </w:r>
            <w:r>
              <w:rPr>
                <w:rFonts w:hint="eastAsia" w:asciiTheme="minorEastAsia" w:hAnsiTheme="minorEastAsia" w:eastAsiaTheme="minorEastAsia" w:cstheme="minorEastAsia"/>
                <w:b/>
                <w:bCs w:val="0"/>
                <w:color w:val="auto"/>
                <w:sz w:val="21"/>
                <w:szCs w:val="21"/>
              </w:rPr>
              <w:t>9.1</w:t>
            </w:r>
            <w:r>
              <w:rPr>
                <w:rFonts w:hint="eastAsia" w:asciiTheme="minorEastAsia" w:hAnsiTheme="minorEastAsia" w:eastAsiaTheme="minorEastAsia" w:cstheme="minorEastAsia"/>
                <w:b/>
                <w:bCs w:val="0"/>
                <w:color w:val="auto"/>
                <w:sz w:val="21"/>
                <w:szCs w:val="21"/>
                <w:lang w:val="en-US" w:eastAsia="zh-CN"/>
              </w:rPr>
              <w:t>.2/</w:t>
            </w:r>
            <w:r>
              <w:rPr>
                <w:rFonts w:hint="eastAsia" w:asciiTheme="minorEastAsia" w:hAnsiTheme="minorEastAsia" w:eastAsiaTheme="minorEastAsia" w:cstheme="minorEastAsia"/>
                <w:b/>
                <w:bCs w:val="0"/>
                <w:color w:val="auto"/>
                <w:sz w:val="21"/>
                <w:szCs w:val="21"/>
              </w:rPr>
              <w:t>6.1.2/6.1.4</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
                <w:bCs w:val="0"/>
                <w:color w:val="auto"/>
                <w:sz w:val="21"/>
                <w:szCs w:val="21"/>
              </w:rPr>
              <w:t>6.2</w:t>
            </w:r>
            <w:r>
              <w:rPr>
                <w:rFonts w:hint="eastAsia" w:asciiTheme="minorEastAsia" w:hAnsiTheme="minorEastAsia" w:eastAsiaTheme="minorEastAsia" w:cstheme="minorEastAsia"/>
                <w:bCs/>
                <w:color w:val="auto"/>
                <w:sz w:val="21"/>
                <w:szCs w:val="21"/>
              </w:rPr>
              <w:t>/8.1/8.2</w:t>
            </w:r>
          </w:p>
        </w:tc>
        <w:tc>
          <w:tcPr>
            <w:tcW w:w="813" w:type="dxa"/>
            <w:noWrap/>
            <w:vAlign w:val="center"/>
          </w:tcPr>
          <w:p>
            <w:pPr>
              <w:spacing w:line="300" w:lineRule="exact"/>
              <w:ind w:left="-151" w:leftChars="-63" w:right="-192" w:rightChars="-80"/>
              <w:jc w:val="center"/>
              <w:rPr>
                <w:rFonts w:hint="eastAsia" w:eastAsia="宋体" w:asciiTheme="minorEastAsia" w:hAnsiTheme="minorEastAsia" w:cstheme="minorEastAsia"/>
                <w:sz w:val="21"/>
                <w:szCs w:val="21"/>
                <w:lang w:val="en-US" w:eastAsia="zh-CN"/>
              </w:rPr>
            </w:pPr>
            <w:r>
              <w:rPr>
                <w:rFonts w:hint="eastAsia" w:ascii="宋体" w:hAnsi="宋体" w:eastAsia="宋体" w:cs="宋体"/>
                <w:sz w:val="21"/>
                <w:szCs w:val="21"/>
              </w:rPr>
              <w:t>李丽英</w:t>
            </w:r>
            <w:r>
              <w:rPr>
                <w:rFonts w:hint="eastAsia" w:ascii="宋体" w:hAnsi="宋体" w:cs="宋体"/>
                <w:sz w:val="21"/>
                <w:szCs w:val="21"/>
                <w:lang w:eastAsia="zh-CN"/>
              </w:rPr>
              <w:t>、</w:t>
            </w:r>
            <w:r>
              <w:rPr>
                <w:rFonts w:hint="eastAsia" w:ascii="宋体" w:hAnsi="宋体" w:eastAsia="宋体" w:cs="宋体"/>
                <w:sz w:val="21"/>
                <w:szCs w:val="21"/>
              </w:rPr>
              <w:t>范雅彬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717" w:type="dxa"/>
            <w:vMerge w:val="continue"/>
            <w:noWrap/>
            <w:vAlign w:val="center"/>
          </w:tcPr>
          <w:p>
            <w:pPr>
              <w:spacing w:line="300" w:lineRule="exact"/>
              <w:ind w:left="-122" w:leftChars="-51" w:right="-120" w:rightChars="-50"/>
              <w:jc w:val="center"/>
              <w:rPr>
                <w:rFonts w:hint="eastAsia" w:asciiTheme="minorEastAsia" w:hAnsiTheme="minorEastAsia" w:eastAsiaTheme="minorEastAsia" w:cstheme="minorEastAsia"/>
                <w:sz w:val="21"/>
                <w:szCs w:val="21"/>
              </w:rPr>
            </w:pPr>
          </w:p>
        </w:tc>
        <w:tc>
          <w:tcPr>
            <w:tcW w:w="1509" w:type="dxa"/>
            <w:noWrap/>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12:00</w:t>
            </w:r>
          </w:p>
          <w:p>
            <w:pPr>
              <w:spacing w:line="240" w:lineRule="exact"/>
              <w:jc w:val="both"/>
              <w:rPr>
                <w:rFonts w:hint="eastAsia" w:asciiTheme="minorEastAsia" w:hAnsiTheme="minorEastAsia" w:eastAsiaTheme="minorEastAsia" w:cstheme="minorEastAsia"/>
                <w:sz w:val="21"/>
                <w:szCs w:val="21"/>
              </w:rPr>
            </w:pPr>
          </w:p>
          <w:p>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12:30-17:00</w:t>
            </w:r>
          </w:p>
        </w:tc>
        <w:tc>
          <w:tcPr>
            <w:tcW w:w="1087" w:type="dxa"/>
            <w:noWrap/>
            <w:vAlign w:val="center"/>
          </w:tcPr>
          <w:p>
            <w:pPr>
              <w:spacing w:line="30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val="0"/>
                <w:color w:val="auto"/>
                <w:spacing w:val="0"/>
                <w:kern w:val="2"/>
                <w:sz w:val="21"/>
                <w:szCs w:val="21"/>
                <w:lang w:val="en-US" w:eastAsia="zh-CN" w:bidi="ar-SA"/>
              </w:rPr>
              <w:t>质量部</w:t>
            </w:r>
          </w:p>
        </w:tc>
        <w:tc>
          <w:tcPr>
            <w:tcW w:w="6112" w:type="dxa"/>
            <w:noWrap/>
            <w:vAlign w:val="center"/>
          </w:tcPr>
          <w:p>
            <w:pPr>
              <w:pStyle w:val="2"/>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lang w:val="en-US" w:eastAsia="zh-CN"/>
              </w:rPr>
              <w:t>负责计量设备管理、产品检验，不合格品管理等工作</w:t>
            </w:r>
          </w:p>
          <w:p>
            <w:pPr>
              <w:pStyle w:val="2"/>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Q:5.3/6.2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
                <w:bCs w:val="0"/>
                <w:color w:val="auto"/>
                <w:sz w:val="21"/>
                <w:szCs w:val="21"/>
                <w:lang w:val="en-US" w:eastAsia="zh-CN"/>
              </w:rPr>
              <w:t>7.1.5/8.6/8.7</w:t>
            </w:r>
            <w:r>
              <w:rPr>
                <w:rFonts w:hint="eastAsia" w:asciiTheme="minorEastAsia" w:hAnsiTheme="minorEastAsia" w:eastAsiaTheme="minorEastAsia" w:cstheme="minorEastAsia"/>
                <w:bCs/>
                <w:color w:val="auto"/>
                <w:sz w:val="21"/>
                <w:szCs w:val="21"/>
                <w:lang w:val="en-US" w:eastAsia="zh-CN"/>
              </w:rPr>
              <w:t>/9.1/</w:t>
            </w:r>
            <w:r>
              <w:rPr>
                <w:rFonts w:hint="eastAsia" w:asciiTheme="minorEastAsia" w:hAnsiTheme="minorEastAsia" w:eastAsiaTheme="minorEastAsia" w:cstheme="minorEastAsia"/>
                <w:b/>
                <w:bCs w:val="0"/>
                <w:color w:val="auto"/>
                <w:sz w:val="21"/>
                <w:szCs w:val="21"/>
                <w:lang w:val="en-US" w:eastAsia="zh-CN"/>
              </w:rPr>
              <w:t>9.2/</w:t>
            </w:r>
            <w:r>
              <w:rPr>
                <w:rFonts w:hint="eastAsia" w:asciiTheme="minorEastAsia" w:hAnsiTheme="minorEastAsia" w:eastAsiaTheme="minorEastAsia" w:cstheme="minorEastAsia"/>
                <w:bCs/>
                <w:color w:val="auto"/>
                <w:sz w:val="21"/>
                <w:szCs w:val="21"/>
                <w:lang w:val="en-US" w:eastAsia="zh-CN"/>
              </w:rPr>
              <w:t>10.2</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EO</w:t>
            </w:r>
            <w:r>
              <w:rPr>
                <w:rFonts w:hint="eastAsia" w:asciiTheme="minorEastAsia" w:hAnsiTheme="minorEastAsia" w:eastAsiaTheme="minorEastAsia" w:cstheme="minorEastAsia"/>
                <w:bCs/>
                <w:color w:val="auto"/>
                <w:sz w:val="21"/>
                <w:szCs w:val="21"/>
              </w:rPr>
              <w:t>:5.3/6.2/8.1/8.2/</w:t>
            </w:r>
            <w:r>
              <w:rPr>
                <w:rFonts w:hint="eastAsia" w:asciiTheme="minorEastAsia" w:hAnsiTheme="minorEastAsia" w:eastAsiaTheme="minorEastAsia" w:cstheme="minorEastAsia"/>
                <w:bCs/>
                <w:color w:val="auto"/>
                <w:sz w:val="21"/>
                <w:szCs w:val="21"/>
                <w:lang w:val="en-US" w:eastAsia="zh-CN"/>
              </w:rPr>
              <w:t>10.2</w:t>
            </w:r>
          </w:p>
        </w:tc>
        <w:tc>
          <w:tcPr>
            <w:tcW w:w="813" w:type="dxa"/>
            <w:noWrap/>
            <w:vAlign w:val="center"/>
          </w:tcPr>
          <w:p>
            <w:pPr>
              <w:spacing w:line="300" w:lineRule="exact"/>
              <w:ind w:left="-151" w:leftChars="-63" w:right="-192" w:rightChars="-8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王志慧、</w:t>
            </w:r>
            <w:r>
              <w:rPr>
                <w:rFonts w:hint="eastAsia" w:ascii="宋体" w:hAnsi="宋体" w:eastAsia="宋体" w:cs="宋体"/>
                <w:sz w:val="21"/>
                <w:szCs w:val="21"/>
              </w:rPr>
              <w:t>范雅彬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717" w:type="dxa"/>
            <w:vMerge w:val="restart"/>
            <w:noWrap/>
            <w:vAlign w:val="center"/>
          </w:tcPr>
          <w:p>
            <w:pPr>
              <w:spacing w:line="300" w:lineRule="exact"/>
              <w:ind w:left="-122" w:leftChars="-51" w:right="-120"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11月30日</w:t>
            </w:r>
          </w:p>
        </w:tc>
        <w:tc>
          <w:tcPr>
            <w:tcW w:w="1509" w:type="dxa"/>
            <w:noWrap/>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12:00</w:t>
            </w:r>
          </w:p>
        </w:tc>
        <w:tc>
          <w:tcPr>
            <w:tcW w:w="1087" w:type="dxa"/>
            <w:noWrap/>
            <w:vAlign w:val="center"/>
          </w:tcPr>
          <w:p>
            <w:pPr>
              <w:spacing w:line="300" w:lineRule="exact"/>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Cs w:val="0"/>
                <w:color w:val="auto"/>
                <w:spacing w:val="0"/>
                <w:kern w:val="2"/>
                <w:sz w:val="21"/>
                <w:szCs w:val="21"/>
                <w:lang w:val="en-US" w:eastAsia="zh-CN" w:bidi="ar-SA"/>
              </w:rPr>
              <w:t>营销部</w:t>
            </w:r>
          </w:p>
        </w:tc>
        <w:tc>
          <w:tcPr>
            <w:tcW w:w="6112" w:type="dxa"/>
            <w:noWrap/>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与客户相关活动</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 5.3/6.2/8.2/9.1.2</w:t>
            </w:r>
          </w:p>
          <w:p>
            <w:pPr>
              <w:pStyle w:val="2"/>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EO</w:t>
            </w:r>
            <w:r>
              <w:rPr>
                <w:rFonts w:hint="eastAsia" w:asciiTheme="minorEastAsia" w:hAnsiTheme="minorEastAsia" w:eastAsiaTheme="minorEastAsia" w:cstheme="minorEastAsia"/>
                <w:bCs/>
                <w:color w:val="auto"/>
                <w:sz w:val="21"/>
                <w:szCs w:val="21"/>
              </w:rPr>
              <w:t>:5.3/6.2/8.1/8.2</w:t>
            </w:r>
          </w:p>
        </w:tc>
        <w:tc>
          <w:tcPr>
            <w:tcW w:w="813" w:type="dxa"/>
            <w:noWrap/>
            <w:vAlign w:val="center"/>
          </w:tcPr>
          <w:p>
            <w:pPr>
              <w:spacing w:line="300" w:lineRule="exact"/>
              <w:ind w:left="-151" w:leftChars="-63" w:right="-192" w:rightChars="-8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rPr>
              <w:t>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717" w:type="dxa"/>
            <w:vMerge w:val="continue"/>
            <w:noWrap/>
            <w:vAlign w:val="center"/>
          </w:tcPr>
          <w:p>
            <w:pPr>
              <w:spacing w:line="300" w:lineRule="exact"/>
              <w:ind w:left="-122" w:leftChars="-51" w:right="-120" w:rightChars="-50"/>
              <w:jc w:val="center"/>
              <w:rPr>
                <w:rFonts w:hint="eastAsia" w:asciiTheme="minorEastAsia" w:hAnsiTheme="minorEastAsia" w:eastAsiaTheme="minorEastAsia" w:cstheme="minorEastAsia"/>
                <w:sz w:val="21"/>
                <w:szCs w:val="21"/>
              </w:rPr>
            </w:pPr>
          </w:p>
        </w:tc>
        <w:tc>
          <w:tcPr>
            <w:tcW w:w="1509" w:type="dxa"/>
            <w:noWrap/>
            <w:vAlign w:val="center"/>
          </w:tcPr>
          <w:p>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12:30-17:00</w:t>
            </w:r>
          </w:p>
        </w:tc>
        <w:tc>
          <w:tcPr>
            <w:tcW w:w="1087" w:type="dxa"/>
            <w:noWrap/>
            <w:vAlign w:val="center"/>
          </w:tcPr>
          <w:p>
            <w:pPr>
              <w:spacing w:line="300" w:lineRule="exact"/>
              <w:jc w:val="both"/>
              <w:rPr>
                <w:rFonts w:hint="default"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层</w:t>
            </w:r>
          </w:p>
        </w:tc>
        <w:tc>
          <w:tcPr>
            <w:tcW w:w="6112" w:type="dxa"/>
            <w:noWrap/>
            <w:vAlign w:val="center"/>
          </w:tcPr>
          <w:p>
            <w:pPr>
              <w:snapToGrid w:val="0"/>
              <w:spacing w:line="26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管理层相关活动</w:t>
            </w:r>
          </w:p>
          <w:p>
            <w:pPr>
              <w:snapToGrid w:val="0"/>
              <w:spacing w:line="2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Q:4.1/4.2/4.3/4.4/5.1/5.2/5.3/6.1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/6.2/6.3/7.1.1/9.1.1/9.3/10.1/10.3;</w:t>
            </w:r>
          </w:p>
          <w:p>
            <w:pPr>
              <w:snapToGrid w:val="0"/>
              <w:spacing w:line="2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EO</w:t>
            </w:r>
            <w:r>
              <w:rPr>
                <w:rFonts w:hint="eastAsia" w:asciiTheme="minorEastAsia" w:hAnsiTheme="minorEastAsia" w:eastAsiaTheme="minorEastAsia" w:cstheme="minorEastAsia"/>
                <w:bCs/>
                <w:color w:val="auto"/>
                <w:sz w:val="21"/>
                <w:szCs w:val="21"/>
              </w:rPr>
              <w:t>:4.1/4.2/4.3/4.4/5.1/5.2/5.3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color w:val="auto"/>
                <w:sz w:val="21"/>
                <w:szCs w:val="21"/>
              </w:rPr>
              <w:t>5.4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/6.1.1/6.1.4/7.1/9.1.1/9.3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10.3</w:t>
            </w:r>
          </w:p>
          <w:p>
            <w:pPr>
              <w:pStyle w:val="2"/>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color w:val="auto"/>
                <w:sz w:val="21"/>
                <w:szCs w:val="21"/>
              </w:rPr>
              <w:t>资质验证/范围再确认/一阶段问题验证/投诉或事故/政府主管部门监督抽查情况。</w:t>
            </w:r>
            <w:r>
              <w:rPr>
                <w:rFonts w:hint="eastAsia" w:asciiTheme="minorEastAsia" w:hAnsiTheme="minorEastAsia" w:eastAsiaTheme="minorEastAsia" w:cstheme="minorEastAsia"/>
                <w:color w:val="auto"/>
                <w:sz w:val="21"/>
                <w:szCs w:val="21"/>
                <w:lang w:val="en-US" w:eastAsia="zh-CN"/>
              </w:rPr>
              <w:t xml:space="preserve"> </w:t>
            </w:r>
          </w:p>
        </w:tc>
        <w:tc>
          <w:tcPr>
            <w:tcW w:w="813" w:type="dxa"/>
            <w:noWrap/>
            <w:vAlign w:val="center"/>
          </w:tcPr>
          <w:p>
            <w:pPr>
              <w:tabs>
                <w:tab w:val="left" w:pos="161"/>
              </w:tabs>
              <w:spacing w:line="300" w:lineRule="exact"/>
              <w:ind w:right="-192" w:rightChars="-80"/>
              <w:jc w:val="left"/>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rPr>
              <w:t>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717" w:type="dxa"/>
            <w:vMerge w:val="continue"/>
            <w:noWrap/>
            <w:vAlign w:val="center"/>
          </w:tcPr>
          <w:p>
            <w:pPr>
              <w:spacing w:line="300" w:lineRule="exact"/>
              <w:ind w:left="-122" w:leftChars="-51" w:right="-120" w:rightChars="-50"/>
              <w:jc w:val="center"/>
              <w:rPr>
                <w:rFonts w:hint="eastAsia" w:asciiTheme="minorEastAsia" w:hAnsiTheme="minorEastAsia" w:eastAsiaTheme="minorEastAsia" w:cstheme="minorEastAsia"/>
                <w:sz w:val="21"/>
                <w:szCs w:val="21"/>
              </w:rPr>
            </w:pPr>
          </w:p>
        </w:tc>
        <w:tc>
          <w:tcPr>
            <w:tcW w:w="1509" w:type="dxa"/>
            <w:noWrap/>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0-12:00</w:t>
            </w:r>
          </w:p>
          <w:p>
            <w:pPr>
              <w:pStyle w:val="2"/>
              <w:rPr>
                <w:rFonts w:hint="eastAsia"/>
              </w:rPr>
            </w:pPr>
          </w:p>
          <w:p>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12:30-17:00</w:t>
            </w:r>
          </w:p>
        </w:tc>
        <w:tc>
          <w:tcPr>
            <w:tcW w:w="1087" w:type="dxa"/>
            <w:noWrap/>
            <w:vAlign w:val="center"/>
          </w:tcPr>
          <w:p>
            <w:pPr>
              <w:spacing w:line="300" w:lineRule="exact"/>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Cs w:val="0"/>
                <w:color w:val="auto"/>
                <w:spacing w:val="0"/>
                <w:kern w:val="2"/>
                <w:sz w:val="21"/>
                <w:szCs w:val="21"/>
                <w:lang w:val="en-US" w:eastAsia="zh-CN" w:bidi="ar-SA"/>
              </w:rPr>
              <w:t>研发部</w:t>
            </w:r>
          </w:p>
        </w:tc>
        <w:tc>
          <w:tcPr>
            <w:tcW w:w="6112" w:type="dxa"/>
            <w:noWrap/>
            <w:vAlign w:val="center"/>
          </w:tcPr>
          <w:p>
            <w:pPr>
              <w:pStyle w:val="2"/>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与设计开发相关活动</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Q:5.3/6.2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8.3</w:t>
            </w:r>
          </w:p>
          <w:p>
            <w:pPr>
              <w:pStyle w:val="2"/>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EO</w:t>
            </w:r>
            <w:r>
              <w:rPr>
                <w:rFonts w:hint="eastAsia" w:asciiTheme="minorEastAsia" w:hAnsiTheme="minorEastAsia" w:eastAsiaTheme="minorEastAsia" w:cstheme="minorEastAsia"/>
                <w:bCs/>
                <w:color w:val="auto"/>
                <w:sz w:val="21"/>
                <w:szCs w:val="21"/>
              </w:rPr>
              <w:t>：5.3/6.2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8.1/8.2</w:t>
            </w:r>
          </w:p>
        </w:tc>
        <w:tc>
          <w:tcPr>
            <w:tcW w:w="813" w:type="dxa"/>
            <w:noWrap/>
            <w:vAlign w:val="center"/>
          </w:tcPr>
          <w:p>
            <w:pPr>
              <w:spacing w:line="300" w:lineRule="exact"/>
              <w:ind w:left="-151" w:leftChars="-63" w:right="-192" w:rightChars="-8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王志慧、</w:t>
            </w:r>
            <w:r>
              <w:rPr>
                <w:rFonts w:hint="eastAsia" w:ascii="宋体" w:hAnsi="宋体" w:eastAsia="宋体" w:cs="宋体"/>
                <w:sz w:val="21"/>
                <w:szCs w:val="21"/>
              </w:rPr>
              <w:t>范雅彬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17" w:type="dxa"/>
            <w:vMerge w:val="restart"/>
            <w:noWrap/>
            <w:vAlign w:val="center"/>
          </w:tcPr>
          <w:p>
            <w:pPr>
              <w:spacing w:line="300" w:lineRule="exact"/>
              <w:ind w:right="-120" w:rightChars="-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12月1日</w:t>
            </w:r>
          </w:p>
        </w:tc>
        <w:tc>
          <w:tcPr>
            <w:tcW w:w="1509" w:type="dxa"/>
            <w:noWrap/>
            <w:vAlign w:val="center"/>
          </w:tcPr>
          <w:p>
            <w:pPr>
              <w:spacing w:line="24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8:30-12:00</w:t>
            </w:r>
          </w:p>
          <w:p>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12:30-17:00</w:t>
            </w:r>
          </w:p>
        </w:tc>
        <w:tc>
          <w:tcPr>
            <w:tcW w:w="1087" w:type="dxa"/>
            <w:noWrap/>
            <w:vAlign w:val="center"/>
          </w:tcPr>
          <w:p>
            <w:pPr>
              <w:spacing w:line="3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行政部（含财务）</w:t>
            </w:r>
          </w:p>
        </w:tc>
        <w:tc>
          <w:tcPr>
            <w:tcW w:w="6112" w:type="dxa"/>
            <w:noWrap/>
            <w:vAlign w:val="center"/>
          </w:tcPr>
          <w:p>
            <w:pPr>
              <w:rPr>
                <w:rFonts w:hint="eastAsia" w:eastAsia="宋体" w:asciiTheme="minorEastAsia" w:hAnsiTheme="minorEastAsia" w:cstheme="minorEastAsia"/>
                <w:color w:val="auto"/>
                <w:sz w:val="21"/>
                <w:szCs w:val="21"/>
                <w:lang w:eastAsia="zh-CN"/>
              </w:rPr>
            </w:pPr>
            <w:r>
              <w:rPr>
                <w:rFonts w:hint="eastAsia" w:ascii="宋体" w:hAnsi="宋体" w:cs="宋体"/>
                <w:sz w:val="21"/>
                <w:szCs w:val="21"/>
              </w:rPr>
              <w:t>人力资源管理过程</w:t>
            </w:r>
            <w:r>
              <w:rPr>
                <w:rFonts w:hint="eastAsia" w:ascii="宋体" w:hAnsi="宋体" w:cs="宋体"/>
                <w:sz w:val="21"/>
                <w:szCs w:val="21"/>
                <w:lang w:eastAsia="zh-CN"/>
              </w:rPr>
              <w:t>、</w:t>
            </w:r>
            <w:r>
              <w:rPr>
                <w:rFonts w:hint="eastAsia" w:ascii="宋体" w:hAnsi="宋体" w:cs="宋体"/>
                <w:sz w:val="21"/>
                <w:szCs w:val="21"/>
              </w:rPr>
              <w:t>资源提供与管理过程控制</w:t>
            </w:r>
            <w:r>
              <w:rPr>
                <w:rFonts w:hint="eastAsia" w:ascii="宋体" w:hAnsi="宋体" w:cs="宋体"/>
                <w:sz w:val="21"/>
                <w:szCs w:val="21"/>
                <w:lang w:eastAsia="zh-CN"/>
              </w:rPr>
              <w:t>、</w:t>
            </w:r>
            <w:r>
              <w:rPr>
                <w:rFonts w:hint="eastAsia" w:ascii="宋体" w:hAnsi="宋体" w:cs="宋体"/>
                <w:sz w:val="21"/>
                <w:szCs w:val="21"/>
              </w:rPr>
              <w:t>内外部信息交流过程</w:t>
            </w:r>
            <w:r>
              <w:rPr>
                <w:rFonts w:hint="eastAsia" w:ascii="宋体" w:hAnsi="宋体" w:cs="宋体"/>
                <w:sz w:val="21"/>
                <w:szCs w:val="21"/>
                <w:lang w:eastAsia="zh-CN"/>
              </w:rPr>
              <w:t>、</w:t>
            </w:r>
            <w:r>
              <w:rPr>
                <w:rFonts w:hint="eastAsia" w:ascii="宋体" w:hAnsi="宋体" w:cs="宋体"/>
                <w:sz w:val="21"/>
                <w:szCs w:val="21"/>
              </w:rPr>
              <w:t>负责绩效评价过程</w:t>
            </w:r>
            <w:r>
              <w:rPr>
                <w:rFonts w:hint="eastAsia" w:ascii="宋体" w:hAnsi="宋体" w:cs="宋体"/>
                <w:sz w:val="21"/>
                <w:szCs w:val="21"/>
                <w:lang w:eastAsia="zh-CN"/>
              </w:rPr>
              <w:t>、采购、销售、公司财务</w:t>
            </w:r>
            <w:r>
              <w:rPr>
                <w:rFonts w:hint="eastAsia" w:ascii="宋体" w:hAnsi="宋体" w:cs="宋体"/>
                <w:sz w:val="21"/>
                <w:szCs w:val="21"/>
              </w:rPr>
              <w:t>等</w:t>
            </w:r>
            <w:r>
              <w:rPr>
                <w:rFonts w:hint="eastAsia" w:ascii="宋体" w:hAnsi="宋体" w:cs="宋体"/>
                <w:sz w:val="21"/>
                <w:szCs w:val="21"/>
                <w:lang w:eastAsia="zh-CN"/>
              </w:rPr>
              <w:t>；负责</w:t>
            </w:r>
            <w:r>
              <w:rPr>
                <w:rFonts w:hint="eastAsia" w:ascii="宋体" w:hAnsi="宋体" w:cs="宋体"/>
                <w:sz w:val="21"/>
                <w:szCs w:val="21"/>
              </w:rPr>
              <w:t>环境、职业健康安全体系运行过程</w:t>
            </w:r>
            <w:r>
              <w:rPr>
                <w:rFonts w:hint="eastAsia" w:ascii="宋体" w:hAnsi="宋体" w:cs="宋体"/>
                <w:sz w:val="21"/>
                <w:szCs w:val="21"/>
                <w:lang w:eastAsia="zh-CN"/>
              </w:rPr>
              <w:t>、</w:t>
            </w:r>
            <w:r>
              <w:rPr>
                <w:rFonts w:hint="eastAsia" w:ascii="宋体" w:hAnsi="宋体" w:cs="宋体"/>
                <w:sz w:val="21"/>
                <w:szCs w:val="21"/>
              </w:rPr>
              <w:t>重要环境因素、不可接受风险控制的监视和测量，包括目标、指标和方案、运行控制等；</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 5.3/6.2/(7.1.2/7.2/7.3)/7.1.6/7.4/7.5</w:t>
            </w:r>
            <w:r>
              <w:rPr>
                <w:rFonts w:hint="eastAsia" w:asciiTheme="minorEastAsia" w:hAnsiTheme="minorEastAsia" w:eastAsiaTheme="minorEastAsia" w:cstheme="minorEastAsia"/>
                <w:bCs/>
                <w:color w:val="auto"/>
                <w:sz w:val="21"/>
                <w:szCs w:val="21"/>
                <w:lang w:val="en-US" w:eastAsia="zh-CN"/>
              </w:rPr>
              <w:t>/10.2</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EO</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Cs/>
                <w:color w:val="auto"/>
                <w:sz w:val="21"/>
                <w:szCs w:val="21"/>
              </w:rPr>
              <w:t>5.3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color w:val="auto"/>
                <w:sz w:val="21"/>
                <w:szCs w:val="21"/>
              </w:rPr>
              <w:t>5.4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color w:val="auto"/>
                <w:sz w:val="21"/>
                <w:szCs w:val="21"/>
              </w:rPr>
              <w:t>/(7.2/7.3/7.4) /7.5/8.1/8.2/9.2</w:t>
            </w:r>
            <w:r>
              <w:rPr>
                <w:rFonts w:hint="eastAsia" w:asciiTheme="minorEastAsia" w:hAnsiTheme="minorEastAsia" w:eastAsiaTheme="minorEastAsia" w:cstheme="minorEastAsia"/>
                <w:bCs/>
                <w:color w:val="auto"/>
                <w:sz w:val="21"/>
                <w:szCs w:val="21"/>
                <w:lang w:val="en-US" w:eastAsia="zh-CN"/>
              </w:rPr>
              <w:t>/10.2</w:t>
            </w:r>
          </w:p>
        </w:tc>
        <w:tc>
          <w:tcPr>
            <w:tcW w:w="813" w:type="dxa"/>
            <w:noWrap/>
            <w:vAlign w:val="center"/>
          </w:tcPr>
          <w:p>
            <w:pPr>
              <w:spacing w:line="300" w:lineRule="exact"/>
              <w:ind w:left="-151" w:leftChars="-63" w:right="-192" w:rightChars="-80"/>
              <w:jc w:val="center"/>
              <w:rPr>
                <w:rFonts w:hint="eastAsia" w:asciiTheme="minorEastAsia" w:hAnsiTheme="minorEastAsia" w:eastAsiaTheme="minorEastAsia" w:cstheme="minorEastAsia"/>
                <w:sz w:val="21"/>
                <w:szCs w:val="21"/>
              </w:rPr>
            </w:pPr>
            <w:r>
              <w:rPr>
                <w:rFonts w:hint="eastAsia" w:ascii="宋体" w:hAnsi="宋体" w:eastAsia="宋体" w:cs="宋体"/>
                <w:sz w:val="21"/>
                <w:szCs w:val="21"/>
              </w:rPr>
              <w:t>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717" w:type="dxa"/>
            <w:vMerge w:val="continue"/>
            <w:noWrap/>
            <w:vAlign w:val="center"/>
          </w:tcPr>
          <w:p>
            <w:pPr>
              <w:spacing w:line="300" w:lineRule="exact"/>
              <w:ind w:right="-120" w:rightChars="-50"/>
              <w:rPr>
                <w:rFonts w:hint="eastAsia" w:asciiTheme="minorEastAsia" w:hAnsiTheme="minorEastAsia" w:eastAsiaTheme="minorEastAsia" w:cstheme="minorEastAsia"/>
                <w:sz w:val="21"/>
                <w:szCs w:val="21"/>
                <w:lang w:val="en-US" w:eastAsia="zh-CN"/>
              </w:rPr>
            </w:pPr>
          </w:p>
        </w:tc>
        <w:tc>
          <w:tcPr>
            <w:tcW w:w="1509" w:type="dxa"/>
            <w:noWrap/>
            <w:vAlign w:val="center"/>
          </w:tcPr>
          <w:p>
            <w:pPr>
              <w:spacing w:line="24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8:30-12:00</w:t>
            </w:r>
          </w:p>
          <w:p>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12:30-17:00</w:t>
            </w:r>
          </w:p>
        </w:tc>
        <w:tc>
          <w:tcPr>
            <w:tcW w:w="1087" w:type="dxa"/>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Cs w:val="0"/>
                <w:color w:val="auto"/>
                <w:spacing w:val="0"/>
                <w:kern w:val="2"/>
                <w:sz w:val="21"/>
                <w:szCs w:val="21"/>
                <w:lang w:val="en-US" w:eastAsia="zh-CN" w:bidi="ar-SA"/>
              </w:rPr>
              <w:t>采购部（含库房）</w:t>
            </w:r>
          </w:p>
        </w:tc>
        <w:tc>
          <w:tcPr>
            <w:tcW w:w="6112" w:type="dxa"/>
            <w:noWrap/>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与采购相关活动</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 5.3/6.2/8.</w:t>
            </w:r>
            <w:r>
              <w:rPr>
                <w:rFonts w:hint="eastAsia" w:asciiTheme="minorEastAsia" w:hAnsiTheme="minorEastAsia" w:eastAsiaTheme="minorEastAsia" w:cstheme="minorEastAsia"/>
                <w:color w:val="auto"/>
                <w:sz w:val="21"/>
                <w:szCs w:val="21"/>
                <w:lang w:val="en-US" w:eastAsia="zh-CN"/>
              </w:rPr>
              <w:t>4</w:t>
            </w:r>
          </w:p>
          <w:p>
            <w:pPr>
              <w:pStyle w:val="2"/>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EO</w:t>
            </w:r>
            <w:r>
              <w:rPr>
                <w:rFonts w:hint="eastAsia" w:asciiTheme="minorEastAsia" w:hAnsiTheme="minorEastAsia" w:eastAsiaTheme="minorEastAsia" w:cstheme="minorEastAsia"/>
                <w:bCs/>
                <w:color w:val="auto"/>
                <w:sz w:val="21"/>
                <w:szCs w:val="21"/>
              </w:rPr>
              <w:t>:5.3/6.2/8.1/8.2</w:t>
            </w:r>
          </w:p>
        </w:tc>
        <w:tc>
          <w:tcPr>
            <w:tcW w:w="813" w:type="dxa"/>
            <w:noWrap/>
            <w:vAlign w:val="center"/>
          </w:tcPr>
          <w:p>
            <w:pPr>
              <w:pStyle w:val="2"/>
              <w:rPr>
                <w:rFonts w:hint="eastAsia"/>
                <w:lang w:val="en-US" w:eastAsia="zh-CN"/>
              </w:rPr>
            </w:pPr>
            <w:r>
              <w:rPr>
                <w:rFonts w:hint="eastAsia" w:asciiTheme="minorEastAsia" w:hAnsiTheme="minorEastAsia" w:eastAsiaTheme="minorEastAsia" w:cstheme="minorEastAsia"/>
                <w:sz w:val="21"/>
                <w:szCs w:val="21"/>
                <w:lang w:val="en-US" w:eastAsia="zh-CN"/>
              </w:rPr>
              <w:t>王志慧、</w:t>
            </w:r>
            <w:r>
              <w:rPr>
                <w:rFonts w:hint="eastAsia" w:ascii="宋体" w:hAnsi="宋体" w:eastAsia="宋体" w:cs="宋体"/>
                <w:sz w:val="21"/>
                <w:szCs w:val="21"/>
              </w:rPr>
              <w:t>范雅彬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717" w:type="dxa"/>
            <w:vMerge w:val="restart"/>
            <w:noWrap/>
            <w:vAlign w:val="center"/>
          </w:tcPr>
          <w:p>
            <w:pPr>
              <w:spacing w:line="300" w:lineRule="exact"/>
              <w:ind w:right="-120" w:rightChars="-5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12月2日</w:t>
            </w:r>
          </w:p>
        </w:tc>
        <w:tc>
          <w:tcPr>
            <w:tcW w:w="1509" w:type="dxa"/>
            <w:vMerge w:val="restart"/>
            <w:noWrap/>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:00</w:t>
            </w:r>
          </w:p>
          <w:p>
            <w:pPr>
              <w:spacing w:line="240" w:lineRule="exact"/>
              <w:jc w:val="center"/>
              <w:rPr>
                <w:rFonts w:hint="eastAsia" w:asciiTheme="minorEastAsia" w:hAnsiTheme="minorEastAsia" w:eastAsiaTheme="minorEastAsia" w:cstheme="minorEastAsia"/>
                <w:sz w:val="21"/>
                <w:szCs w:val="21"/>
              </w:rPr>
            </w:pPr>
          </w:p>
        </w:tc>
        <w:tc>
          <w:tcPr>
            <w:tcW w:w="1087" w:type="dxa"/>
            <w:noWrap/>
            <w:vAlign w:val="center"/>
          </w:tcPr>
          <w:p>
            <w:pPr>
              <w:spacing w:line="300" w:lineRule="exact"/>
              <w:jc w:val="both"/>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Cs w:val="0"/>
                <w:color w:val="auto"/>
                <w:spacing w:val="0"/>
                <w:kern w:val="2"/>
                <w:sz w:val="21"/>
                <w:szCs w:val="21"/>
                <w:lang w:val="en-US" w:eastAsia="zh-CN" w:bidi="ar-SA"/>
              </w:rPr>
              <w:t>相关部门</w:t>
            </w:r>
          </w:p>
        </w:tc>
        <w:tc>
          <w:tcPr>
            <w:tcW w:w="6112" w:type="dxa"/>
            <w:noWrap/>
            <w:vAlign w:val="center"/>
          </w:tcPr>
          <w:p>
            <w:pPr>
              <w:pStyle w:val="2"/>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Cs w:val="0"/>
                <w:color w:val="auto"/>
                <w:spacing w:val="0"/>
                <w:kern w:val="2"/>
                <w:sz w:val="21"/>
                <w:szCs w:val="21"/>
                <w:lang w:val="en-US" w:eastAsia="zh-CN" w:bidi="ar-SA"/>
              </w:rPr>
              <w:t>补充上述部门审核</w:t>
            </w:r>
          </w:p>
        </w:tc>
        <w:tc>
          <w:tcPr>
            <w:tcW w:w="813" w:type="dxa"/>
            <w:noWrap/>
            <w:vAlign w:val="center"/>
          </w:tcPr>
          <w:p>
            <w:pPr>
              <w:tabs>
                <w:tab w:val="left" w:pos="161"/>
              </w:tabs>
              <w:spacing w:line="300" w:lineRule="exact"/>
              <w:ind w:right="-192" w:rightChars="-80"/>
              <w:jc w:val="left"/>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rPr>
              <w:t>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717" w:type="dxa"/>
            <w:vMerge w:val="continue"/>
            <w:noWrap/>
            <w:vAlign w:val="center"/>
          </w:tcPr>
          <w:p>
            <w:pPr>
              <w:spacing w:line="300" w:lineRule="exact"/>
              <w:ind w:right="-120" w:rightChars="-50"/>
              <w:rPr>
                <w:rFonts w:hint="eastAsia" w:asciiTheme="minorEastAsia" w:hAnsiTheme="minorEastAsia" w:eastAsiaTheme="minorEastAsia" w:cstheme="minorEastAsia"/>
                <w:sz w:val="21"/>
                <w:szCs w:val="21"/>
                <w:lang w:val="en-US" w:eastAsia="zh-CN"/>
              </w:rPr>
            </w:pPr>
          </w:p>
        </w:tc>
        <w:tc>
          <w:tcPr>
            <w:tcW w:w="1509" w:type="dxa"/>
            <w:vMerge w:val="continue"/>
            <w:noWrap/>
            <w:vAlign w:val="center"/>
          </w:tcPr>
          <w:p>
            <w:pPr>
              <w:spacing w:line="240" w:lineRule="exact"/>
              <w:jc w:val="center"/>
              <w:rPr>
                <w:rFonts w:hint="eastAsia" w:asciiTheme="minorEastAsia" w:hAnsiTheme="minorEastAsia" w:eastAsiaTheme="minorEastAsia" w:cstheme="minorEastAsia"/>
                <w:sz w:val="21"/>
                <w:szCs w:val="21"/>
              </w:rPr>
            </w:pPr>
          </w:p>
        </w:tc>
        <w:tc>
          <w:tcPr>
            <w:tcW w:w="1087" w:type="dxa"/>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Cs w:val="0"/>
                <w:color w:val="auto"/>
                <w:spacing w:val="0"/>
                <w:kern w:val="2"/>
                <w:sz w:val="21"/>
                <w:szCs w:val="21"/>
                <w:lang w:val="en-US" w:eastAsia="zh-CN" w:bidi="ar-SA"/>
              </w:rPr>
              <w:t>员工代表</w:t>
            </w:r>
          </w:p>
        </w:tc>
        <w:tc>
          <w:tcPr>
            <w:tcW w:w="6112" w:type="dxa"/>
            <w:noWrap/>
            <w:vAlign w:val="center"/>
          </w:tcPr>
          <w:p>
            <w:pPr>
              <w:pStyle w:val="2"/>
              <w:rPr>
                <w:rFonts w:hint="eastAsia" w:asciiTheme="minorEastAsia" w:hAnsiTheme="minorEastAsia" w:eastAsiaTheme="minorEastAsia" w:cstheme="minorEastAsia"/>
                <w:bCs w:val="0"/>
                <w:color w:val="auto"/>
                <w:spacing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EO ：5.3/5.4/7.4</w:t>
            </w:r>
          </w:p>
        </w:tc>
        <w:tc>
          <w:tcPr>
            <w:tcW w:w="813" w:type="dxa"/>
            <w:noWrap/>
            <w:vAlign w:val="center"/>
          </w:tcPr>
          <w:p>
            <w:pPr>
              <w:spacing w:line="300" w:lineRule="exact"/>
              <w:ind w:left="-151" w:leftChars="-63" w:right="-192" w:rightChars="-8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王志慧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17" w:type="dxa"/>
            <w:noWrap/>
            <w:vAlign w:val="center"/>
          </w:tcPr>
          <w:p>
            <w:pPr>
              <w:spacing w:line="300" w:lineRule="exact"/>
              <w:ind w:right="-120" w:rightChars="-50"/>
              <w:rPr>
                <w:rFonts w:hint="eastAsia" w:asciiTheme="minorEastAsia" w:hAnsiTheme="minorEastAsia" w:eastAsiaTheme="minorEastAsia" w:cstheme="minorEastAsia"/>
                <w:sz w:val="21"/>
                <w:szCs w:val="21"/>
              </w:rPr>
            </w:pPr>
          </w:p>
        </w:tc>
        <w:tc>
          <w:tcPr>
            <w:tcW w:w="1509" w:type="dxa"/>
            <w:noWrap/>
            <w:vAlign w:val="center"/>
          </w:tcPr>
          <w:p>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-12:30</w:t>
            </w:r>
          </w:p>
        </w:tc>
        <w:tc>
          <w:tcPr>
            <w:tcW w:w="1087" w:type="dxa"/>
            <w:noWrap/>
            <w:vAlign w:val="center"/>
          </w:tcPr>
          <w:p>
            <w:pPr>
              <w:spacing w:line="300" w:lineRule="exact"/>
              <w:rPr>
                <w:rFonts w:hint="eastAsia" w:asciiTheme="minorEastAsia" w:hAnsiTheme="minorEastAsia" w:eastAsiaTheme="minorEastAsia" w:cstheme="minorEastAsia"/>
                <w:sz w:val="21"/>
                <w:szCs w:val="21"/>
              </w:rPr>
            </w:pPr>
          </w:p>
        </w:tc>
        <w:tc>
          <w:tcPr>
            <w:tcW w:w="6112" w:type="dxa"/>
            <w:noWrap/>
          </w:tcPr>
          <w:p>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审核组内部会议；</w:t>
            </w:r>
          </w:p>
          <w:p>
            <w:pPr>
              <w:spacing w:line="24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与企业领导层沟通；末次会议</w:t>
            </w:r>
          </w:p>
        </w:tc>
        <w:tc>
          <w:tcPr>
            <w:tcW w:w="813" w:type="dxa"/>
            <w:noWrap/>
            <w:vAlign w:val="center"/>
          </w:tcPr>
          <w:p>
            <w:pPr>
              <w:spacing w:line="300" w:lineRule="exact"/>
              <w:ind w:right="-192" w:rightChars="-8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238" w:type="dxa"/>
            <w:gridSpan w:val="5"/>
            <w:noWrap/>
            <w:vAlign w:val="center"/>
          </w:tcPr>
          <w:p>
            <w:pPr>
              <w:spacing w:line="300" w:lineRule="exact"/>
              <w:ind w:right="-192" w:rightChars="-8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备注：午餐时间12：00-12：30</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C2AA9"/>
    <w:rsid w:val="01247AD0"/>
    <w:rsid w:val="01D77AC2"/>
    <w:rsid w:val="02D32D55"/>
    <w:rsid w:val="030D4D0B"/>
    <w:rsid w:val="040676A4"/>
    <w:rsid w:val="046378A8"/>
    <w:rsid w:val="05A146B8"/>
    <w:rsid w:val="05B4163F"/>
    <w:rsid w:val="0616442E"/>
    <w:rsid w:val="0849537C"/>
    <w:rsid w:val="08E70B6A"/>
    <w:rsid w:val="098E21FF"/>
    <w:rsid w:val="098E57FD"/>
    <w:rsid w:val="0A466F18"/>
    <w:rsid w:val="0A6073F7"/>
    <w:rsid w:val="0AA3332A"/>
    <w:rsid w:val="0B4A754E"/>
    <w:rsid w:val="0B955CE4"/>
    <w:rsid w:val="0EED79FF"/>
    <w:rsid w:val="0FE614D4"/>
    <w:rsid w:val="106D3A84"/>
    <w:rsid w:val="10B35A38"/>
    <w:rsid w:val="11A27649"/>
    <w:rsid w:val="11B724A3"/>
    <w:rsid w:val="1234134A"/>
    <w:rsid w:val="1242263C"/>
    <w:rsid w:val="130A731C"/>
    <w:rsid w:val="13455147"/>
    <w:rsid w:val="13B24FFE"/>
    <w:rsid w:val="13D217F2"/>
    <w:rsid w:val="14EF198D"/>
    <w:rsid w:val="173E4916"/>
    <w:rsid w:val="17F56FD6"/>
    <w:rsid w:val="18111C58"/>
    <w:rsid w:val="188B7F4B"/>
    <w:rsid w:val="18A12ED9"/>
    <w:rsid w:val="196D72A2"/>
    <w:rsid w:val="1AFE668F"/>
    <w:rsid w:val="1B2157A5"/>
    <w:rsid w:val="1B650158"/>
    <w:rsid w:val="1C105E76"/>
    <w:rsid w:val="1D934871"/>
    <w:rsid w:val="1DB47A90"/>
    <w:rsid w:val="20522E4F"/>
    <w:rsid w:val="20E9324A"/>
    <w:rsid w:val="20F44950"/>
    <w:rsid w:val="217C4DC3"/>
    <w:rsid w:val="21E4505F"/>
    <w:rsid w:val="21FA4FF8"/>
    <w:rsid w:val="22602087"/>
    <w:rsid w:val="229F26BD"/>
    <w:rsid w:val="23DB3EA8"/>
    <w:rsid w:val="24577460"/>
    <w:rsid w:val="249E4324"/>
    <w:rsid w:val="24E65553"/>
    <w:rsid w:val="24FC124E"/>
    <w:rsid w:val="264336F7"/>
    <w:rsid w:val="26940E1F"/>
    <w:rsid w:val="26E758E4"/>
    <w:rsid w:val="27050B62"/>
    <w:rsid w:val="28791A5A"/>
    <w:rsid w:val="297D2530"/>
    <w:rsid w:val="29C25BBA"/>
    <w:rsid w:val="29DD592A"/>
    <w:rsid w:val="2A031E5E"/>
    <w:rsid w:val="2A877793"/>
    <w:rsid w:val="2C840D0F"/>
    <w:rsid w:val="2C950A69"/>
    <w:rsid w:val="2D72401C"/>
    <w:rsid w:val="2F8426FC"/>
    <w:rsid w:val="307A5B82"/>
    <w:rsid w:val="30A42254"/>
    <w:rsid w:val="3127714C"/>
    <w:rsid w:val="3191055E"/>
    <w:rsid w:val="31DB48FD"/>
    <w:rsid w:val="33A23602"/>
    <w:rsid w:val="33DE15F1"/>
    <w:rsid w:val="340F46A0"/>
    <w:rsid w:val="36341881"/>
    <w:rsid w:val="36B76025"/>
    <w:rsid w:val="379F22B5"/>
    <w:rsid w:val="37EF17FA"/>
    <w:rsid w:val="39C2140E"/>
    <w:rsid w:val="39E70FF0"/>
    <w:rsid w:val="39E9443B"/>
    <w:rsid w:val="3AB16B09"/>
    <w:rsid w:val="3AE43756"/>
    <w:rsid w:val="3BB345E9"/>
    <w:rsid w:val="3E696828"/>
    <w:rsid w:val="3E6E292A"/>
    <w:rsid w:val="3EC679A7"/>
    <w:rsid w:val="4171427C"/>
    <w:rsid w:val="42CD7E5D"/>
    <w:rsid w:val="44306189"/>
    <w:rsid w:val="46A86932"/>
    <w:rsid w:val="46C656EF"/>
    <w:rsid w:val="47466F58"/>
    <w:rsid w:val="47513682"/>
    <w:rsid w:val="490E33B3"/>
    <w:rsid w:val="4A1C339E"/>
    <w:rsid w:val="4A1C7659"/>
    <w:rsid w:val="4B181A6A"/>
    <w:rsid w:val="4B48613B"/>
    <w:rsid w:val="4B8E0BF8"/>
    <w:rsid w:val="4CDE7309"/>
    <w:rsid w:val="4EF60F49"/>
    <w:rsid w:val="4F1120C4"/>
    <w:rsid w:val="51235FC0"/>
    <w:rsid w:val="53235D77"/>
    <w:rsid w:val="53317013"/>
    <w:rsid w:val="53D31E6E"/>
    <w:rsid w:val="54EE6622"/>
    <w:rsid w:val="550942CE"/>
    <w:rsid w:val="56930776"/>
    <w:rsid w:val="56C918C8"/>
    <w:rsid w:val="575419D7"/>
    <w:rsid w:val="580317C4"/>
    <w:rsid w:val="586F33D6"/>
    <w:rsid w:val="58AC4453"/>
    <w:rsid w:val="5A4B5B85"/>
    <w:rsid w:val="5A776D48"/>
    <w:rsid w:val="5A8E41A8"/>
    <w:rsid w:val="5C9B7265"/>
    <w:rsid w:val="5E4E1408"/>
    <w:rsid w:val="5EBC79DF"/>
    <w:rsid w:val="5F5B1BE6"/>
    <w:rsid w:val="5F773671"/>
    <w:rsid w:val="60071B8B"/>
    <w:rsid w:val="617E0B28"/>
    <w:rsid w:val="61A94A86"/>
    <w:rsid w:val="637A64F0"/>
    <w:rsid w:val="63C95E2A"/>
    <w:rsid w:val="64594BFA"/>
    <w:rsid w:val="64CF6C23"/>
    <w:rsid w:val="69775FB2"/>
    <w:rsid w:val="6B36490C"/>
    <w:rsid w:val="6B6D16E0"/>
    <w:rsid w:val="6D1B7E9E"/>
    <w:rsid w:val="6E7E1EE8"/>
    <w:rsid w:val="6E9D40C6"/>
    <w:rsid w:val="703D7EB4"/>
    <w:rsid w:val="716C711E"/>
    <w:rsid w:val="722D55F8"/>
    <w:rsid w:val="72F9196C"/>
    <w:rsid w:val="730D2CA5"/>
    <w:rsid w:val="757309F3"/>
    <w:rsid w:val="762076D8"/>
    <w:rsid w:val="76560081"/>
    <w:rsid w:val="79CB4950"/>
    <w:rsid w:val="79E549EC"/>
    <w:rsid w:val="7A202C82"/>
    <w:rsid w:val="7A6A405B"/>
    <w:rsid w:val="7C2B04CF"/>
    <w:rsid w:val="7C726660"/>
    <w:rsid w:val="7DF9451D"/>
    <w:rsid w:val="7E281E89"/>
    <w:rsid w:val="7EDB3B1E"/>
    <w:rsid w:val="7FAC3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Joyce</cp:lastModifiedBy>
  <dcterms:modified xsi:type="dcterms:W3CDTF">2020-12-05T08:11:44Z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