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0457-2019-O-2021</w:t>
      </w:r>
      <w:bookmarkEnd w:id="0"/>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重庆金科两江大酒店有限公司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pStyle w:val="12"/>
        <w:rPr>
          <w:sz w:val="28"/>
          <w:szCs w:val="28"/>
        </w:rPr>
      </w:pPr>
    </w:p>
    <w:p>
      <w:pPr>
        <w:pStyle w:val="12"/>
        <w:rPr>
          <w:sz w:val="28"/>
          <w:szCs w:val="28"/>
        </w:rPr>
      </w:pPr>
    </w:p>
    <w:p>
      <w:pPr>
        <w:pStyle w:val="1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重庆金科两江大酒店有限公司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重庆市涪陵区滨江大道二段6号</w:t>
            </w:r>
            <w:bookmarkEnd w:id="6"/>
          </w:p>
        </w:tc>
        <w:tc>
          <w:tcPr>
            <w:tcW w:w="1242" w:type="dxa"/>
            <w:vMerge w:val="restart"/>
            <w:vAlign w:val="center"/>
          </w:tcPr>
          <w:p>
            <w:r>
              <w:rPr>
                <w:rFonts w:hint="eastAsia"/>
              </w:rPr>
              <w:t>邮编</w:t>
            </w:r>
          </w:p>
        </w:tc>
        <w:tc>
          <w:tcPr>
            <w:tcW w:w="1771" w:type="dxa"/>
          </w:tcPr>
          <w:p>
            <w:bookmarkStart w:id="7" w:name="注册邮编"/>
            <w:r>
              <w:t>400000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重庆市涪陵区滨江大道二段6号</w:t>
            </w:r>
            <w:bookmarkEnd w:id="8"/>
          </w:p>
        </w:tc>
        <w:tc>
          <w:tcPr>
            <w:tcW w:w="1242" w:type="dxa"/>
            <w:vMerge w:val="continue"/>
            <w:vAlign w:val="center"/>
          </w:tcPr>
          <w:p/>
        </w:tc>
        <w:tc>
          <w:tcPr>
            <w:tcW w:w="1771" w:type="dxa"/>
          </w:tcPr>
          <w:p>
            <w:bookmarkStart w:id="9" w:name="办公邮编"/>
            <w:r>
              <w:t>400000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r>
              <w:rPr>
                <w:sz w:val="21"/>
                <w:szCs w:val="21"/>
              </w:rPr>
              <w:t>赵培宇</w:t>
            </w:r>
          </w:p>
        </w:tc>
        <w:tc>
          <w:tcPr>
            <w:tcW w:w="1313" w:type="dxa"/>
            <w:vAlign w:val="center"/>
          </w:tcPr>
          <w:p>
            <w:r>
              <w:rPr>
                <w:rFonts w:hint="eastAsia"/>
              </w:rPr>
              <w:t>电话.</w:t>
            </w:r>
          </w:p>
        </w:tc>
        <w:tc>
          <w:tcPr>
            <w:tcW w:w="2180" w:type="dxa"/>
            <w:vAlign w:val="center"/>
          </w:tcPr>
          <w:p>
            <w:r>
              <w:rPr>
                <w:rFonts w:hint="eastAsia"/>
                <w:sz w:val="21"/>
                <w:szCs w:val="21"/>
              </w:rPr>
              <w:t>17378313179</w:t>
            </w:r>
          </w:p>
        </w:tc>
        <w:tc>
          <w:tcPr>
            <w:tcW w:w="1242" w:type="dxa"/>
            <w:vAlign w:val="center"/>
          </w:tcPr>
          <w:p>
            <w:r>
              <w:rPr>
                <w:rFonts w:hint="eastAsia"/>
              </w:rPr>
              <w:t>传真</w:t>
            </w:r>
          </w:p>
        </w:tc>
        <w:tc>
          <w:tcPr>
            <w:tcW w:w="1771" w:type="dxa"/>
          </w:tcPr>
          <w:p>
            <w:bookmarkStart w:id="10" w:name="联系人传真"/>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1" w:name="法人"/>
            <w:r>
              <w:t>陈颐</w:t>
            </w:r>
            <w:bookmarkEnd w:id="11"/>
          </w:p>
        </w:tc>
        <w:tc>
          <w:tcPr>
            <w:tcW w:w="1313" w:type="dxa"/>
            <w:vAlign w:val="center"/>
          </w:tcPr>
          <w:p>
            <w:r>
              <w:rPr>
                <w:rFonts w:hint="eastAsia"/>
              </w:rPr>
              <w:t>管理者代表</w:t>
            </w:r>
          </w:p>
        </w:tc>
        <w:tc>
          <w:tcPr>
            <w:tcW w:w="2180" w:type="dxa"/>
          </w:tcPr>
          <w:p>
            <w:bookmarkStart w:id="12" w:name="管理者代表"/>
            <w:r>
              <w:t>朱仁蓉</w:t>
            </w:r>
            <w:bookmarkEnd w:id="12"/>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highlight w:val="none"/>
              </w:rPr>
            </w:pPr>
            <w:r>
              <w:rPr>
                <w:rFonts w:hint="eastAsia"/>
                <w:highlight w:val="none"/>
              </w:rPr>
              <w:t>多班次说明</w:t>
            </w:r>
          </w:p>
        </w:tc>
        <w:tc>
          <w:tcPr>
            <w:tcW w:w="8058" w:type="dxa"/>
            <w:gridSpan w:val="5"/>
            <w:shd w:val="clear" w:color="auto" w:fill="auto"/>
          </w:tcPr>
          <w:p>
            <w:pPr>
              <w:rPr>
                <w:highlight w:val="none"/>
              </w:rPr>
            </w:pPr>
            <w:r>
              <w:rPr>
                <w:rFonts w:hint="eastAsia"/>
                <w:highlight w:val="none"/>
              </w:rPr>
              <w:t>受审核组织的班次：</w:t>
            </w:r>
            <w:r>
              <w:rPr>
                <w:rFonts w:hint="eastAsia"/>
                <w:highlight w:val="none"/>
                <w:lang w:eastAsia="zh-CN"/>
              </w:rPr>
              <w:t>■</w:t>
            </w:r>
            <w:r>
              <w:rPr>
                <w:rFonts w:hint="eastAsia"/>
                <w:highlight w:val="none"/>
              </w:rPr>
              <w:t>单班□双班□三班□其他</w:t>
            </w:r>
          </w:p>
          <w:p>
            <w:pPr>
              <w:rPr>
                <w:highlight w:val="none"/>
              </w:rPr>
            </w:pPr>
            <w:r>
              <w:rPr>
                <w:rFonts w:hint="eastAsia"/>
                <w:highlight w:val="none"/>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spacing w:line="360" w:lineRule="auto"/>
              <w:rPr>
                <w:rFonts w:ascii="宋体" w:hAnsi="宋体"/>
                <w:szCs w:val="22"/>
              </w:rPr>
            </w:pPr>
            <w:r>
              <w:rPr>
                <w:rFonts w:hint="eastAsia" w:ascii="宋体" w:hAnsi="宋体"/>
                <w:szCs w:val="22"/>
              </w:rPr>
              <w:t>一、住宿服务流程：</w:t>
            </w:r>
          </w:p>
          <w:p>
            <w:pPr>
              <w:spacing w:line="360" w:lineRule="auto"/>
              <w:rPr>
                <w:rFonts w:ascii="宋体" w:hAnsi="宋体"/>
                <w:szCs w:val="22"/>
              </w:rPr>
            </w:pPr>
            <w:r>
              <w:rPr>
                <w:rFonts w:hint="eastAsia" w:ascii="宋体" w:hAnsi="宋体"/>
                <w:szCs w:val="22"/>
              </w:rPr>
              <w:t>客房准备：清洁→布草清洗消毒→房间整理</w:t>
            </w:r>
          </w:p>
          <w:p>
            <w:pPr>
              <w:spacing w:line="360" w:lineRule="auto"/>
              <w:rPr>
                <w:rFonts w:ascii="宋体" w:hAnsi="宋体"/>
                <w:szCs w:val="22"/>
              </w:rPr>
            </w:pPr>
            <w:r>
              <w:rPr>
                <w:rFonts w:hint="eastAsia" w:ascii="宋体" w:hAnsi="宋体"/>
                <w:szCs w:val="22"/>
              </w:rPr>
              <w:t>与顾客接触的业务流程：客人接待-住宿安排-信息核实登记-办理入住-引领客人入住-办理退房</w:t>
            </w:r>
          </w:p>
          <w:p>
            <w:pPr>
              <w:spacing w:line="360" w:lineRule="auto"/>
              <w:rPr>
                <w:rFonts w:ascii="宋体" w:hAnsi="宋体"/>
                <w:szCs w:val="22"/>
              </w:rPr>
            </w:pPr>
            <w:r>
              <w:rPr>
                <w:rFonts w:hint="eastAsia" w:ascii="宋体" w:hAnsi="宋体"/>
                <w:szCs w:val="22"/>
              </w:rPr>
              <w:t>二、餐饮服务流程：</w:t>
            </w:r>
          </w:p>
          <w:p>
            <w:pPr>
              <w:spacing w:line="360" w:lineRule="auto"/>
              <w:rPr>
                <w:rFonts w:ascii="宋体" w:hAnsi="宋体"/>
                <w:szCs w:val="22"/>
              </w:rPr>
            </w:pPr>
            <w:r>
              <w:rPr>
                <w:rFonts w:hint="eastAsia" w:ascii="宋体" w:hAnsi="宋体"/>
                <w:szCs w:val="22"/>
              </w:rPr>
              <w:t>菜品准备流程：食材采购→存储→加工→成品</w:t>
            </w:r>
          </w:p>
          <w:p>
            <w:pPr>
              <w:spacing w:line="360" w:lineRule="auto"/>
              <w:rPr>
                <w:rFonts w:ascii="宋体" w:hAnsi="宋体"/>
                <w:szCs w:val="22"/>
              </w:rPr>
            </w:pPr>
            <w:r>
              <w:rPr>
                <w:rFonts w:hint="eastAsia" w:ascii="宋体" w:hAnsi="宋体"/>
                <w:szCs w:val="22"/>
              </w:rPr>
              <w:t>与顾客接触的业务流程：客人接待引导→点餐→送菜→就餐服务→送客</w:t>
            </w:r>
          </w:p>
          <w:p>
            <w:pPr>
              <w:spacing w:line="360" w:lineRule="auto"/>
              <w:rPr>
                <w:rFonts w:ascii="宋体" w:hAnsi="宋体"/>
                <w:szCs w:val="22"/>
              </w:rPr>
            </w:pPr>
            <w:r>
              <w:rPr>
                <w:rFonts w:hint="eastAsia" w:ascii="宋体" w:hAnsi="宋体"/>
                <w:szCs w:val="22"/>
              </w:rPr>
              <w:t>三、物业管理服务流程：</w:t>
            </w:r>
          </w:p>
          <w:p>
            <w:pPr>
              <w:spacing w:line="360" w:lineRule="auto"/>
            </w:pPr>
            <w:r>
              <w:rPr>
                <w:rFonts w:hint="eastAsia" w:ascii="宋体" w:hAnsi="宋体"/>
                <w:szCs w:val="22"/>
              </w:rPr>
              <w:t>项目投标策划和获得管理合同——前期介入管理——项目物业的接收管理——业主交接房管理——业主装修管理——业主入住及日常管理——跟踪改进</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3" w:name="审核日期"/>
            <w:r>
              <w:rPr>
                <w:rFonts w:hint="eastAsia"/>
              </w:rPr>
              <w:t>2021年09月22日 下午至2021年09月24日 下午</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4" w:name="初审"/>
            <w:r>
              <w:rPr>
                <w:rFonts w:hint="eastAsia"/>
              </w:rPr>
              <w:t>■</w:t>
            </w:r>
            <w:bookmarkEnd w:id="14"/>
            <w:r>
              <w:rPr>
                <w:rFonts w:hint="eastAsia"/>
              </w:rPr>
              <w:t>初审二阶段：评价组织管理体系建立、实施运行的符合性及有效性，以确定是否推荐认证注册。</w:t>
            </w:r>
          </w:p>
          <w:p>
            <w:bookmarkStart w:id="15" w:name="监督勾选"/>
            <w:r>
              <w:rPr>
                <w:rFonts w:hint="eastAsia"/>
              </w:rPr>
              <w:t>■</w:t>
            </w:r>
            <w:bookmarkEnd w:id="15"/>
            <w:r>
              <w:rPr>
                <w:rFonts w:hint="eastAsia"/>
              </w:rPr>
              <w:t>监督审核：评价组织管理体系的持续符合性和有效性，以确定是否推荐保持认证证书。</w:t>
            </w:r>
          </w:p>
          <w:p>
            <w:bookmarkStart w:id="16" w:name="再认证勾选Add1"/>
            <w:r>
              <w:rPr>
                <w:rFonts w:hint="eastAsia"/>
              </w:rPr>
              <w:t>□</w:t>
            </w:r>
            <w:bookmarkEnd w:id="16"/>
            <w:r>
              <w:rPr>
                <w:rFonts w:hint="eastAsia"/>
              </w:rPr>
              <w:t>再认证：评价组织管理体系整体的持续符合性和有效性，以确定是否推荐更新认证并换发认证证书。</w:t>
            </w:r>
          </w:p>
          <w:p>
            <w:bookmarkStart w:id="17" w:name="扩项勾选"/>
            <w:r>
              <w:rPr>
                <w:rFonts w:hint="eastAsia"/>
              </w:rPr>
              <w:t>□</w:t>
            </w:r>
            <w:bookmarkEnd w:id="17"/>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8" w:name="Q勾选Add1"/>
            <w:r>
              <w:rPr>
                <w:rFonts w:hint="eastAsia"/>
                <w:lang w:val="de-DE"/>
              </w:rPr>
              <w:t>■</w:t>
            </w:r>
            <w:bookmarkEnd w:id="18"/>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19" w:name="QJ勾选Add1"/>
            <w:r>
              <w:rPr>
                <w:rFonts w:hint="eastAsia"/>
                <w:lang w:val="de-DE"/>
              </w:rPr>
              <w:t>□</w:t>
            </w:r>
            <w:bookmarkEnd w:id="19"/>
            <w:r>
              <w:rPr>
                <w:rFonts w:hint="eastAsia"/>
                <w:lang w:val="de-DE"/>
              </w:rPr>
              <w:t>GB/T 50430-2017</w:t>
            </w:r>
          </w:p>
          <w:p>
            <w:pPr>
              <w:rPr>
                <w:lang w:val="de-DE"/>
              </w:rPr>
            </w:pPr>
            <w:bookmarkStart w:id="20" w:name="E勾选Add1"/>
            <w:r>
              <w:rPr>
                <w:rFonts w:hint="eastAsia"/>
                <w:lang w:val="de-DE"/>
              </w:rPr>
              <w:t>■</w:t>
            </w:r>
            <w:bookmarkEnd w:id="20"/>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1" w:name="S勾选Add1"/>
            <w:r>
              <w:rPr>
                <w:rFonts w:hint="eastAsia"/>
                <w:lang w:val="de-DE"/>
              </w:rPr>
              <w:t>■</w:t>
            </w:r>
            <w:bookmarkEnd w:id="21"/>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2" w:name="二阶段勾选"/>
            <w:r>
              <w:rPr>
                <w:rFonts w:hint="eastAsia"/>
              </w:rPr>
              <w:t>■</w:t>
            </w:r>
            <w:bookmarkEnd w:id="22"/>
            <w:r>
              <w:rPr>
                <w:rFonts w:hint="eastAsia"/>
              </w:rPr>
              <w:t>初审二阶段</w:t>
            </w:r>
            <w:bookmarkStart w:id="23" w:name="监督勾选Add1"/>
            <w:r>
              <w:rPr>
                <w:rFonts w:hint="eastAsia"/>
              </w:rPr>
              <w:t>■</w:t>
            </w:r>
            <w:bookmarkEnd w:id="23"/>
            <w:r>
              <w:rPr>
                <w:rFonts w:hint="eastAsia"/>
              </w:rPr>
              <w:t>监督第</w:t>
            </w:r>
            <w:bookmarkStart w:id="24" w:name="监督次数"/>
            <w:r>
              <w:rPr>
                <w:rFonts w:hint="eastAsia"/>
              </w:rPr>
              <w:t>一</w:t>
            </w:r>
            <w:bookmarkEnd w:id="24"/>
            <w:r>
              <w:rPr>
                <w:rFonts w:hint="eastAsia"/>
              </w:rPr>
              <w:t>次监督审核</w:t>
            </w:r>
            <w:bookmarkStart w:id="25" w:name="再认证勾选"/>
            <w:r>
              <w:rPr>
                <w:rFonts w:hint="eastAsia"/>
              </w:rPr>
              <w:t>□</w:t>
            </w:r>
            <w:bookmarkEnd w:id="25"/>
            <w:r>
              <w:rPr>
                <w:rFonts w:hint="eastAsia"/>
              </w:rPr>
              <w:t>再认证</w:t>
            </w:r>
            <w:bookmarkStart w:id="26" w:name="扩项勾选Add1"/>
            <w:r>
              <w:rPr>
                <w:rFonts w:hint="eastAsia"/>
              </w:rPr>
              <w:t>□</w:t>
            </w:r>
            <w:bookmarkEnd w:id="26"/>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7" w:name="审核范围"/>
            <w:r>
              <w:t>O：许可范围内的酒店经营管理（住宿、餐饮），物业管理及相关的职业健康安全管理活动</w:t>
            </w:r>
          </w:p>
          <w:p>
            <w:r>
              <w:t>Q：许可范围内的酒店经营管理（住宿、餐饮），物业管理</w:t>
            </w:r>
          </w:p>
          <w:p>
            <w:r>
              <w:t>E：许可范围内的酒店经营管理（住宿、餐饮），物业管理及相关的环境管理活动</w:t>
            </w:r>
            <w:bookmarkEnd w:id="27"/>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8" w:name="专业代码"/>
            <w:r>
              <w:t>O：30.01.00;30.05.00;35.15.00</w:t>
            </w:r>
          </w:p>
          <w:p>
            <w:r>
              <w:t>Q：30.01.00;30.05.00;35.15.00</w:t>
            </w:r>
          </w:p>
          <w:p>
            <w:r>
              <w:t>E：30.01.00;30.05.00;35.15.00</w:t>
            </w:r>
            <w:bookmark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lang w:eastAsia="zh-CN"/>
              </w:rPr>
              <w:t>■</w:t>
            </w:r>
            <w:r>
              <w:rPr>
                <w:rFonts w:hint="eastAsia"/>
              </w:rPr>
              <w:t>受审核组织没有设计开发的责任</w:t>
            </w:r>
          </w:p>
          <w:p>
            <w:r>
              <w:rPr>
                <w:rFonts w:hint="eastAsia"/>
              </w:rPr>
              <w:t>□受审核组织没有设计开发的能力</w:t>
            </w:r>
          </w:p>
          <w:p>
            <w:pPr>
              <w:spacing w:line="240" w:lineRule="auto"/>
            </w:pPr>
            <w:r>
              <w:rPr>
                <w:rFonts w:hint="eastAsia"/>
                <w:lang w:eastAsia="zh-CN"/>
              </w:rPr>
              <w:t>■</w:t>
            </w:r>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lang w:eastAsia="zh-CN"/>
              </w:rPr>
              <w:t>■</w:t>
            </w:r>
            <w:r>
              <w:rPr>
                <w:rFonts w:hint="eastAsia"/>
              </w:rPr>
              <w:t>受审核组织按照传统工艺提供生产和服务</w:t>
            </w:r>
          </w:p>
          <w:p>
            <w:r>
              <w:rPr>
                <w:rFonts w:hint="eastAsia"/>
                <w:lang w:eastAsia="zh-CN"/>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2020</w:t>
            </w:r>
            <w:r>
              <w:rPr>
                <w:rFonts w:hint="eastAsia"/>
              </w:rPr>
              <w:t>年</w:t>
            </w:r>
            <w:r>
              <w:rPr>
                <w:rFonts w:hint="eastAsia"/>
                <w:lang w:val="en-US" w:eastAsia="zh-CN"/>
              </w:rPr>
              <w:t>6</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hint="eastAsia" w:ascii="Times New Roman" w:hAnsi="Times New Roman" w:eastAsia="宋体" w:cs="Times New Roman"/>
                <w:lang w:val="en-US" w:eastAsia="zh-CN"/>
              </w:rPr>
            </w:pPr>
            <w:r>
              <w:rPr>
                <w:rFonts w:hint="eastAsia"/>
                <w:lang w:val="en-US" w:eastAsia="zh-CN"/>
              </w:rPr>
              <w:t>O</w:t>
            </w:r>
            <w:r>
              <w:rPr>
                <w:rFonts w:hint="eastAsia" w:ascii="Times New Roman" w:hAnsi="Times New Roman" w:eastAsia="宋体" w:cs="Times New Roman"/>
                <w:lang w:val="en-US" w:eastAsia="zh-CN"/>
              </w:rPr>
              <w:t>:</w:t>
            </w:r>
            <w:r>
              <w:rPr>
                <w:rFonts w:hint="eastAsia" w:ascii="Times New Roman" w:hAnsi="Times New Roman" w:eastAsia="宋体" w:cs="Times New Roman"/>
              </w:rPr>
              <w:t>2020年11月24日</w:t>
            </w:r>
            <w:r>
              <w:rPr>
                <w:rFonts w:hint="eastAsia" w:ascii="Times New Roman" w:hAnsi="Times New Roman" w:eastAsia="宋体" w:cs="Times New Roman"/>
                <w:lang w:val="en-US" w:eastAsia="zh-CN"/>
              </w:rPr>
              <w:t>-25日</w:t>
            </w:r>
          </w:p>
          <w:p>
            <w:pPr>
              <w:rPr>
                <w:rFonts w:hint="default" w:eastAsia="宋体"/>
                <w:lang w:val="en-US" w:eastAsia="zh-CN"/>
              </w:rPr>
            </w:pPr>
            <w:r>
              <w:rPr>
                <w:rFonts w:hint="eastAsia" w:ascii="Times New Roman" w:hAnsi="Times New Roman" w:eastAsia="宋体" w:cs="Times New Roman"/>
                <w:lang w:val="en-US" w:eastAsia="zh-CN"/>
              </w:rPr>
              <w:t>Q:</w:t>
            </w:r>
            <w:r>
              <w:rPr>
                <w:rFonts w:hint="eastAsia" w:ascii="Times New Roman" w:hAnsi="Times New Roman" w:eastAsia="宋体" w:cs="Times New Roman"/>
              </w:rPr>
              <w:t>2020年07月30日</w:t>
            </w:r>
            <w:r>
              <w:rPr>
                <w:rFonts w:hint="eastAsia" w:ascii="Times New Roman" w:hAnsi="Times New Roman" w:eastAsia="宋体" w:cs="Times New Roman"/>
                <w:lang w:val="en-US" w:eastAsia="zh-CN"/>
              </w:rPr>
              <w:t>-31日</w:t>
            </w:r>
          </w:p>
        </w:tc>
        <w:tc>
          <w:tcPr>
            <w:tcW w:w="1883" w:type="dxa"/>
            <w:vAlign w:val="center"/>
          </w:tcPr>
          <w:p>
            <w:r>
              <w:rPr>
                <w:rFonts w:hint="eastAsia"/>
              </w:rPr>
              <w:t>认证证书有效期</w:t>
            </w:r>
          </w:p>
          <w:p>
            <w:r>
              <w:rPr>
                <w:rFonts w:hint="eastAsia"/>
              </w:rPr>
              <w:t>（初审除外）</w:t>
            </w:r>
          </w:p>
        </w:tc>
        <w:tc>
          <w:tcPr>
            <w:tcW w:w="3215" w:type="dxa"/>
            <w:vAlign w:val="center"/>
          </w:tcPr>
          <w:p>
            <w:pPr>
              <w:rPr>
                <w:rFonts w:hint="eastAsia"/>
              </w:rPr>
            </w:pPr>
            <w:r>
              <w:rPr>
                <w:rFonts w:hint="eastAsia"/>
                <w:lang w:val="en-US" w:eastAsia="zh-CN"/>
              </w:rPr>
              <w:t>Q:</w:t>
            </w:r>
            <w:r>
              <w:rPr>
                <w:rFonts w:hint="eastAsia"/>
              </w:rPr>
              <w:t>有效至</w:t>
            </w:r>
            <w:r>
              <w:rPr>
                <w:rFonts w:hint="eastAsia"/>
                <w:lang w:val="en-US" w:eastAsia="zh-CN"/>
              </w:rPr>
              <w:t>2023</w:t>
            </w:r>
            <w:r>
              <w:rPr>
                <w:rFonts w:hint="eastAsia"/>
              </w:rPr>
              <w:t>年</w:t>
            </w:r>
            <w:r>
              <w:rPr>
                <w:rFonts w:hint="eastAsia"/>
                <w:lang w:val="en-US" w:eastAsia="zh-CN"/>
              </w:rPr>
              <w:t>08</w:t>
            </w:r>
            <w:r>
              <w:rPr>
                <w:rFonts w:hint="eastAsia"/>
              </w:rPr>
              <w:t>月</w:t>
            </w:r>
            <w:r>
              <w:rPr>
                <w:rFonts w:hint="eastAsia"/>
                <w:lang w:val="en-US" w:eastAsia="zh-CN"/>
              </w:rPr>
              <w:t>03</w:t>
            </w:r>
            <w:r>
              <w:rPr>
                <w:rFonts w:hint="eastAsia"/>
              </w:rPr>
              <w:t>日</w:t>
            </w:r>
          </w:p>
          <w:p>
            <w:pPr>
              <w:pStyle w:val="12"/>
              <w:rPr>
                <w:rFonts w:hint="default" w:eastAsia="宋体"/>
                <w:lang w:val="en-US" w:eastAsia="zh-CN"/>
              </w:rPr>
            </w:pPr>
            <w:r>
              <w:rPr>
                <w:rFonts w:hint="eastAsia"/>
                <w:lang w:val="en-US" w:eastAsia="zh-CN"/>
              </w:rPr>
              <w:t>O:</w:t>
            </w:r>
            <w:r>
              <w:rPr>
                <w:rFonts w:hint="eastAsia"/>
              </w:rPr>
              <w:t>有效至</w:t>
            </w:r>
            <w:r>
              <w:rPr>
                <w:rFonts w:hint="eastAsia"/>
                <w:lang w:val="en-US" w:eastAsia="zh-CN"/>
              </w:rPr>
              <w:t>2022</w:t>
            </w:r>
            <w:r>
              <w:rPr>
                <w:rFonts w:hint="eastAsia"/>
              </w:rPr>
              <w:t>年</w:t>
            </w:r>
            <w:r>
              <w:rPr>
                <w:rFonts w:hint="eastAsia"/>
                <w:lang w:val="en-US" w:eastAsia="zh-CN"/>
              </w:rPr>
              <w:t>10</w:t>
            </w:r>
            <w:r>
              <w:rPr>
                <w:rFonts w:hint="eastAsia"/>
              </w:rPr>
              <w:t>月</w:t>
            </w:r>
            <w:r>
              <w:rPr>
                <w:rFonts w:hint="eastAsia"/>
                <w:lang w:val="en-US" w:eastAsia="zh-CN"/>
              </w:rPr>
              <w:t>10</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746"/>
        <w:gridCol w:w="564"/>
        <w:gridCol w:w="1787"/>
        <w:gridCol w:w="2213"/>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1746" w:type="dxa"/>
            <w:shd w:val="clear" w:color="auto" w:fill="F3F3F3"/>
            <w:tcMar>
              <w:left w:w="57" w:type="dxa"/>
              <w:right w:w="57" w:type="dxa"/>
            </w:tcMar>
          </w:tcPr>
          <w:p>
            <w:r>
              <w:rPr>
                <w:rFonts w:hint="eastAsia"/>
              </w:rPr>
              <w:t>经营场所的地址</w:t>
            </w:r>
          </w:p>
          <w:p>
            <w:r>
              <w:rPr>
                <w:rFonts w:hint="eastAsia"/>
              </w:rPr>
              <w:t>（多现场和临时现场）</w:t>
            </w:r>
          </w:p>
        </w:tc>
        <w:tc>
          <w:tcPr>
            <w:tcW w:w="564" w:type="dxa"/>
            <w:shd w:val="clear" w:color="auto" w:fill="F3F3F3"/>
            <w:tcMar>
              <w:left w:w="57" w:type="dxa"/>
              <w:right w:w="57" w:type="dxa"/>
            </w:tcMar>
          </w:tcPr>
          <w:p>
            <w:r>
              <w:rPr>
                <w:rFonts w:hint="eastAsia"/>
              </w:rPr>
              <w:t>员工人数</w:t>
            </w:r>
          </w:p>
        </w:tc>
        <w:tc>
          <w:tcPr>
            <w:tcW w:w="1787" w:type="dxa"/>
            <w:shd w:val="clear" w:color="auto" w:fill="F3F3F3"/>
            <w:tcMar>
              <w:left w:w="57" w:type="dxa"/>
              <w:right w:w="57" w:type="dxa"/>
            </w:tcMar>
          </w:tcPr>
          <w:p>
            <w:r>
              <w:rPr>
                <w:rFonts w:hint="eastAsia"/>
              </w:rPr>
              <w:t>审核范围（产品和过程）</w:t>
            </w:r>
          </w:p>
          <w:p/>
          <w:p/>
        </w:tc>
        <w:tc>
          <w:tcPr>
            <w:tcW w:w="2213"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sz w:val="21"/>
                <w:szCs w:val="21"/>
              </w:rPr>
              <w:t>重庆金科两江大酒店有限公司</w:t>
            </w:r>
            <w:r>
              <w:rPr>
                <w:rFonts w:hint="eastAsia"/>
                <w:sz w:val="21"/>
                <w:szCs w:val="21"/>
                <w:lang w:val="en-US" w:eastAsia="zh-CN"/>
              </w:rPr>
              <w:t>/</w:t>
            </w:r>
            <w:r>
              <w:rPr>
                <w:rFonts w:asciiTheme="minorEastAsia" w:hAnsiTheme="minorEastAsia" w:eastAsiaTheme="minorEastAsia"/>
                <w:sz w:val="20"/>
              </w:rPr>
              <w:t>重庆市涪陵区滨江大道二段6号</w:t>
            </w:r>
          </w:p>
        </w:tc>
        <w:tc>
          <w:tcPr>
            <w:tcW w:w="1746" w:type="dxa"/>
          </w:tcPr>
          <w:p>
            <w:pPr>
              <w:rPr>
                <w:lang w:val="de-DE" w:eastAsia="ja-JP"/>
              </w:rPr>
            </w:pPr>
            <w:r>
              <w:rPr>
                <w:rFonts w:asciiTheme="minorEastAsia" w:hAnsiTheme="minorEastAsia" w:eastAsiaTheme="minorEastAsia"/>
                <w:sz w:val="20"/>
              </w:rPr>
              <w:t>重庆市涪陵区滨江大道二段6号</w:t>
            </w:r>
          </w:p>
        </w:tc>
        <w:tc>
          <w:tcPr>
            <w:tcW w:w="564" w:type="dxa"/>
            <w:vAlign w:val="center"/>
          </w:tcPr>
          <w:p>
            <w:pPr>
              <w:rPr>
                <w:rFonts w:hint="default" w:eastAsia="宋体"/>
                <w:lang w:val="en-US" w:eastAsia="zh-CN"/>
              </w:rPr>
            </w:pPr>
            <w:r>
              <w:rPr>
                <w:rFonts w:hint="eastAsia"/>
                <w:lang w:val="en-US" w:eastAsia="zh-CN"/>
              </w:rPr>
              <w:t>210</w:t>
            </w:r>
          </w:p>
        </w:tc>
        <w:tc>
          <w:tcPr>
            <w:tcW w:w="1787" w:type="dxa"/>
            <w:vAlign w:val="center"/>
          </w:tcPr>
          <w:p>
            <w:pPr>
              <w:rPr>
                <w:lang w:eastAsia="ja-JP"/>
              </w:rPr>
            </w:pPr>
            <w:r>
              <w:rPr>
                <w:sz w:val="20"/>
              </w:rPr>
              <w:t>许可范围内的酒店经营管理（住宿、餐饮）</w:t>
            </w:r>
          </w:p>
        </w:tc>
        <w:tc>
          <w:tcPr>
            <w:tcW w:w="2213" w:type="dxa"/>
            <w:vAlign w:val="center"/>
          </w:tcPr>
          <w:p>
            <w:pPr>
              <w:rPr>
                <w:rFonts w:hint="eastAsia" w:ascii="宋体" w:hAnsi="宋体"/>
                <w:b w:val="0"/>
                <w:bCs/>
                <w:sz w:val="21"/>
                <w:szCs w:val="21"/>
              </w:rPr>
            </w:pPr>
            <w:r>
              <w:rPr>
                <w:rFonts w:hint="eastAsia" w:ascii="宋体" w:hAnsi="宋体"/>
                <w:b w:val="0"/>
                <w:bCs/>
                <w:sz w:val="21"/>
                <w:szCs w:val="21"/>
              </w:rPr>
              <w:t>GB/T19001-2016</w:t>
            </w:r>
          </w:p>
          <w:p>
            <w:pPr>
              <w:rPr>
                <w:rFonts w:hint="eastAsia" w:ascii="宋体" w:hAnsi="宋体"/>
                <w:b w:val="0"/>
                <w:bCs/>
                <w:sz w:val="21"/>
                <w:szCs w:val="21"/>
              </w:rPr>
            </w:pPr>
            <w:r>
              <w:rPr>
                <w:rFonts w:hint="eastAsia" w:ascii="宋体" w:hAnsi="宋体"/>
                <w:b w:val="0"/>
                <w:bCs/>
                <w:sz w:val="21"/>
                <w:szCs w:val="21"/>
              </w:rPr>
              <w:t>GB/T24001-2016</w:t>
            </w:r>
          </w:p>
          <w:p>
            <w:pPr>
              <w:rPr>
                <w:rFonts w:hint="eastAsia" w:eastAsia="宋体"/>
                <w:b w:val="0"/>
                <w:bCs/>
                <w:lang w:eastAsia="zh-CN"/>
              </w:rPr>
            </w:pPr>
            <w:r>
              <w:rPr>
                <w:rFonts w:hint="eastAsia" w:ascii="宋体" w:hAnsi="宋体"/>
                <w:b w:val="0"/>
                <w:bCs/>
                <w:sz w:val="21"/>
                <w:szCs w:val="21"/>
              </w:rPr>
              <w:t>GB/T45001-2020</w:t>
            </w:r>
          </w:p>
        </w:tc>
        <w:tc>
          <w:tcPr>
            <w:tcW w:w="668" w:type="dxa"/>
            <w:shd w:val="clear" w:color="auto" w:fill="FFFFFF"/>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1746" w:type="dxa"/>
            <w:vAlign w:val="center"/>
          </w:tcPr>
          <w:p>
            <w:pPr>
              <w:rPr>
                <w:lang w:eastAsia="ja-JP"/>
              </w:rPr>
            </w:pPr>
            <w:r>
              <w:rPr>
                <w:rFonts w:hint="eastAsia"/>
                <w:color w:val="000000"/>
              </w:rPr>
              <w:t>重庆</w:t>
            </w:r>
            <w:r>
              <w:rPr>
                <w:color w:val="000000"/>
              </w:rPr>
              <w:t>市渝北区松</w:t>
            </w:r>
            <w:r>
              <w:rPr>
                <w:rFonts w:hint="eastAsia"/>
                <w:color w:val="000000"/>
              </w:rPr>
              <w:t>牌</w:t>
            </w:r>
            <w:r>
              <w:rPr>
                <w:color w:val="000000"/>
              </w:rPr>
              <w:t>路</w:t>
            </w:r>
            <w:r>
              <w:rPr>
                <w:rFonts w:hint="eastAsia"/>
                <w:color w:val="000000"/>
              </w:rPr>
              <w:t>100号</w:t>
            </w:r>
          </w:p>
        </w:tc>
        <w:tc>
          <w:tcPr>
            <w:tcW w:w="564" w:type="dxa"/>
            <w:vAlign w:val="center"/>
          </w:tcPr>
          <w:p>
            <w:pPr>
              <w:rPr>
                <w:rFonts w:hint="default" w:eastAsia="宋体"/>
                <w:lang w:val="en-US" w:eastAsia="zh-CN"/>
              </w:rPr>
            </w:pPr>
            <w:r>
              <w:rPr>
                <w:rFonts w:hint="eastAsia"/>
                <w:lang w:val="en-US" w:eastAsia="zh-CN"/>
              </w:rPr>
              <w:t>50</w:t>
            </w:r>
          </w:p>
        </w:tc>
        <w:tc>
          <w:tcPr>
            <w:tcW w:w="1787" w:type="dxa"/>
            <w:vAlign w:val="center"/>
          </w:tcPr>
          <w:p>
            <w:pPr>
              <w:rPr>
                <w:lang w:eastAsia="ja-JP"/>
              </w:rPr>
            </w:pPr>
            <w:r>
              <w:rPr>
                <w:sz w:val="20"/>
              </w:rPr>
              <w:t>物业管理</w:t>
            </w:r>
          </w:p>
        </w:tc>
        <w:tc>
          <w:tcPr>
            <w:tcW w:w="2213" w:type="dxa"/>
            <w:vAlign w:val="center"/>
          </w:tcPr>
          <w:p>
            <w:pPr>
              <w:rPr>
                <w:rFonts w:hint="eastAsia" w:ascii="宋体" w:hAnsi="宋体"/>
                <w:b w:val="0"/>
                <w:bCs/>
                <w:sz w:val="21"/>
                <w:szCs w:val="21"/>
              </w:rPr>
            </w:pPr>
            <w:r>
              <w:rPr>
                <w:rFonts w:hint="eastAsia" w:ascii="宋体" w:hAnsi="宋体"/>
                <w:b w:val="0"/>
                <w:bCs/>
                <w:sz w:val="21"/>
                <w:szCs w:val="21"/>
              </w:rPr>
              <w:t>GB/T19001-2016</w:t>
            </w:r>
          </w:p>
          <w:p>
            <w:pPr>
              <w:rPr>
                <w:rFonts w:hint="eastAsia" w:ascii="宋体" w:hAnsi="宋体"/>
                <w:b w:val="0"/>
                <w:bCs/>
                <w:sz w:val="21"/>
                <w:szCs w:val="21"/>
              </w:rPr>
            </w:pPr>
            <w:r>
              <w:rPr>
                <w:rFonts w:hint="eastAsia" w:ascii="宋体" w:hAnsi="宋体"/>
                <w:b w:val="0"/>
                <w:bCs/>
                <w:sz w:val="21"/>
                <w:szCs w:val="21"/>
              </w:rPr>
              <w:t>GB/T24001-2016</w:t>
            </w:r>
          </w:p>
          <w:p>
            <w:pPr>
              <w:rPr>
                <w:b w:val="0"/>
                <w:bCs/>
                <w:lang w:eastAsia="ja-JP"/>
              </w:rPr>
            </w:pPr>
            <w:r>
              <w:rPr>
                <w:rFonts w:hint="eastAsia" w:ascii="宋体" w:hAnsi="宋体"/>
                <w:b w:val="0"/>
                <w:bCs/>
                <w:sz w:val="21"/>
                <w:szCs w:val="21"/>
              </w:rPr>
              <w:t>GB/T45001-2020</w:t>
            </w:r>
          </w:p>
        </w:tc>
        <w:tc>
          <w:tcPr>
            <w:tcW w:w="668" w:type="dxa"/>
            <w:shd w:val="clear" w:color="auto" w:fill="FFFFFF"/>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1746" w:type="dxa"/>
            <w:vAlign w:val="center"/>
          </w:tcPr>
          <w:p>
            <w:pPr>
              <w:rPr>
                <w:lang w:eastAsia="ja-JP"/>
              </w:rPr>
            </w:pPr>
          </w:p>
        </w:tc>
        <w:tc>
          <w:tcPr>
            <w:tcW w:w="564" w:type="dxa"/>
            <w:vAlign w:val="center"/>
          </w:tcPr>
          <w:p>
            <w:pPr>
              <w:rPr>
                <w:lang w:eastAsia="ja-JP"/>
              </w:rPr>
            </w:pPr>
          </w:p>
        </w:tc>
        <w:tc>
          <w:tcPr>
            <w:tcW w:w="1787" w:type="dxa"/>
            <w:vAlign w:val="center"/>
          </w:tcPr>
          <w:p>
            <w:pPr>
              <w:rPr>
                <w:lang w:eastAsia="ja-JP"/>
              </w:rPr>
            </w:pPr>
          </w:p>
        </w:tc>
        <w:tc>
          <w:tcPr>
            <w:tcW w:w="2213"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1746" w:type="dxa"/>
            <w:vAlign w:val="center"/>
          </w:tcPr>
          <w:p>
            <w:pPr>
              <w:rPr>
                <w:lang w:eastAsia="ja-JP"/>
              </w:rPr>
            </w:pPr>
          </w:p>
        </w:tc>
        <w:tc>
          <w:tcPr>
            <w:tcW w:w="564" w:type="dxa"/>
            <w:vAlign w:val="center"/>
          </w:tcPr>
          <w:p>
            <w:pPr>
              <w:rPr>
                <w:lang w:eastAsia="ja-JP"/>
              </w:rPr>
            </w:pPr>
          </w:p>
        </w:tc>
        <w:tc>
          <w:tcPr>
            <w:tcW w:w="1787" w:type="dxa"/>
            <w:vAlign w:val="center"/>
          </w:tcPr>
          <w:p>
            <w:pPr>
              <w:rPr>
                <w:lang w:eastAsia="ja-JP"/>
              </w:rPr>
            </w:pPr>
          </w:p>
        </w:tc>
        <w:tc>
          <w:tcPr>
            <w:tcW w:w="2213"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1746" w:type="dxa"/>
            <w:vAlign w:val="center"/>
          </w:tcPr>
          <w:p>
            <w:pPr>
              <w:rPr>
                <w:lang w:eastAsia="ja-JP"/>
              </w:rPr>
            </w:pPr>
          </w:p>
        </w:tc>
        <w:tc>
          <w:tcPr>
            <w:tcW w:w="564" w:type="dxa"/>
            <w:vAlign w:val="center"/>
          </w:tcPr>
          <w:p>
            <w:pPr>
              <w:rPr>
                <w:lang w:eastAsia="ja-JP"/>
              </w:rPr>
            </w:pPr>
          </w:p>
        </w:tc>
        <w:tc>
          <w:tcPr>
            <w:tcW w:w="1787" w:type="dxa"/>
            <w:vAlign w:val="center"/>
          </w:tcPr>
          <w:p>
            <w:pPr>
              <w:rPr>
                <w:lang w:eastAsia="ja-JP"/>
              </w:rPr>
            </w:pPr>
          </w:p>
        </w:tc>
        <w:tc>
          <w:tcPr>
            <w:tcW w:w="2213"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208"/>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208" w:type="dxa"/>
            <w:vAlign w:val="center"/>
          </w:tcPr>
          <w:p>
            <w:r>
              <w:rPr>
                <w:rFonts w:hint="eastAsia"/>
              </w:rPr>
              <w:t>审核员注册证书号</w:t>
            </w:r>
          </w:p>
        </w:tc>
        <w:tc>
          <w:tcPr>
            <w:tcW w:w="2841"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文平</w:t>
            </w:r>
          </w:p>
        </w:tc>
        <w:tc>
          <w:tcPr>
            <w:tcW w:w="1089" w:type="dxa"/>
            <w:vAlign w:val="center"/>
          </w:tcPr>
          <w:p>
            <w:r>
              <w:t>组长</w:t>
            </w:r>
          </w:p>
        </w:tc>
        <w:tc>
          <w:tcPr>
            <w:tcW w:w="711" w:type="dxa"/>
            <w:vAlign w:val="center"/>
          </w:tcPr>
          <w:p>
            <w:r>
              <w:t>男</w:t>
            </w:r>
          </w:p>
        </w:tc>
        <w:tc>
          <w:tcPr>
            <w:tcW w:w="3208" w:type="dxa"/>
            <w:vAlign w:val="center"/>
          </w:tcPr>
          <w:p>
            <w:r>
              <w:t>2019-N1OHSMS-2093566</w:t>
            </w:r>
          </w:p>
          <w:p>
            <w:r>
              <w:t>2019-N1QMS-3093566</w:t>
            </w:r>
          </w:p>
          <w:p>
            <w:r>
              <w:t>2021-N1EMS-3093566</w:t>
            </w:r>
          </w:p>
        </w:tc>
        <w:tc>
          <w:tcPr>
            <w:tcW w:w="2841" w:type="dxa"/>
            <w:vAlign w:val="center"/>
          </w:tcPr>
          <w:p>
            <w:r>
              <w:t>O:30.05.00,35.15.00</w:t>
            </w:r>
          </w:p>
          <w:p>
            <w:r>
              <w:t>Q:35.15.00</w:t>
            </w:r>
          </w:p>
          <w:p>
            <w:r>
              <w:t>E:30.01.00,30.05.00,35.15.00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罗欢</w:t>
            </w:r>
          </w:p>
        </w:tc>
        <w:tc>
          <w:tcPr>
            <w:tcW w:w="1089" w:type="dxa"/>
            <w:vAlign w:val="center"/>
          </w:tcPr>
          <w:p>
            <w:r>
              <w:t>组员</w:t>
            </w:r>
          </w:p>
        </w:tc>
        <w:tc>
          <w:tcPr>
            <w:tcW w:w="711" w:type="dxa"/>
            <w:vAlign w:val="center"/>
          </w:tcPr>
          <w:p>
            <w:r>
              <w:t>女</w:t>
            </w:r>
          </w:p>
        </w:tc>
        <w:tc>
          <w:tcPr>
            <w:tcW w:w="3208" w:type="dxa"/>
            <w:vAlign w:val="center"/>
          </w:tcPr>
          <w:p>
            <w:r>
              <w:t>ISC-JSZJ-039</w:t>
            </w:r>
          </w:p>
          <w:p>
            <w:r>
              <w:t>重庆涪陵泰皇酒店</w:t>
            </w:r>
          </w:p>
        </w:tc>
        <w:tc>
          <w:tcPr>
            <w:tcW w:w="2841" w:type="dxa"/>
            <w:vAlign w:val="center"/>
          </w:tcPr>
          <w:p>
            <w:r>
              <w:t>O:30.01.00,30.05.00</w:t>
            </w:r>
          </w:p>
          <w:p>
            <w:r>
              <w:t>Q:30.01.00,30.05.00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张心</w:t>
            </w:r>
          </w:p>
        </w:tc>
        <w:tc>
          <w:tcPr>
            <w:tcW w:w="1089" w:type="dxa"/>
            <w:vAlign w:val="center"/>
          </w:tcPr>
          <w:p>
            <w:r>
              <w:t>组员</w:t>
            </w:r>
          </w:p>
        </w:tc>
        <w:tc>
          <w:tcPr>
            <w:tcW w:w="711" w:type="dxa"/>
            <w:vAlign w:val="center"/>
          </w:tcPr>
          <w:p>
            <w:r>
              <w:t>女</w:t>
            </w:r>
          </w:p>
        </w:tc>
        <w:tc>
          <w:tcPr>
            <w:tcW w:w="3208" w:type="dxa"/>
            <w:vAlign w:val="center"/>
          </w:tcPr>
          <w:p>
            <w:r>
              <w:t>2021-N1QMS-3207381</w:t>
            </w:r>
          </w:p>
        </w:tc>
        <w:tc>
          <w:tcPr>
            <w:tcW w:w="2841"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冉景洲</w:t>
            </w:r>
          </w:p>
        </w:tc>
        <w:tc>
          <w:tcPr>
            <w:tcW w:w="1089" w:type="dxa"/>
            <w:vAlign w:val="center"/>
          </w:tcPr>
          <w:p>
            <w:r>
              <w:t>组员</w:t>
            </w:r>
          </w:p>
        </w:tc>
        <w:tc>
          <w:tcPr>
            <w:tcW w:w="711" w:type="dxa"/>
            <w:vAlign w:val="center"/>
          </w:tcPr>
          <w:p>
            <w:r>
              <w:t>女</w:t>
            </w:r>
          </w:p>
        </w:tc>
        <w:tc>
          <w:tcPr>
            <w:tcW w:w="3208" w:type="dxa"/>
            <w:vAlign w:val="center"/>
          </w:tcPr>
          <w:p>
            <w:r>
              <w:t>2020-N1QMS-1267598</w:t>
            </w:r>
          </w:p>
          <w:p>
            <w:r>
              <w:t>2020-N1EMS-1267598</w:t>
            </w:r>
          </w:p>
        </w:tc>
        <w:tc>
          <w:tcPr>
            <w:tcW w:w="2841" w:type="dxa"/>
            <w:vAlign w:val="center"/>
          </w:tcPr>
          <w:p>
            <w:r>
              <w:t>E:30.01.00,30.05.00,35.15.00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208" w:type="dxa"/>
            <w:vAlign w:val="center"/>
          </w:tcPr>
          <w:p/>
        </w:tc>
        <w:tc>
          <w:tcPr>
            <w:tcW w:w="2841"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208" w:type="dxa"/>
            <w:vAlign w:val="center"/>
          </w:tcPr>
          <w:p/>
        </w:tc>
        <w:tc>
          <w:tcPr>
            <w:tcW w:w="2841"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208" w:type="dxa"/>
            <w:vAlign w:val="center"/>
          </w:tcPr>
          <w:p>
            <w:r>
              <w:rPr>
                <w:rFonts w:hint="eastAsia"/>
              </w:rPr>
              <w:t>工作单位</w:t>
            </w:r>
          </w:p>
        </w:tc>
        <w:tc>
          <w:tcPr>
            <w:tcW w:w="2841"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48" w:type="dxa"/>
            <w:vAlign w:val="center"/>
          </w:tcPr>
          <w:p>
            <w:pPr>
              <w:rPr>
                <w:rFonts w:ascii="Times New Roman" w:hAnsi="Times New Roman" w:eastAsia="宋体" w:cs="Times New Roman"/>
                <w:kern w:val="2"/>
                <w:sz w:val="21"/>
                <w:szCs w:val="24"/>
                <w:lang w:val="en-US" w:eastAsia="zh-CN" w:bidi="ar-SA"/>
              </w:rPr>
            </w:pPr>
            <w:r>
              <w:t>罗欢</w:t>
            </w:r>
          </w:p>
        </w:tc>
        <w:tc>
          <w:tcPr>
            <w:tcW w:w="1089" w:type="dxa"/>
            <w:vAlign w:val="center"/>
          </w:tcPr>
          <w:p>
            <w:pPr>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专家</w:t>
            </w:r>
          </w:p>
        </w:tc>
        <w:tc>
          <w:tcPr>
            <w:tcW w:w="711" w:type="dxa"/>
            <w:vAlign w:val="center"/>
          </w:tcPr>
          <w:p>
            <w:pPr>
              <w:rPr>
                <w:rFonts w:ascii="Times New Roman" w:hAnsi="Times New Roman" w:eastAsia="宋体" w:cs="Times New Roman"/>
                <w:kern w:val="2"/>
                <w:sz w:val="21"/>
                <w:szCs w:val="24"/>
                <w:lang w:val="en-US" w:eastAsia="zh-CN" w:bidi="ar-SA"/>
              </w:rPr>
            </w:pPr>
            <w:r>
              <w:t>女</w:t>
            </w:r>
          </w:p>
        </w:tc>
        <w:tc>
          <w:tcPr>
            <w:tcW w:w="3208" w:type="dxa"/>
            <w:vAlign w:val="center"/>
          </w:tcPr>
          <w:p>
            <w:pPr>
              <w:rPr>
                <w:rFonts w:ascii="Times New Roman" w:hAnsi="Times New Roman" w:eastAsia="宋体" w:cs="Times New Roman"/>
                <w:kern w:val="2"/>
                <w:sz w:val="21"/>
                <w:szCs w:val="24"/>
                <w:lang w:val="en-US" w:eastAsia="zh-CN" w:bidi="ar-SA"/>
              </w:rPr>
            </w:pPr>
            <w:r>
              <w:t>重庆涪陵泰皇酒店</w:t>
            </w:r>
          </w:p>
        </w:tc>
        <w:tc>
          <w:tcPr>
            <w:tcW w:w="2841" w:type="dxa"/>
            <w:vAlign w:val="center"/>
          </w:tcPr>
          <w:p>
            <w:r>
              <w:rPr>
                <w:rFonts w:hint="eastAsia"/>
                <w:sz w:val="20"/>
                <w:lang w:val="de-DE"/>
              </w:rPr>
              <w:t>主管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208" w:type="dxa"/>
            <w:vAlign w:val="center"/>
          </w:tcPr>
          <w:p/>
        </w:tc>
        <w:tc>
          <w:tcPr>
            <w:tcW w:w="2841"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w:t>
      </w:r>
      <w:r>
        <w:rPr>
          <w:rFonts w:hint="eastAsia"/>
          <w:lang w:eastAsia="zh-CN"/>
        </w:rPr>
        <w:t>■</w:t>
      </w:r>
      <w:r>
        <w:rPr>
          <w:rFonts w:hint="eastAsia"/>
        </w:rPr>
        <w:t>EMS</w:t>
      </w:r>
      <w:r>
        <w:rPr>
          <w:rFonts w:hint="eastAsia"/>
          <w:lang w:eastAsia="zh-CN"/>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lang w:eastAsia="zh-CN"/>
              </w:rPr>
              <w:t>■</w:t>
            </w:r>
            <w:r>
              <w:rPr>
                <w:rFonts w:hint="eastAsia"/>
              </w:rPr>
              <w:t>体系建立以来</w:t>
            </w:r>
            <w:r>
              <w:rPr>
                <w:rFonts w:hint="eastAsia"/>
                <w:lang w:eastAsia="zh-CN"/>
              </w:rPr>
              <w:t>■</w:t>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一阶段无问题验证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Times New Roman" w:hAnsi="Times New Roman" w:eastAsia="宋体" w:cs="Times New Roman"/>
                <w:kern w:val="2"/>
                <w:sz w:val="21"/>
                <w:szCs w:val="24"/>
                <w:lang w:val="en-US" w:eastAsia="zh-CN" w:bidi="ar-SA"/>
              </w:rPr>
            </w:pPr>
            <w:r>
              <w:rPr>
                <w:rFonts w:hint="eastAsia" w:ascii="宋体" w:hAnsi="宋体" w:cs="新宋体"/>
                <w:sz w:val="21"/>
                <w:szCs w:val="21"/>
                <w:lang w:val="en-US" w:eastAsia="zh-CN"/>
              </w:rPr>
              <w:t>上次不符合为：</w:t>
            </w:r>
            <w:r>
              <w:rPr>
                <w:rFonts w:hint="eastAsia" w:ascii="宋体" w:hAnsi="宋体" w:cs="新宋体"/>
                <w:sz w:val="21"/>
                <w:szCs w:val="21"/>
              </w:rPr>
              <w:t>工程部Q7.1.5;人行部S7.2</w:t>
            </w:r>
            <w:r>
              <w:rPr>
                <w:rFonts w:hint="eastAsia" w:ascii="宋体" w:hAnsi="宋体" w:cs="新宋体"/>
                <w:sz w:val="21"/>
                <w:szCs w:val="21"/>
                <w:lang w:eastAsia="zh-CN"/>
              </w:rPr>
              <w:t>，</w:t>
            </w:r>
            <w:r>
              <w:rPr>
                <w:rFonts w:hint="eastAsia" w:ascii="宋体" w:hAnsi="宋体" w:cs="新宋体"/>
                <w:sz w:val="21"/>
                <w:szCs w:val="21"/>
                <w:lang w:val="en-US" w:eastAsia="zh-CN"/>
              </w:rPr>
              <w:t>经本次审核验证无类似情况出现，整改有效。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lang w:eastAsia="zh-CN"/>
        </w:rPr>
        <w:t>■</w:t>
      </w:r>
      <w:r>
        <w:rPr>
          <w:rFonts w:hint="eastAsia"/>
        </w:rPr>
        <w:t>可能影响本次审核结论可靠性的因素：</w:t>
      </w:r>
      <w:r>
        <w:rPr>
          <w:rFonts w:hint="eastAsia"/>
          <w:lang w:val="en-US"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QMS</w:t>
            </w:r>
          </w:p>
        </w:tc>
        <w:tc>
          <w:tcPr>
            <w:tcW w:w="1698" w:type="dxa"/>
          </w:tcPr>
          <w:p>
            <w:pPr>
              <w:rPr>
                <w:rFonts w:hint="eastAsia" w:eastAsia="宋体"/>
                <w:highlight w:val="none"/>
                <w:lang w:val="en-US" w:eastAsia="zh-CN"/>
              </w:rPr>
            </w:pPr>
          </w:p>
        </w:tc>
        <w:tc>
          <w:tcPr>
            <w:tcW w:w="1717" w:type="dxa"/>
          </w:tcPr>
          <w:p>
            <w:pPr>
              <w:rPr>
                <w:rFonts w:hint="eastAsia" w:eastAsia="宋体"/>
                <w:highlight w:val="none"/>
                <w:lang w:val="en-US" w:eastAsia="zh-CN"/>
              </w:rPr>
            </w:pPr>
          </w:p>
        </w:tc>
        <w:tc>
          <w:tcPr>
            <w:tcW w:w="1560" w:type="dxa"/>
          </w:tcPr>
          <w:p>
            <w:pPr>
              <w:rPr>
                <w:rFonts w:hint="eastAsia" w:eastAsia="宋体"/>
                <w:highlight w:val="none"/>
                <w:lang w:val="en-US" w:eastAsia="zh-CN"/>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50430</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EMS</w:t>
            </w:r>
          </w:p>
        </w:tc>
        <w:tc>
          <w:tcPr>
            <w:tcW w:w="1698"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1</w:t>
            </w:r>
          </w:p>
        </w:tc>
        <w:tc>
          <w:tcPr>
            <w:tcW w:w="1717"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0</w:t>
            </w:r>
          </w:p>
        </w:tc>
        <w:tc>
          <w:tcPr>
            <w:tcW w:w="1560"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1</w:t>
            </w:r>
          </w:p>
        </w:tc>
        <w:tc>
          <w:tcPr>
            <w:tcW w:w="2965" w:type="dxa"/>
          </w:tcPr>
          <w:p>
            <w:pPr>
              <w:rPr>
                <w:highlight w:val="none"/>
              </w:rPr>
            </w:pPr>
            <w:r>
              <w:rPr>
                <w:rFonts w:hint="eastAsia"/>
                <w:highlight w:val="none"/>
                <w:lang w:eastAsia="zh-CN"/>
              </w:rPr>
              <w:t>■</w:t>
            </w: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OHSMS</w:t>
            </w:r>
          </w:p>
        </w:tc>
        <w:tc>
          <w:tcPr>
            <w:tcW w:w="1698"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1</w:t>
            </w:r>
          </w:p>
        </w:tc>
        <w:tc>
          <w:tcPr>
            <w:tcW w:w="1717"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0</w:t>
            </w:r>
          </w:p>
        </w:tc>
        <w:tc>
          <w:tcPr>
            <w:tcW w:w="1560"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1</w:t>
            </w:r>
          </w:p>
        </w:tc>
        <w:tc>
          <w:tcPr>
            <w:tcW w:w="2965" w:type="dxa"/>
          </w:tcPr>
          <w:p>
            <w:pPr>
              <w:rPr>
                <w:highlight w:val="none"/>
              </w:rPr>
            </w:pPr>
            <w:r>
              <w:rPr>
                <w:rFonts w:hint="eastAsia"/>
                <w:highlight w:val="none"/>
                <w:lang w:eastAsia="zh-CN"/>
              </w:rPr>
              <w:t>■</w:t>
            </w:r>
            <w:r>
              <w:rPr>
                <w:rFonts w:hint="eastAsia"/>
                <w:highlight w:val="none"/>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lang w:eastAsia="zh-CN"/>
        </w:rPr>
        <w:t>■</w:t>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9" w:name="Q勾选Add2"/>
            <w:r>
              <w:rPr>
                <w:rFonts w:hint="eastAsia"/>
              </w:rPr>
              <w:t>■</w:t>
            </w:r>
            <w:bookmarkEnd w:id="29"/>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0" w:name="E勾选Add2"/>
            <w:r>
              <w:rPr>
                <w:rFonts w:hint="eastAsia"/>
              </w:rPr>
              <w:t>■</w:t>
            </w:r>
            <w:bookmarkEnd w:id="30"/>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1" w:name="S勾选Add2"/>
            <w:r>
              <w:rPr>
                <w:rFonts w:hint="eastAsia"/>
              </w:rPr>
              <w:t>■</w:t>
            </w:r>
            <w:bookmarkEnd w:id="31"/>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sz w:val="20"/>
              </w:rPr>
              <w:t>许可范围内的酒店经营管理（住宿、餐饮），物业管理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r>
              <w:rPr>
                <w:sz w:val="20"/>
              </w:rPr>
              <w:t>许可范围内的酒店经营管理（住宿、餐饮），物业管理及相关的环境管理活动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r>
              <w:rPr>
                <w:sz w:val="20"/>
              </w:rPr>
              <w:t>许可范围内的酒店经营管理（住宿、餐饮），物业管理及相关的职业健康安全管理活动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在完成纠正措施后推荐保持认证注册(</w:t>
            </w:r>
            <w:r>
              <w:rPr>
                <w:rFonts w:hint="eastAsia"/>
                <w:lang w:eastAsia="zh-CN"/>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64" w:hRule="exact"/>
          <w:jc w:val="center"/>
        </w:trPr>
        <w:tc>
          <w:tcPr>
            <w:tcW w:w="1842" w:type="dxa"/>
          </w:tcPr>
          <w:p>
            <w:r>
              <w:rPr>
                <w:rFonts w:hint="eastAsia"/>
              </w:rPr>
              <w:t>审核组长签字</w:t>
            </w:r>
          </w:p>
        </w:tc>
        <w:tc>
          <w:tcPr>
            <w:tcW w:w="2764" w:type="dxa"/>
            <w:tcMar>
              <w:left w:w="113" w:type="dxa"/>
            </w:tcMar>
          </w:tcPr>
          <w:p>
            <w:r>
              <w:rPr>
                <w:rFonts w:hint="eastAsia" w:ascii="宋体" w:hAnsi="宋体" w:eastAsia="宋体" w:cs="Times New Roman"/>
                <w:kern w:val="2"/>
                <w:sz w:val="21"/>
                <w:szCs w:val="22"/>
                <w:lang w:val="en-US" w:eastAsia="zh-CN" w:bidi="ar-SA"/>
              </w:rPr>
              <w:drawing>
                <wp:anchor distT="0" distB="0" distL="114300" distR="114300" simplePos="0" relativeHeight="251661312" behindDoc="0" locked="0" layoutInCell="1" allowOverlap="1">
                  <wp:simplePos x="0" y="0"/>
                  <wp:positionH relativeFrom="column">
                    <wp:posOffset>462280</wp:posOffset>
                  </wp:positionH>
                  <wp:positionV relativeFrom="paragraph">
                    <wp:posOffset>90170</wp:posOffset>
                  </wp:positionV>
                  <wp:extent cx="411480" cy="381000"/>
                  <wp:effectExtent l="0" t="0" r="7620" b="0"/>
                  <wp:wrapNone/>
                  <wp:docPr id="1" name="图片 2" descr="45e69cce4380e02713697e955d1ff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45e69cce4380e02713697e955d1ffd9"/>
                          <pic:cNvPicPr>
                            <a:picLocks noChangeAspect="1"/>
                          </pic:cNvPicPr>
                        </pic:nvPicPr>
                        <pic:blipFill>
                          <a:blip r:embed="rId6"/>
                          <a:stretch>
                            <a:fillRect/>
                          </a:stretch>
                        </pic:blipFill>
                        <pic:spPr>
                          <a:xfrm>
                            <a:off x="0" y="0"/>
                            <a:ext cx="411480" cy="381000"/>
                          </a:xfrm>
                          <a:prstGeom prst="rect">
                            <a:avLst/>
                          </a:prstGeom>
                          <a:noFill/>
                          <a:ln>
                            <a:noFill/>
                          </a:ln>
                        </pic:spPr>
                      </pic:pic>
                    </a:graphicData>
                  </a:graphic>
                </wp:anchor>
              </w:drawing>
            </w:r>
          </w:p>
          <w:p/>
          <w:p>
            <w:pPr>
              <w:pStyle w:val="12"/>
            </w:pPr>
          </w:p>
          <w:p>
            <w:pPr>
              <w:pStyle w:val="12"/>
            </w:pPr>
          </w:p>
        </w:tc>
        <w:tc>
          <w:tcPr>
            <w:tcW w:w="2764" w:type="dxa"/>
            <w:tcMar>
              <w:left w:w="113" w:type="dxa"/>
            </w:tcMar>
          </w:tcPr>
          <w:p>
            <w:pPr>
              <w:rPr>
                <w:color w:val="auto"/>
              </w:rPr>
            </w:pPr>
            <w:r>
              <w:rPr>
                <w:rFonts w:hint="eastAsia"/>
                <w:color w:val="auto"/>
              </w:rPr>
              <w:t>日期</w:t>
            </w:r>
          </w:p>
        </w:tc>
        <w:tc>
          <w:tcPr>
            <w:tcW w:w="2766" w:type="dxa"/>
            <w:tcMar>
              <w:left w:w="113" w:type="dxa"/>
            </w:tcMar>
            <w:vAlign w:val="center"/>
          </w:tcPr>
          <w:p>
            <w:pPr>
              <w:rPr>
                <w:rFonts w:hint="default" w:ascii="宋体" w:eastAsia="宋体"/>
                <w:b/>
                <w:color w:val="auto"/>
                <w:szCs w:val="21"/>
                <w:lang w:val="en-US" w:eastAsia="zh-CN"/>
              </w:rPr>
            </w:pPr>
            <w:r>
              <w:rPr>
                <w:rFonts w:hint="eastAsia" w:ascii="宋体"/>
                <w:b/>
                <w:color w:val="auto"/>
                <w:szCs w:val="21"/>
                <w:lang w:val="en-US" w:eastAsia="zh-CN"/>
              </w:rPr>
              <w:t>2021年9月24</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1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lang w:eastAsia="zh-CN"/>
              </w:rPr>
              <w:t>■</w:t>
            </w:r>
            <w:r>
              <w:rPr>
                <w:rFonts w:hint="eastAsia"/>
              </w:rPr>
              <w:t>QMS体系建立以来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外部环境</w:t>
                  </w:r>
                </w:p>
              </w:tc>
              <w:tc>
                <w:tcPr>
                  <w:tcW w:w="737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eastAsia="zh-CN"/>
                    </w:rPr>
                    <w:t>■</w:t>
                  </w:r>
                  <w:r>
                    <w:rPr>
                      <w:rFonts w:hint="eastAsia"/>
                    </w:rPr>
                    <w:t xml:space="preserve">法律法规 □技术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内部环境</w:t>
                  </w:r>
                </w:p>
              </w:tc>
              <w:tc>
                <w:tcPr>
                  <w:tcW w:w="737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eastAsia="zh-CN"/>
                    </w:rPr>
                    <w:t>■</w:t>
                  </w:r>
                  <w:r>
                    <w:rPr>
                      <w:rFonts w:hint="eastAsia"/>
                    </w:rPr>
                    <w:t xml:space="preserve">价值观  □文化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□设备 </w:t>
                  </w:r>
                  <w:r>
                    <w:rPr>
                      <w:rFonts w:hint="eastAsia"/>
                      <w:lang w:eastAsia="zh-CN"/>
                    </w:rPr>
                    <w:t>■</w:t>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 xml:space="preserve">市场拓展 </w:t>
            </w:r>
            <w:r>
              <w:rPr>
                <w:rFonts w:hint="eastAsia"/>
                <w:lang w:eastAsia="zh-CN"/>
              </w:rPr>
              <w:t>■</w:t>
            </w:r>
            <w:r>
              <w:rPr>
                <w:rFonts w:hint="eastAsia"/>
              </w:rPr>
              <w:t xml:space="preserve">设备能力 </w:t>
            </w:r>
            <w:r>
              <w:rPr>
                <w:rFonts w:hint="eastAsia"/>
                <w:lang w:eastAsia="zh-CN"/>
              </w:rPr>
              <w:t>■</w:t>
            </w:r>
            <w:r>
              <w:rPr>
                <w:rFonts w:hint="eastAsia"/>
              </w:rPr>
              <w:t>人员能力 □检测水平</w:t>
            </w:r>
            <w:r>
              <w:rPr>
                <w:rFonts w:hint="eastAsia"/>
                <w:lang w:eastAsia="zh-CN"/>
              </w:rPr>
              <w:t>■</w:t>
            </w:r>
            <w:r>
              <w:rPr>
                <w:rFonts w:hint="eastAsia"/>
              </w:rPr>
              <w:t xml:space="preserve">合同评审 □知识保密 </w:t>
            </w:r>
          </w:p>
          <w:p>
            <w:pPr>
              <w:shd w:val="clear" w:color="auto" w:fill="C7DAF1" w:themeFill="text2" w:themeFillTint="32"/>
              <w:spacing w:before="40" w:after="40"/>
            </w:pPr>
            <w:r>
              <w:rPr>
                <w:rFonts w:hint="eastAsia"/>
                <w:lang w:eastAsia="zh-CN"/>
              </w:rPr>
              <w:t>□</w:t>
            </w:r>
            <w:r>
              <w:rPr>
                <w:rFonts w:hint="eastAsia"/>
              </w:rPr>
              <w:t>新产品设计开发</w:t>
            </w:r>
            <w:r>
              <w:rPr>
                <w:rFonts w:hint="eastAsia"/>
                <w:lang w:val="en-US" w:eastAsia="zh-CN"/>
              </w:rPr>
              <w:t xml:space="preserve"> </w:t>
            </w:r>
            <w:r>
              <w:rPr>
                <w:rFonts w:hint="eastAsia"/>
              </w:rPr>
              <w:t xml:space="preserve">□原材料采购 </w:t>
            </w:r>
            <w:r>
              <w:rPr>
                <w:rFonts w:hint="eastAsia"/>
                <w:lang w:eastAsia="zh-CN"/>
              </w:rPr>
              <w:t>■</w:t>
            </w:r>
            <w:r>
              <w:rPr>
                <w:rFonts w:hint="eastAsia"/>
              </w:rPr>
              <w:t xml:space="preserve">外部供方控制 </w:t>
            </w:r>
            <w:r>
              <w:rPr>
                <w:rFonts w:hint="eastAsia"/>
                <w:lang w:eastAsia="zh-CN"/>
              </w:rPr>
              <w:t>■</w:t>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rPr>
                <w:rFonts w:hint="eastAsia" w:eastAsia="宋体"/>
                <w:lang w:eastAsia="zh-CN"/>
              </w:rPr>
            </w:pPr>
            <w:r>
              <w:rPr>
                <w:rFonts w:hint="eastAsia"/>
              </w:rPr>
              <w:t>□人员培训</w:t>
            </w:r>
            <w:r>
              <w:rPr>
                <w:rFonts w:hint="eastAsia"/>
                <w:lang w:eastAsia="zh-CN"/>
              </w:rPr>
              <w:t>■</w:t>
            </w:r>
            <w:r>
              <w:rPr>
                <w:rFonts w:hint="eastAsia"/>
              </w:rPr>
              <w:t>其他</w:t>
            </w:r>
            <w:r>
              <w:rPr>
                <w:rFonts w:hint="eastAsia"/>
                <w:lang w:eastAsia="zh-CN"/>
              </w:rPr>
              <w:t>：</w:t>
            </w:r>
            <w:r>
              <w:rPr>
                <w:rFonts w:hint="eastAsia" w:ascii="宋体" w:hAnsi="宋体"/>
                <w:color w:val="auto"/>
                <w:szCs w:val="22"/>
              </w:rPr>
              <w:t>绿化、电梯维保、消防维保</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最高管理者制定了文件化的管理体系方针：</w:t>
            </w:r>
            <w:r>
              <w:rPr>
                <w:rFonts w:hint="eastAsia"/>
                <w:szCs w:val="21"/>
                <w:u w:val="single"/>
              </w:rPr>
              <w:t>树立品质意识、创造精益管理、合法经营、预防为主、持续改进</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napToGrid w:val="0"/>
              <w:spacing w:line="320" w:lineRule="exact"/>
            </w:pPr>
            <w:r>
              <w:rPr>
                <w:rFonts w:hint="eastAsia"/>
              </w:rPr>
              <w:t>QMS的主管部门是——</w:t>
            </w:r>
            <w:r>
              <w:rPr>
                <w:rFonts w:hint="eastAsia" w:ascii="宋体" w:hAnsi="宋体" w:cs="新宋体"/>
                <w:sz w:val="21"/>
                <w:szCs w:val="21"/>
              </w:rPr>
              <w:t>人行部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竞争风险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及时关注公司产品市场的情况，收集信息及时调整，保持公司产品的竞争力</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人力资源风险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各部门应及时关注员工的心态变化，注意工作方式，创造良好的工作环境，提高员工的归属感</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400" w:lineRule="exact"/>
                    <w:rPr>
                      <w:rFonts w:hint="eastAsia" w:ascii="Times New Roman" w:hAnsi="Times New Roman" w:eastAsia="宋体" w:cs="Times New Roman"/>
                      <w:kern w:val="2"/>
                      <w:sz w:val="22"/>
                      <w:szCs w:val="22"/>
                      <w:lang w:val="en-US" w:eastAsia="zh-CN" w:bidi="ar-SA"/>
                    </w:rPr>
                  </w:pPr>
                  <w:r>
                    <w:rPr>
                      <w:rFonts w:hint="eastAsia" w:ascii="Arial" w:hAnsi="宋体" w:cs="Arial"/>
                    </w:rPr>
                    <w:t>酒店服务顾客满意率：90%</w:t>
                  </w:r>
                </w:p>
              </w:tc>
              <w:tc>
                <w:tcPr>
                  <w:tcW w:w="3136"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highlight w:val="none"/>
                      <w:lang w:val="en-GB" w:eastAsia="zh-CN" w:bidi="ar-SA"/>
                    </w:rPr>
                  </w:pPr>
                  <w:r>
                    <w:rPr>
                      <w:rFonts w:hint="eastAsia" w:ascii="Times New Roman" w:hAnsi="Times New Roman" w:eastAsia="宋体" w:cs="Times New Roman"/>
                      <w:color w:val="000000"/>
                      <w:szCs w:val="18"/>
                      <w:highlight w:val="none"/>
                      <w:lang w:eastAsia="zh-CN"/>
                    </w:rPr>
                    <w:t>顾客满意</w:t>
                  </w:r>
                  <w:r>
                    <w:rPr>
                      <w:rFonts w:hint="eastAsia" w:ascii="Times New Roman" w:hAnsi="Times New Roman" w:eastAsia="宋体" w:cs="Times New Roman"/>
                      <w:color w:val="000000"/>
                      <w:szCs w:val="18"/>
                      <w:highlight w:val="none"/>
                      <w:lang w:val="en-US" w:eastAsia="zh-CN"/>
                    </w:rPr>
                    <w:t>率</w:t>
                  </w:r>
                  <w:r>
                    <w:rPr>
                      <w:rFonts w:hint="eastAsia" w:ascii="Times New Roman" w:hAnsi="Times New Roman" w:eastAsia="宋体" w:cs="Times New Roman"/>
                      <w:color w:val="000000"/>
                      <w:szCs w:val="18"/>
                      <w:highlight w:val="none"/>
                      <w:lang w:eastAsia="zh-CN"/>
                    </w:rPr>
                    <w:t>=∑n1+n2+n3+……+ni/n×100%</w:t>
                  </w:r>
                </w:p>
              </w:tc>
              <w:tc>
                <w:tcPr>
                  <w:tcW w:w="1350" w:type="dxa"/>
                  <w:shd w:val="clear" w:color="auto" w:fill="auto"/>
                  <w:vAlign w:val="center"/>
                </w:tcPr>
                <w:p>
                  <w:pPr>
                    <w:snapToGrid w:val="0"/>
                    <w:spacing w:line="320" w:lineRule="exact"/>
                    <w:rPr>
                      <w:rFonts w:ascii="宋体" w:hAnsi="宋体"/>
                      <w:sz w:val="21"/>
                      <w:szCs w:val="21"/>
                    </w:rPr>
                  </w:pPr>
                  <w:r>
                    <w:rPr>
                      <w:rFonts w:hint="eastAsia" w:ascii="宋体" w:hAnsi="宋体"/>
                      <w:sz w:val="21"/>
                      <w:szCs w:val="21"/>
                    </w:rPr>
                    <w:t>房务部</w:t>
                  </w:r>
                </w:p>
                <w:p>
                  <w:pPr>
                    <w:shd w:val="clear" w:color="auto" w:fill="C7DAF1" w:themeFill="text2" w:themeFillTint="32"/>
                    <w:rPr>
                      <w:rFonts w:hint="default" w:ascii="Times New Roman" w:hAnsi="Times New Roman" w:eastAsia="宋体" w:cs="Times New Roman"/>
                      <w:kern w:val="2"/>
                      <w:sz w:val="21"/>
                      <w:szCs w:val="24"/>
                      <w:highlight w:val="none"/>
                      <w:lang w:val="en-GB" w:eastAsia="zh-CN" w:bidi="ar-SA"/>
                    </w:rPr>
                  </w:pPr>
                </w:p>
              </w:tc>
              <w:tc>
                <w:tcPr>
                  <w:tcW w:w="1774"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highlight w:val="none"/>
                      <w:lang w:val="en-GB" w:eastAsia="zh-CN" w:bidi="ar-SA"/>
                    </w:rPr>
                  </w:pPr>
                  <w:r>
                    <w:rPr>
                      <w:rFonts w:hint="eastAsia" w:ascii="宋体" w:hAnsi="宋体"/>
                      <w:kern w:val="0"/>
                      <w:sz w:val="22"/>
                      <w:szCs w:val="22"/>
                      <w:highlight w:val="none"/>
                    </w:rPr>
                    <w:t>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400" w:lineRule="exact"/>
                    <w:rPr>
                      <w:rFonts w:hint="eastAsia" w:ascii="Times New Roman" w:hAnsi="Times New Roman" w:eastAsia="宋体" w:cs="Times New Roman"/>
                      <w:kern w:val="2"/>
                      <w:sz w:val="22"/>
                      <w:szCs w:val="22"/>
                      <w:lang w:val="en-US" w:eastAsia="zh-CN" w:bidi="ar-SA"/>
                    </w:rPr>
                  </w:pPr>
                  <w:r>
                    <w:rPr>
                      <w:rFonts w:hint="eastAsia" w:ascii="Arial" w:hAnsi="宋体" w:cs="Arial"/>
                    </w:rPr>
                    <w:t>餐饮服务顾客满意率：95%</w:t>
                  </w:r>
                </w:p>
              </w:tc>
              <w:tc>
                <w:tcPr>
                  <w:tcW w:w="3136"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ascii="Times New Roman" w:hAnsi="Times New Roman" w:eastAsia="宋体" w:cs="Times New Roman"/>
                      <w:color w:val="000000"/>
                      <w:szCs w:val="18"/>
                      <w:highlight w:val="none"/>
                      <w:lang w:eastAsia="zh-CN"/>
                    </w:rPr>
                    <w:t>顾客满意</w:t>
                  </w:r>
                  <w:r>
                    <w:rPr>
                      <w:rFonts w:hint="eastAsia" w:ascii="Times New Roman" w:hAnsi="Times New Roman" w:eastAsia="宋体" w:cs="Times New Roman"/>
                      <w:color w:val="000000"/>
                      <w:szCs w:val="18"/>
                      <w:highlight w:val="none"/>
                      <w:lang w:val="en-US" w:eastAsia="zh-CN"/>
                    </w:rPr>
                    <w:t>率</w:t>
                  </w:r>
                  <w:r>
                    <w:rPr>
                      <w:rFonts w:hint="eastAsia" w:ascii="Times New Roman" w:hAnsi="Times New Roman" w:eastAsia="宋体" w:cs="Times New Roman"/>
                      <w:color w:val="000000"/>
                      <w:szCs w:val="18"/>
                      <w:highlight w:val="none"/>
                      <w:lang w:eastAsia="zh-CN"/>
                    </w:rPr>
                    <w:t>=∑n1+n2+n3+……+ni/n×100%</w:t>
                  </w:r>
                </w:p>
              </w:tc>
              <w:tc>
                <w:tcPr>
                  <w:tcW w:w="1350" w:type="dxa"/>
                  <w:shd w:val="clear" w:color="auto" w:fill="auto"/>
                  <w:vAlign w:val="center"/>
                </w:tcPr>
                <w:p>
                  <w:pPr>
                    <w:shd w:val="clear" w:color="auto" w:fill="C7DAF1" w:themeFill="text2" w:themeFillTint="32"/>
                    <w:rPr>
                      <w:rFonts w:hint="default" w:ascii="宋体" w:hAnsi="宋体" w:eastAsia="宋体" w:cs="Times New Roman"/>
                      <w:kern w:val="2"/>
                      <w:sz w:val="21"/>
                      <w:szCs w:val="24"/>
                      <w:highlight w:val="none"/>
                      <w:lang w:val="en-US" w:eastAsia="zh-CN" w:bidi="ar-SA"/>
                    </w:rPr>
                  </w:pPr>
                  <w:r>
                    <w:rPr>
                      <w:rFonts w:hint="eastAsia" w:ascii="宋体" w:hAnsi="宋体" w:cs="新宋体"/>
                      <w:sz w:val="21"/>
                      <w:szCs w:val="21"/>
                    </w:rPr>
                    <w:t>餐饮部</w:t>
                  </w:r>
                </w:p>
              </w:tc>
              <w:tc>
                <w:tcPr>
                  <w:tcW w:w="1774"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eastAsia="zh-CN"/>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400" w:lineRule="exact"/>
                    <w:rPr>
                      <w:rFonts w:hint="eastAsia" w:ascii="Times New Roman" w:hAnsi="Times New Roman" w:eastAsia="宋体" w:cs="Times New Roman"/>
                      <w:kern w:val="2"/>
                      <w:sz w:val="22"/>
                      <w:szCs w:val="22"/>
                      <w:lang w:val="en-US" w:eastAsia="zh-CN" w:bidi="ar-SA"/>
                    </w:rPr>
                  </w:pPr>
                  <w:r>
                    <w:rPr>
                      <w:rFonts w:hint="eastAsia" w:ascii="Arial" w:hAnsi="宋体" w:cs="Arial"/>
                    </w:rPr>
                    <w:t>物业服务顾客满意率：90%</w:t>
                  </w:r>
                </w:p>
              </w:tc>
              <w:tc>
                <w:tcPr>
                  <w:tcW w:w="3136"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ascii="Times New Roman" w:hAnsi="Times New Roman" w:eastAsia="宋体" w:cs="Times New Roman"/>
                      <w:color w:val="000000"/>
                      <w:szCs w:val="18"/>
                      <w:highlight w:val="none"/>
                      <w:lang w:eastAsia="zh-CN"/>
                    </w:rPr>
                    <w:t>顾客满意</w:t>
                  </w:r>
                  <w:r>
                    <w:rPr>
                      <w:rFonts w:hint="eastAsia" w:ascii="Times New Roman" w:hAnsi="Times New Roman" w:eastAsia="宋体" w:cs="Times New Roman"/>
                      <w:color w:val="000000"/>
                      <w:szCs w:val="18"/>
                      <w:highlight w:val="none"/>
                      <w:lang w:val="en-US" w:eastAsia="zh-CN"/>
                    </w:rPr>
                    <w:t>率</w:t>
                  </w:r>
                  <w:r>
                    <w:rPr>
                      <w:rFonts w:hint="eastAsia" w:ascii="Times New Roman" w:hAnsi="Times New Roman" w:eastAsia="宋体" w:cs="Times New Roman"/>
                      <w:color w:val="000000"/>
                      <w:szCs w:val="18"/>
                      <w:highlight w:val="none"/>
                      <w:lang w:eastAsia="zh-CN"/>
                    </w:rPr>
                    <w:t>=∑n1+n2+n3+……+ni/n×100%</w:t>
                  </w:r>
                </w:p>
              </w:tc>
              <w:tc>
                <w:tcPr>
                  <w:tcW w:w="1350" w:type="dxa"/>
                  <w:shd w:val="clear" w:color="auto" w:fill="auto"/>
                  <w:vAlign w:val="center"/>
                </w:tcPr>
                <w:p>
                  <w:pPr>
                    <w:snapToGrid w:val="0"/>
                    <w:spacing w:line="320" w:lineRule="exact"/>
                    <w:rPr>
                      <w:rFonts w:hint="eastAsia" w:ascii="宋体" w:hAnsi="宋体" w:cs="新宋体"/>
                      <w:sz w:val="21"/>
                      <w:szCs w:val="21"/>
                    </w:rPr>
                  </w:pPr>
                  <w:r>
                    <w:rPr>
                      <w:rFonts w:hint="eastAsia" w:ascii="宋体" w:hAnsi="宋体" w:cs="新宋体"/>
                      <w:sz w:val="21"/>
                      <w:szCs w:val="21"/>
                    </w:rPr>
                    <w:t>物业管理部</w:t>
                  </w:r>
                </w:p>
                <w:p>
                  <w:pPr>
                    <w:shd w:val="clear" w:color="auto" w:fill="C7DAF1" w:themeFill="text2" w:themeFillTint="32"/>
                    <w:rPr>
                      <w:rFonts w:hint="default" w:ascii="宋体" w:hAnsi="宋体" w:eastAsia="宋体" w:cs="Times New Roman"/>
                      <w:kern w:val="2"/>
                      <w:sz w:val="21"/>
                      <w:szCs w:val="24"/>
                      <w:highlight w:val="none"/>
                      <w:lang w:val="en-US" w:eastAsia="zh-CN" w:bidi="ar-SA"/>
                    </w:rPr>
                  </w:pPr>
                </w:p>
              </w:tc>
              <w:tc>
                <w:tcPr>
                  <w:tcW w:w="1774"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eastAsia="zh-CN"/>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vAlign w:val="top"/>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rPr>
                <w:highlight w:val="none"/>
              </w:rPr>
            </w:pPr>
            <w:r>
              <w:rPr>
                <w:rFonts w:hint="eastAsia"/>
                <w:lang w:val="en-US" w:eastAsia="zh-CN"/>
              </w:rPr>
              <w:t>办</w:t>
            </w:r>
            <w:r>
              <w:rPr>
                <w:rFonts w:hint="eastAsia"/>
                <w:highlight w:val="none"/>
                <w:lang w:val="en-US" w:eastAsia="zh-CN"/>
              </w:rPr>
              <w:t>公</w:t>
            </w:r>
            <w:r>
              <w:rPr>
                <w:rFonts w:hint="eastAsia"/>
                <w:highlight w:val="none"/>
              </w:rPr>
              <w:t>面积</w:t>
            </w:r>
            <w:r>
              <w:rPr>
                <w:rFonts w:hint="eastAsia"/>
                <w:highlight w:val="none"/>
                <w:u w:val="single"/>
                <w:lang w:val="en-US" w:eastAsia="zh-CN"/>
              </w:rPr>
              <w:t>225</w:t>
            </w:r>
            <w:r>
              <w:rPr>
                <w:rFonts w:hint="eastAsia"/>
                <w:highlight w:val="none"/>
              </w:rPr>
              <w:t>平方米；</w:t>
            </w:r>
            <w:r>
              <w:rPr>
                <w:rFonts w:hint="eastAsia"/>
                <w:highlight w:val="none"/>
                <w:lang w:val="en-US" w:eastAsia="zh-CN"/>
              </w:rPr>
              <w:t>布草间11个；餐饮库房6个；</w:t>
            </w:r>
            <w:r>
              <w:rPr>
                <w:rFonts w:hint="eastAsia"/>
                <w:highlight w:val="none"/>
              </w:rPr>
              <w:t>实验室个；</w:t>
            </w:r>
          </w:p>
          <w:p>
            <w:pPr>
              <w:shd w:val="clear" w:color="auto" w:fill="C7DAF1" w:themeFill="text2" w:themeFillTint="32"/>
              <w:rPr>
                <w:rFonts w:hint="eastAsia"/>
              </w:rPr>
            </w:pPr>
            <w:r>
              <w:rPr>
                <w:rFonts w:hint="eastAsia"/>
              </w:rPr>
              <w:t>主要生产设备有：</w:t>
            </w:r>
            <w:r>
              <w:rPr>
                <w:rFonts w:hint="eastAsia"/>
                <w:u w:val="single"/>
              </w:rPr>
              <w:t>办公设备、冰箱、冰柜、消毒柜、烹饪器具、电磁炉、绞肉机、洗衣设备、电梯、锅炉、对讲机、巡更棒、手电等</w:t>
            </w:r>
            <w:r>
              <w:rPr>
                <w:rFonts w:hint="eastAsia"/>
              </w:rPr>
              <w:t>（列举2~4种）</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11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lang w:eastAsia="zh-CN"/>
              </w:rPr>
              <w:t>■</w:t>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rPr>
                <w:highlight w:val="none"/>
              </w:rPr>
            </w:pPr>
            <w:r>
              <w:rPr>
                <w:rFonts w:hint="eastAsia"/>
              </w:rPr>
              <w:t>计量器具的</w:t>
            </w:r>
            <w:r>
              <w:t>测量溯源</w:t>
            </w:r>
            <w:r>
              <w:rPr>
                <w:rFonts w:hint="eastAsia"/>
                <w:highlight w:val="none"/>
              </w:rPr>
              <w:t>方法：</w:t>
            </w:r>
            <w:r>
              <w:rPr>
                <w:rFonts w:hint="eastAsia" w:ascii="Wingdings" w:hAnsi="Wingdings"/>
                <w:highlight w:val="none"/>
                <w:lang w:eastAsia="zh-CN"/>
              </w:rPr>
              <w:t>□</w:t>
            </w:r>
            <w:r>
              <w:rPr>
                <w:rFonts w:hint="eastAsia"/>
                <w:highlight w:val="none"/>
              </w:rPr>
              <w:t>自校</w:t>
            </w:r>
            <w:r>
              <w:rPr>
                <w:rFonts w:hint="eastAsia" w:ascii="Wingdings" w:hAnsi="Wingdings"/>
                <w:highlight w:val="none"/>
                <w:lang w:eastAsia="zh-CN"/>
              </w:rPr>
              <w:t>■</w:t>
            </w:r>
            <w:r>
              <w:rPr>
                <w:rFonts w:hint="eastAsia"/>
                <w:highlight w:val="none"/>
              </w:rPr>
              <w:t>外校</w:t>
            </w:r>
          </w:p>
          <w:p>
            <w:pPr>
              <w:shd w:val="clear" w:color="auto" w:fill="C7DAF1" w:themeFill="text2" w:themeFillTint="32"/>
              <w:rPr>
                <w:highlight w:val="none"/>
                <w:u w:val="single"/>
              </w:rPr>
            </w:pPr>
            <w:r>
              <w:rPr>
                <w:rFonts w:hint="eastAsia"/>
                <w:highlight w:val="none"/>
              </w:rPr>
              <w:t>国家强检的计量器具有：</w:t>
            </w:r>
            <w:r>
              <w:rPr>
                <w:rFonts w:hint="eastAsia"/>
                <w:highlight w:val="none"/>
                <w:u w:val="single"/>
              </w:rPr>
              <w:t>万用表、电子称、温度计、温湿度计（列举1~4种）</w:t>
            </w:r>
          </w:p>
          <w:p>
            <w:pPr>
              <w:shd w:val="clear" w:color="auto" w:fill="C7DAF1" w:themeFill="text2" w:themeFillTint="32"/>
              <w:rPr>
                <w:u w:val="single"/>
              </w:rPr>
            </w:pPr>
            <w:r>
              <w:rPr>
                <w:rFonts w:hint="eastAsia"/>
                <w:highlight w:val="none"/>
              </w:rPr>
              <w:t>计量器具管理：</w:t>
            </w:r>
            <w:r>
              <w:rPr>
                <w:rFonts w:hint="eastAsia" w:ascii="Wingdings" w:hAnsi="Wingdings"/>
                <w:highlight w:val="none"/>
                <w:lang w:eastAsia="zh-CN"/>
              </w:rPr>
              <w:t>■</w:t>
            </w:r>
            <w:r>
              <w:rPr>
                <w:rFonts w:hint="eastAsia"/>
                <w:highlight w:val="none"/>
              </w:rPr>
              <w:t>进行了定期校准/检定</w:t>
            </w:r>
            <w:r>
              <w:rPr>
                <w:rFonts w:hint="eastAsia" w:ascii="Wingdings" w:hAnsi="Wingdings"/>
                <w:highlight w:val="none"/>
                <w:lang w:eastAsia="zh-CN"/>
              </w:rPr>
              <w:t>□</w:t>
            </w:r>
            <w:r>
              <w:rPr>
                <w:rFonts w:hint="eastAsia"/>
                <w:highlight w:val="none"/>
              </w:rPr>
              <w:t>未进行定期校</w:t>
            </w:r>
            <w:r>
              <w:rPr>
                <w:rFonts w:hint="eastAsia"/>
              </w:rPr>
              <w:t>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 xml:space="preserve">加工工艺 </w:t>
            </w:r>
            <w:r>
              <w:rPr>
                <w:rFonts w:hint="eastAsia" w:ascii="Wingdings" w:hAnsi="Wingdings"/>
                <w:lang w:eastAsia="zh-CN"/>
              </w:rPr>
              <w:t>■</w:t>
            </w:r>
            <w:r>
              <w:rPr>
                <w:rFonts w:hint="eastAsia"/>
              </w:rPr>
              <w:t xml:space="preserve">生产经验 </w:t>
            </w:r>
            <w:r>
              <w:rPr>
                <w:rFonts w:hint="eastAsia"/>
                <w:lang w:eastAsia="zh-CN"/>
              </w:rPr>
              <w:t>□</w:t>
            </w:r>
            <w:r>
              <w:rPr>
                <w:rFonts w:hint="eastAsia"/>
              </w:rPr>
              <w:t xml:space="preserve">管理软件  </w:t>
            </w:r>
            <w:r>
              <w:rPr>
                <w:rFonts w:hint="eastAsia" w:ascii="Wingdings" w:hAnsi="Wingdings"/>
                <w:lang w:eastAsia="zh-CN"/>
              </w:rPr>
              <w:t>■</w:t>
            </w:r>
            <w:r>
              <w:rPr>
                <w:rFonts w:hint="eastAsia"/>
              </w:rPr>
              <w:t xml:space="preserve">市场预测   </w:t>
            </w:r>
            <w:r>
              <w:rPr>
                <w:rFonts w:hint="eastAsia" w:ascii="Wingdings" w:hAnsi="Wingdings"/>
                <w:lang w:eastAsia="zh-CN"/>
              </w:rPr>
              <w:t>□</w:t>
            </w:r>
            <w:r>
              <w:rPr>
                <w:rFonts w:hint="eastAsia"/>
              </w:rPr>
              <w:t xml:space="preserve">企业标准  </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 xml:space="preserve">顾客提供资料 </w:t>
            </w:r>
            <w:r>
              <w:rPr>
                <w:rFonts w:hint="eastAsia" w:ascii="Wingdings" w:hAnsi="Wingdings"/>
                <w:lang w:eastAsia="zh-CN"/>
              </w:rPr>
              <w:t>■</w:t>
            </w:r>
            <w:r>
              <w:rPr>
                <w:rFonts w:hint="eastAsia"/>
              </w:rPr>
              <w:t xml:space="preserve">产品标准  </w:t>
            </w:r>
            <w:r>
              <w:rPr>
                <w:rFonts w:hint="eastAsia" w:ascii="Wingdings" w:hAnsi="Wingdings"/>
                <w:lang w:eastAsia="zh-CN"/>
              </w:rPr>
              <w:t>□</w:t>
            </w:r>
            <w:r>
              <w:rPr>
                <w:rFonts w:hint="eastAsia"/>
              </w:rPr>
              <w:t xml:space="preserve">学术交流信息  </w:t>
            </w:r>
            <w:r>
              <w:rPr>
                <w:rFonts w:hint="eastAsia" w:ascii="Wingdings" w:hAnsi="Wingdings"/>
                <w:lang w:eastAsia="zh-CN"/>
              </w:rPr>
              <w:t>■</w:t>
            </w:r>
            <w:r>
              <w:rPr>
                <w:rFonts w:hint="eastAsia"/>
              </w:rPr>
              <w:t xml:space="preserve">专业会议信息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lang w:eastAsia="zh-CN"/>
              </w:rPr>
              <w:t>■</w:t>
            </w:r>
            <w:r>
              <w:rPr>
                <w:rFonts w:hint="eastAsia"/>
              </w:rPr>
              <w:t xml:space="preserve">招聘 </w:t>
            </w:r>
            <w:r>
              <w:rPr>
                <w:rFonts w:hint="eastAsia" w:ascii="Wingdings" w:hAnsi="Wingdings"/>
                <w:lang w:eastAsia="zh-CN"/>
              </w:rPr>
              <w:t>□</w:t>
            </w:r>
            <w:r>
              <w:rPr>
                <w:rFonts w:hint="eastAsia"/>
              </w:rPr>
              <w:t xml:space="preserve">换岗 </w:t>
            </w:r>
            <w:r>
              <w:rPr>
                <w:rFonts w:hint="eastAsia"/>
                <w:lang w:eastAsia="zh-CN"/>
              </w:rPr>
              <w:t>■</w:t>
            </w:r>
            <w:r>
              <w:rPr>
                <w:rFonts w:hint="eastAsia"/>
              </w:rPr>
              <w:t xml:space="preserve">培训  </w:t>
            </w:r>
            <w:r>
              <w:rPr>
                <w:rFonts w:hint="eastAsia" w:ascii="Wingdings" w:hAnsi="Wingdings"/>
                <w:lang w:eastAsia="zh-CN"/>
              </w:rPr>
              <w:t>■</w:t>
            </w:r>
            <w:r>
              <w:rPr>
                <w:rFonts w:hint="eastAsia"/>
              </w:rPr>
              <w:t xml:space="preserve">考核   </w:t>
            </w:r>
            <w:r>
              <w:rPr>
                <w:rFonts w:hint="eastAsia" w:ascii="Wingdings" w:hAnsi="Wingdings"/>
                <w:lang w:eastAsia="zh-CN"/>
              </w:rPr>
              <w:t>□</w:t>
            </w:r>
            <w:r>
              <w:rPr>
                <w:rFonts w:hint="eastAsia"/>
              </w:rPr>
              <w:t xml:space="preserve">辅导  </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 xml:space="preserve">文件发放 </w:t>
            </w:r>
            <w:r>
              <w:rPr>
                <w:rFonts w:hint="eastAsia" w:ascii="Wingdings" w:hAnsi="Wingdings"/>
                <w:lang w:eastAsia="zh-CN"/>
              </w:rPr>
              <w:t>■</w:t>
            </w:r>
            <w:r>
              <w:rPr>
                <w:rFonts w:hint="eastAsia"/>
              </w:rPr>
              <w:t xml:space="preserve">会议 </w:t>
            </w:r>
            <w:r>
              <w:rPr>
                <w:rFonts w:hint="eastAsia"/>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vAlign w:val="top"/>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rFonts w:ascii="Times New Roman" w:hAnsi="Times New Roman" w:eastAsia="宋体" w:cs="Times New Roman"/>
                <w:kern w:val="2"/>
                <w:sz w:val="21"/>
                <w:szCs w:val="24"/>
                <w:highlight w:val="yellow"/>
                <w:lang w:val="en-US" w:eastAsia="zh-CN" w:bidi="ar-SA"/>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检测计划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ascii="Wingdings" w:hAnsi="Wingdings"/>
                <w:lang w:eastAsia="zh-CN"/>
              </w:rPr>
              <w:t>■</w:t>
            </w:r>
            <w:r>
              <w:rPr>
                <w:rFonts w:hint="eastAsia"/>
              </w:rPr>
              <w:t xml:space="preserve">外来标准 </w:t>
            </w:r>
            <w:r>
              <w:rPr>
                <w:rFonts w:hint="eastAsia" w:ascii="Wingdings" w:hAnsi="Wingdings"/>
                <w:lang w:eastAsia="zh-CN"/>
              </w:rPr>
              <w:t>□</w:t>
            </w:r>
            <w:r>
              <w:rPr>
                <w:rFonts w:hint="eastAsia"/>
              </w:rPr>
              <w:t xml:space="preserve">企业标准 </w:t>
            </w:r>
            <w:r>
              <w:rPr>
                <w:rFonts w:hint="eastAsia"/>
                <w:lang w:eastAsia="zh-CN"/>
              </w:rPr>
              <w:t>■</w:t>
            </w:r>
            <w:r>
              <w:rPr>
                <w:rFonts w:hint="eastAsia"/>
              </w:rPr>
              <w:t xml:space="preserve">顾客要求  </w:t>
            </w:r>
            <w:r>
              <w:rPr>
                <w:rFonts w:hint="eastAsia" w:ascii="Wingdings" w:hAnsi="Wingdings"/>
                <w:lang w:eastAsia="zh-CN"/>
              </w:rPr>
              <w:t>□</w:t>
            </w:r>
            <w:r>
              <w:rPr>
                <w:rFonts w:hint="eastAsia"/>
              </w:rPr>
              <w:t>其他</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rPr>
                <w:rFonts w:hint="eastAsia"/>
              </w:rPr>
            </w:pPr>
            <w:r>
              <w:rPr>
                <w:rFonts w:hint="eastAsia"/>
              </w:rPr>
              <w:t>审核期间内设计和开发新产品/项目名称：</w:t>
            </w:r>
            <w:r>
              <w:rPr>
                <w:rFonts w:hint="eastAsia"/>
                <w:u w:val="single"/>
                <w:lang w:val="en-US" w:eastAsia="zh-CN"/>
              </w:rPr>
              <w:t xml:space="preserve">     </w:t>
            </w:r>
            <w:r>
              <w:rPr>
                <w:rFonts w:hint="eastAsia"/>
                <w:u w:val="single"/>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设计和开发控制：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rPr>
                <w:color w:val="000000" w:themeColor="text1"/>
                <w14:textFill>
                  <w14:solidFill>
                    <w14:schemeClr w14:val="tx1"/>
                  </w14:solidFill>
                </w14:textFill>
              </w:rPr>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顾客要求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r>
              <w:rPr>
                <w:rFonts w:hint="eastAsia"/>
                <w:lang w:eastAsia="zh-CN"/>
              </w:rPr>
              <w:t>：</w:t>
            </w:r>
            <w:r>
              <w:rPr>
                <w:rFonts w:hint="eastAsia" w:ascii="宋体" w:hAnsi="宋体"/>
                <w:color w:val="000000" w:themeColor="text1"/>
                <w:szCs w:val="22"/>
                <w14:textFill>
                  <w14:solidFill>
                    <w14:schemeClr w14:val="tx1"/>
                  </w14:solidFill>
                </w14:textFill>
              </w:rPr>
              <w:t>绿化、电梯维保、消防维保</w:t>
            </w:r>
          </w:p>
          <w:p>
            <w:pPr>
              <w:shd w:val="clear" w:color="auto" w:fill="C7DAF1" w:themeFill="text2" w:themeFillTint="32"/>
              <w:jc w:val="left"/>
              <w:rPr>
                <w:rFonts w:ascii="Times New Roman" w:hAnsi="Times New Roman" w:eastAsia="宋体" w:cs="Times New Roman"/>
                <w:kern w:val="2"/>
                <w:sz w:val="21"/>
                <w:szCs w:val="24"/>
                <w:lang w:val="en-US" w:eastAsia="zh-CN" w:bidi="ar-SA"/>
              </w:rPr>
            </w:pPr>
            <w:r>
              <w:rPr>
                <w:rFonts w:hint="eastAsia"/>
              </w:rPr>
              <w:t>提供给外部供方的信息</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1"/>
              <w:gridCol w:w="3316"/>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1" w:type="dxa"/>
                </w:tcPr>
                <w:p>
                  <w:pPr>
                    <w:shd w:val="clear" w:color="auto" w:fill="C7DAF1" w:themeFill="text2" w:themeFillTint="32"/>
                    <w:jc w:val="left"/>
                  </w:pPr>
                  <w:r>
                    <w:rPr>
                      <w:rFonts w:hint="eastAsia"/>
                    </w:rPr>
                    <w:t>产品/服务名称</w:t>
                  </w:r>
                </w:p>
              </w:tc>
              <w:tc>
                <w:tcPr>
                  <w:tcW w:w="3316"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1" w:type="dxa"/>
                </w:tcPr>
                <w:p>
                  <w:pPr>
                    <w:shd w:val="clear" w:color="auto" w:fill="C7DAF1" w:themeFill="text2" w:themeFillTint="32"/>
                    <w:jc w:val="left"/>
                  </w:pPr>
                  <w:r>
                    <w:rPr>
                      <w:sz w:val="20"/>
                    </w:rPr>
                    <w:t>许可范围内的酒店经营管理（住宿、餐饮），物业管理</w:t>
                  </w:r>
                </w:p>
              </w:tc>
              <w:tc>
                <w:tcPr>
                  <w:tcW w:w="3316" w:type="dxa"/>
                </w:tcPr>
                <w:p>
                  <w:pPr>
                    <w:shd w:val="clear" w:color="auto" w:fill="C7DAF1" w:themeFill="text2" w:themeFillTint="32"/>
                    <w:jc w:val="left"/>
                  </w:pPr>
                  <w:r>
                    <w:rPr>
                      <w:rFonts w:hint="eastAsia" w:ascii="宋体" w:hAnsi="宋体"/>
                      <w:szCs w:val="21"/>
                    </w:rPr>
                    <w:t>住宿服务过程、餐饮服务过程、物业服务过程</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服务质量、菜品质量、清洁卫生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1" w:type="dxa"/>
                </w:tcPr>
                <w:p>
                  <w:pPr>
                    <w:shd w:val="clear" w:color="auto" w:fill="C7DAF1" w:themeFill="text2" w:themeFillTint="32"/>
                    <w:jc w:val="left"/>
                  </w:pPr>
                </w:p>
              </w:tc>
              <w:tc>
                <w:tcPr>
                  <w:tcW w:w="3316"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1" w:type="dxa"/>
                </w:tcPr>
                <w:p>
                  <w:pPr>
                    <w:shd w:val="clear" w:color="auto" w:fill="C7DAF1" w:themeFill="text2" w:themeFillTint="32"/>
                    <w:jc w:val="left"/>
                  </w:pPr>
                </w:p>
              </w:tc>
              <w:tc>
                <w:tcPr>
                  <w:tcW w:w="3316"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服务过程</w:t>
            </w:r>
            <w:r>
              <w:rPr>
                <w:rFonts w:hint="eastAsia"/>
              </w:rPr>
              <w:t>，</w:t>
            </w:r>
          </w:p>
          <w:p>
            <w:pPr>
              <w:shd w:val="clear" w:color="auto" w:fill="C7DAF1" w:themeFill="text2" w:themeFillTint="32"/>
              <w:jc w:val="left"/>
            </w:pPr>
            <w:r>
              <w:rPr>
                <w:rFonts w:hint="eastAsia" w:ascii="Wingdings" w:hAnsi="Wingdings"/>
                <w:lang w:eastAsia="zh-CN"/>
              </w:rPr>
              <w:t>■</w:t>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 xml:space="preserve">标签 </w:t>
            </w:r>
            <w:r>
              <w:rPr>
                <w:rFonts w:hint="eastAsia" w:ascii="Wingdings" w:hAnsi="Wingdings"/>
                <w:lang w:eastAsia="zh-CN"/>
              </w:rPr>
              <w:t>■</w:t>
            </w:r>
            <w:r>
              <w:rPr>
                <w:rFonts w:hint="eastAsia"/>
              </w:rPr>
              <w:t xml:space="preserve">标牌 </w:t>
            </w:r>
            <w:r>
              <w:rPr>
                <w:rFonts w:hint="eastAsia" w:ascii="Wingdings" w:hAnsi="Wingdings"/>
                <w:lang w:eastAsia="zh-CN"/>
              </w:rPr>
              <w:t>□</w:t>
            </w:r>
            <w:r>
              <w:rPr>
                <w:rFonts w:hint="eastAsia"/>
              </w:rPr>
              <w:t xml:space="preserve">区域 </w:t>
            </w:r>
            <w:r>
              <w:rPr>
                <w:rFonts w:hint="eastAsia" w:ascii="Wingdings" w:hAnsi="Wingdings"/>
                <w:lang w:eastAsia="zh-CN"/>
              </w:rPr>
              <w:t>□</w:t>
            </w:r>
            <w:r>
              <w:rPr>
                <w:rFonts w:hint="eastAsia"/>
              </w:rPr>
              <w:t xml:space="preserve">容器编号 </w:t>
            </w:r>
            <w:r>
              <w:rPr>
                <w:rFonts w:hint="eastAsia" w:ascii="Wingdings" w:hAnsi="Wingdings"/>
                <w:lang w:eastAsia="zh-CN"/>
              </w:rPr>
              <w:t>■</w:t>
            </w:r>
            <w:r>
              <w:rPr>
                <w:rFonts w:hint="eastAsia"/>
              </w:rPr>
              <w:t xml:space="preserve">人员编号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p>
            <w:pPr>
              <w:shd w:val="clear" w:color="auto" w:fill="C7DAF1" w:themeFill="text2" w:themeFillTint="32"/>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 xml:space="preserve">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配方 </w:t>
            </w:r>
            <w:r>
              <w:rPr>
                <w:rFonts w:hint="eastAsia" w:ascii="Wingdings" w:hAnsi="Wingdings"/>
                <w:lang w:eastAsia="zh-CN"/>
              </w:rPr>
              <w:t>■</w:t>
            </w:r>
            <w:r>
              <w:rPr>
                <w:rFonts w:hint="eastAsia"/>
              </w:rPr>
              <w:t xml:space="preserve">个人信息 </w:t>
            </w:r>
            <w:r>
              <w:rPr>
                <w:rFonts w:hint="eastAsia" w:ascii="Wingdings" w:hAnsi="Wingdings"/>
                <w:lang w:eastAsia="zh-CN"/>
              </w:rPr>
              <w:sym w:font="Wingdings 2" w:char="00A3"/>
            </w:r>
            <w:r>
              <w:rPr>
                <w:rFonts w:hint="eastAsia"/>
              </w:rPr>
              <w:t>其他</w:t>
            </w:r>
          </w:p>
          <w:p>
            <w:pPr>
              <w:shd w:val="clear" w:color="auto" w:fill="C7DAF1" w:themeFill="text2" w:themeFillTint="32"/>
              <w:jc w:val="left"/>
              <w:rPr>
                <w:rFonts w:ascii="Times New Roman" w:hAnsi="Times New Roman" w:eastAsia="宋体" w:cs="Times New Roman"/>
                <w:kern w:val="2"/>
                <w:sz w:val="21"/>
                <w:szCs w:val="24"/>
                <w:lang w:val="en-US" w:eastAsia="zh-CN" w:bidi="ar-SA"/>
              </w:rPr>
            </w:pPr>
            <w:r>
              <w:rPr>
                <w:rFonts w:hint="eastAsia"/>
              </w:rPr>
              <w:t>顾客或外部供方财产控制：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rPr>
                <w:rFonts w:ascii="Times New Roman" w:hAnsi="Times New Roman" w:eastAsia="宋体" w:cs="Times New Roman"/>
                <w:kern w:val="2"/>
                <w:sz w:val="21"/>
                <w:szCs w:val="24"/>
                <w:lang w:val="en-US" w:eastAsia="zh-CN" w:bidi="ar-SA"/>
              </w:rPr>
            </w:pPr>
            <w:r>
              <w:rPr>
                <w:rFonts w:hint="eastAsia"/>
              </w:rPr>
              <w:t>产品防护：</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rPr>
                <w:rFonts w:hint="default" w:eastAsia="宋体"/>
                <w:lang w:val="en-US" w:eastAsia="zh-CN"/>
              </w:rPr>
            </w:pPr>
            <w:r>
              <w:rPr>
                <w:rFonts w:hint="eastAsia"/>
              </w:rPr>
              <w:t>目前交付后活动：</w:t>
            </w:r>
            <w:r>
              <w:rPr>
                <w:rFonts w:hint="eastAsia" w:ascii="Wingdings" w:hAnsi="Wingdings"/>
                <w:lang w:eastAsia="zh-CN"/>
              </w:rPr>
              <w:t>□</w:t>
            </w:r>
            <w:r>
              <w:rPr>
                <w:rFonts w:hint="eastAsia"/>
              </w:rPr>
              <w:t xml:space="preserve">三包 </w:t>
            </w:r>
            <w:r>
              <w:rPr>
                <w:rFonts w:hint="eastAsia" w:ascii="Wingdings" w:hAnsi="Wingdings"/>
                <w:lang w:eastAsia="zh-CN"/>
              </w:rPr>
              <w:t>□</w:t>
            </w:r>
            <w:r>
              <w:rPr>
                <w:rFonts w:hint="eastAsia"/>
              </w:rPr>
              <w:t xml:space="preserve">维修 </w:t>
            </w:r>
            <w:r>
              <w:rPr>
                <w:rFonts w:hint="eastAsia" w:ascii="Wingdings" w:hAnsi="Wingdings"/>
                <w:lang w:eastAsia="zh-CN"/>
              </w:rPr>
              <w:t>■</w:t>
            </w:r>
            <w:r>
              <w:rPr>
                <w:rFonts w:hint="eastAsia"/>
              </w:rPr>
              <w:t xml:space="preserve">赔偿 </w:t>
            </w:r>
            <w:r>
              <w:rPr>
                <w:rFonts w:hint="eastAsia" w:ascii="Wingdings" w:hAnsi="Wingdings"/>
                <w:lang w:eastAsia="zh-CN"/>
              </w:rPr>
              <w:t>■</w:t>
            </w:r>
            <w:r>
              <w:rPr>
                <w:rFonts w:hint="eastAsia"/>
              </w:rPr>
              <w:t xml:space="preserve">道歉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绩效评价</w:t>
            </w:r>
          </w:p>
        </w:tc>
        <w:tc>
          <w:tcPr>
            <w:tcW w:w="8748" w:type="dxa"/>
            <w:shd w:val="clear" w:color="auto" w:fill="C7DAF1" w:themeFill="text2" w:themeFillTint="32"/>
            <w:vAlign w:val="top"/>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 xml:space="preserve">顾客调查 </w:t>
            </w:r>
            <w:r>
              <w:rPr>
                <w:rFonts w:hint="eastAsia" w:ascii="Wingdings" w:hAnsi="Wingdings"/>
                <w:lang w:eastAsia="zh-CN"/>
              </w:rPr>
              <w:t>■</w:t>
            </w:r>
            <w:r>
              <w:rPr>
                <w:rFonts w:hint="eastAsia"/>
              </w:rPr>
              <w:t xml:space="preserve">顾客对交付产品或服务的反馈  </w:t>
            </w:r>
            <w:r>
              <w:rPr>
                <w:rFonts w:hint="eastAsia" w:ascii="Wingdings" w:hAnsi="Wingdings"/>
                <w:lang w:eastAsia="zh-CN"/>
              </w:rPr>
              <w:t>□</w:t>
            </w:r>
            <w:r>
              <w:rPr>
                <w:rFonts w:hint="eastAsia"/>
              </w:rPr>
              <w:t xml:space="preserve">顾客座谈 </w:t>
            </w:r>
            <w:r>
              <w:rPr>
                <w:rFonts w:hint="eastAsia" w:ascii="Wingdings" w:hAnsi="Wingdings"/>
                <w:lang w:eastAsia="zh-CN"/>
              </w:rPr>
              <w:t>■</w:t>
            </w:r>
            <w:r>
              <w:rPr>
                <w:rFonts w:hint="eastAsia"/>
              </w:rPr>
              <w:t xml:space="preserve">市场占有率分析 </w:t>
            </w:r>
            <w:r>
              <w:rPr>
                <w:rFonts w:hint="eastAsia" w:ascii="Wingdings" w:hAnsi="Wingdings"/>
                <w:lang w:eastAsia="zh-CN"/>
              </w:rPr>
              <w:t>■</w:t>
            </w:r>
            <w:r>
              <w:rPr>
                <w:rFonts w:hint="eastAsia"/>
              </w:rPr>
              <w:t xml:space="preserve">顾客赞扬 </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w:t>
            </w:r>
            <w:r>
              <w:rPr>
                <w:rFonts w:hint="eastAsia"/>
                <w:highlight w:val="none"/>
              </w:rPr>
              <w:t>划于</w:t>
            </w:r>
            <w:r>
              <w:rPr>
                <w:rFonts w:hint="eastAsia" w:ascii="Times New Roman" w:hAnsi="Times New Roman" w:eastAsia="宋体" w:cs="Times New Roman"/>
                <w:color w:val="000000"/>
                <w:szCs w:val="18"/>
                <w:u w:val="single"/>
                <w:lang w:val="en-US" w:eastAsia="zh-CN"/>
              </w:rPr>
              <w:t>2021年7月11日至7月12日</w:t>
            </w:r>
            <w:r>
              <w:rPr>
                <w:rFonts w:hint="eastAsia"/>
                <w:highlight w:val="none"/>
              </w:rPr>
              <w:t xml:space="preserve">实施了质量管理体系内部审核，对质量管理体系的符合性和有效性进行了审核。内审发现的 </w:t>
            </w:r>
            <w:r>
              <w:rPr>
                <w:rFonts w:hint="eastAsia"/>
                <w:highlight w:val="none"/>
                <w:u w:val="single"/>
                <w:lang w:val="en-US" w:eastAsia="zh-CN"/>
              </w:rPr>
              <w:t>1</w:t>
            </w:r>
            <w:r>
              <w:rPr>
                <w:rFonts w:hint="eastAsia"/>
                <w:highlight w:val="none"/>
                <w:u w:val="single"/>
              </w:rPr>
              <w:t xml:space="preserve"> </w:t>
            </w:r>
            <w:r>
              <w:rPr>
                <w:rFonts w:hint="eastAsia"/>
                <w:highlight w:val="none"/>
                <w:lang w:val="en-US" w:eastAsia="zh-CN"/>
              </w:rPr>
              <w:t>项</w:t>
            </w:r>
            <w:r>
              <w:rPr>
                <w:rFonts w:hint="eastAsia"/>
                <w:highlight w:val="none"/>
              </w:rPr>
              <w:t>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最高管理者已按策划的时间间隔，在</w:t>
            </w:r>
            <w:r>
              <w:rPr>
                <w:rFonts w:hint="eastAsia"/>
                <w:color w:val="000000"/>
                <w:szCs w:val="18"/>
                <w:u w:val="single"/>
                <w:lang w:val="en-US" w:eastAsia="zh-CN"/>
              </w:rPr>
              <w:t>2021</w:t>
            </w:r>
            <w:r>
              <w:rPr>
                <w:rFonts w:hint="eastAsia"/>
                <w:color w:val="000000"/>
                <w:szCs w:val="18"/>
              </w:rPr>
              <w:t>年</w:t>
            </w:r>
            <w:r>
              <w:rPr>
                <w:rFonts w:hint="eastAsia"/>
                <w:color w:val="000000"/>
                <w:szCs w:val="18"/>
                <w:u w:val="single"/>
                <w:lang w:val="en-US" w:eastAsia="zh-CN"/>
              </w:rPr>
              <w:t>7</w:t>
            </w:r>
            <w:r>
              <w:rPr>
                <w:color w:val="000000"/>
                <w:szCs w:val="18"/>
                <w:u w:val="single"/>
              </w:rPr>
              <w:t xml:space="preserve"> </w:t>
            </w:r>
            <w:r>
              <w:rPr>
                <w:rFonts w:hint="eastAsia"/>
                <w:color w:val="000000"/>
                <w:szCs w:val="18"/>
              </w:rPr>
              <w:t>月</w:t>
            </w:r>
            <w:r>
              <w:rPr>
                <w:rFonts w:hint="eastAsia"/>
                <w:color w:val="000000"/>
                <w:szCs w:val="18"/>
                <w:u w:val="single"/>
                <w:lang w:val="en-US" w:eastAsia="zh-CN"/>
              </w:rPr>
              <w:t>30</w:t>
            </w:r>
            <w:r>
              <w:rPr>
                <w:color w:val="000000"/>
                <w:szCs w:val="18"/>
                <w:u w:val="single"/>
              </w:rPr>
              <w:t xml:space="preserve"> </w:t>
            </w:r>
            <w:r>
              <w:rPr>
                <w:rFonts w:hint="eastAsia"/>
                <w:color w:val="000000"/>
                <w:szCs w:val="18"/>
              </w:rPr>
              <w:t>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 xml:space="preserve">不合格产品/服务 </w:t>
            </w:r>
            <w:r>
              <w:rPr>
                <w:rFonts w:hint="eastAsia" w:ascii="Wingdings" w:hAnsi="Wingdings"/>
                <w:lang w:eastAsia="zh-CN"/>
              </w:rPr>
              <w:t>□</w:t>
            </w:r>
            <w:r>
              <w:rPr>
                <w:rFonts w:hint="eastAsia"/>
              </w:rPr>
              <w:t xml:space="preserve">自我验证的结果  </w:t>
            </w:r>
            <w:r>
              <w:rPr>
                <w:rFonts w:hint="eastAsia" w:ascii="Wingdings" w:hAnsi="Wingdings"/>
                <w:lang w:eastAsia="zh-CN"/>
              </w:rPr>
              <w:t>■</w:t>
            </w:r>
            <w:r>
              <w:rPr>
                <w:rFonts w:hint="eastAsia"/>
              </w:rPr>
              <w:t xml:space="preserve">顾客投诉  </w:t>
            </w:r>
            <w:r>
              <w:rPr>
                <w:rFonts w:hint="eastAsia" w:ascii="Wingdings" w:hAnsi="Wingdings"/>
                <w:lang w:eastAsia="zh-CN"/>
              </w:rPr>
              <w:t>■</w:t>
            </w:r>
            <w:r>
              <w:rPr>
                <w:rFonts w:hint="eastAsia"/>
              </w:rPr>
              <w:t xml:space="preserve">顾客满意调查 </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2</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2</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2</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2</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w:t>
            </w:r>
            <w:r>
              <w:rPr>
                <w:rFonts w:hint="eastAsia"/>
                <w:lang w:eastAsia="zh-CN"/>
              </w:rPr>
              <w:t>■</w:t>
            </w:r>
            <w:r>
              <w:rPr>
                <w:rFonts w:hint="eastAsia"/>
              </w:rPr>
              <w:t>EMS体系建立以来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 xml:space="preserve">经济环境 </w:t>
                  </w:r>
                </w:p>
                <w:p>
                  <w:pPr>
                    <w:shd w:val="clear" w:color="auto" w:fill="EBF1DE" w:themeFill="accent3" w:themeFillTint="32"/>
                  </w:pPr>
                  <w:r>
                    <w:rPr>
                      <w:rFonts w:hint="eastAsia"/>
                    </w:rPr>
                    <w:t xml:space="preserve">□政治 </w:t>
                  </w:r>
                  <w:r>
                    <w:rPr>
                      <w:rFonts w:hint="eastAsia"/>
                      <w:lang w:eastAsia="zh-CN"/>
                    </w:rPr>
                    <w:t>■</w:t>
                  </w:r>
                  <w:r>
                    <w:rPr>
                      <w:rFonts w:hint="eastAsia"/>
                    </w:rPr>
                    <w:t xml:space="preserve">监管  </w:t>
                  </w:r>
                  <w:r>
                    <w:rPr>
                      <w:rFonts w:hint="eastAsia"/>
                      <w:lang w:eastAsia="zh-CN"/>
                    </w:rPr>
                    <w:t>■</w:t>
                  </w:r>
                  <w:r>
                    <w:rPr>
                      <w:rFonts w:hint="eastAsia"/>
                    </w:rPr>
                    <w:t>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 xml:space="preserve">价值观  □文化  □知识 </w:t>
                  </w:r>
                  <w:r>
                    <w:rPr>
                      <w:rFonts w:hint="eastAsia"/>
                      <w:lang w:eastAsia="zh-CN"/>
                    </w:rPr>
                    <w:t>■</w:t>
                  </w:r>
                  <w:r>
                    <w:rPr>
                      <w:rFonts w:hint="eastAsia"/>
                    </w:rPr>
                    <w:t xml:space="preserve">绩效 </w:t>
                  </w:r>
                  <w:r>
                    <w:rPr>
                      <w:rFonts w:hint="eastAsia"/>
                      <w:lang w:eastAsia="zh-CN"/>
                    </w:rPr>
                    <w:t>■</w:t>
                  </w:r>
                  <w:r>
                    <w:rPr>
                      <w:rFonts w:hint="eastAsia"/>
                    </w:rPr>
                    <w:t xml:space="preserve">工艺 □设备 </w:t>
                  </w:r>
                  <w:r>
                    <w:rPr>
                      <w:rFonts w:hint="eastAsia"/>
                      <w:lang w:eastAsia="zh-CN"/>
                    </w:rPr>
                    <w:t>■</w:t>
                  </w:r>
                  <w:r>
                    <w:rPr>
                      <w:rFonts w:hint="eastAsia"/>
                    </w:rPr>
                    <w:t xml:space="preserve">人员能力  </w:t>
                  </w:r>
                </w:p>
                <w:p>
                  <w:pPr>
                    <w:shd w:val="clear" w:color="auto" w:fill="EBF1DE" w:themeFill="accent3" w:themeFillTint="32"/>
                  </w:pPr>
                  <w:r>
                    <w:rPr>
                      <w:rFonts w:hint="eastAsia"/>
                    </w:rPr>
                    <w:t>□</w:t>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w:t>
            </w:r>
            <w:r>
              <w:rPr>
                <w:rFonts w:hint="eastAsia"/>
                <w:lang w:eastAsia="zh-CN"/>
              </w:rPr>
              <w:t>■</w:t>
            </w:r>
            <w:r>
              <w:rPr>
                <w:rFonts w:hint="eastAsia"/>
              </w:rPr>
              <w:t xml:space="preserve">采购 </w:t>
            </w:r>
            <w:r>
              <w:rPr>
                <w:rFonts w:hint="eastAsia"/>
                <w:lang w:eastAsia="zh-CN"/>
              </w:rPr>
              <w:t>■</w:t>
            </w:r>
            <w:r>
              <w:rPr>
                <w:rFonts w:hint="eastAsia"/>
              </w:rPr>
              <w:t>人力资源</w:t>
            </w:r>
            <w:r>
              <w:rPr>
                <w:rFonts w:hint="eastAsia"/>
                <w:lang w:eastAsia="zh-CN"/>
              </w:rPr>
              <w:t>■</w:t>
            </w:r>
            <w:r>
              <w:rPr>
                <w:rFonts w:hint="eastAsia"/>
              </w:rPr>
              <w:t xml:space="preserve">营销和市场  </w:t>
            </w:r>
            <w:r>
              <w:rPr>
                <w:rFonts w:hint="eastAsia"/>
                <w:lang w:eastAsia="zh-CN"/>
              </w:rPr>
              <w:t>■</w:t>
            </w:r>
            <w:r>
              <w:rPr>
                <w:rFonts w:hint="eastAsia"/>
              </w:rPr>
              <w:t xml:space="preserve">生产 </w:t>
            </w:r>
            <w:r>
              <w:rPr>
                <w:rFonts w:hint="eastAsia"/>
                <w:lang w:eastAsia="zh-CN"/>
              </w:rPr>
              <w:t>■</w:t>
            </w:r>
            <w:r>
              <w:rPr>
                <w:rFonts w:hint="eastAsia"/>
              </w:rPr>
              <w:t xml:space="preserve">检验 </w:t>
            </w:r>
            <w:r>
              <w:rPr>
                <w:rFonts w:hint="eastAsia"/>
                <w:lang w:eastAsia="zh-CN"/>
              </w:rPr>
              <w:t>■</w:t>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 xml:space="preserve">节约能源  </w:t>
            </w:r>
            <w:r>
              <w:rPr>
                <w:rFonts w:hint="eastAsia"/>
                <w:lang w:eastAsia="zh-CN"/>
              </w:rPr>
              <w:t>■</w:t>
            </w:r>
            <w:r>
              <w:rPr>
                <w:rFonts w:hint="eastAsia"/>
              </w:rPr>
              <w:t xml:space="preserve">节约资源 </w:t>
            </w:r>
            <w:r>
              <w:rPr>
                <w:rFonts w:hint="eastAsia"/>
                <w:lang w:eastAsia="zh-CN"/>
              </w:rPr>
              <w:t>■</w:t>
            </w:r>
            <w:r>
              <w:rPr>
                <w:rFonts w:hint="eastAsia"/>
              </w:rPr>
              <w:t xml:space="preserve">达标排放 </w:t>
            </w:r>
            <w:r>
              <w:rPr>
                <w:rFonts w:hint="eastAsia"/>
                <w:lang w:eastAsia="zh-CN"/>
              </w:rPr>
              <w:t>■</w:t>
            </w:r>
            <w:r>
              <w:rPr>
                <w:rFonts w:hint="eastAsia"/>
              </w:rPr>
              <w:t xml:space="preserve">消防控制 □危化品管理 </w:t>
            </w:r>
            <w:r>
              <w:rPr>
                <w:rFonts w:hint="eastAsia"/>
                <w:lang w:eastAsia="zh-CN"/>
              </w:rPr>
              <w:t>■</w:t>
            </w:r>
            <w:r>
              <w:rPr>
                <w:rFonts w:hint="eastAsia"/>
              </w:rPr>
              <w:t xml:space="preserve">特种设备管理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 □消防检测 □生产/服务过程 □环保监测 □产品运输 □设备维修</w:t>
            </w:r>
          </w:p>
          <w:p>
            <w:pPr>
              <w:shd w:val="clear" w:color="auto" w:fill="EBF1DE" w:themeFill="accent3" w:themeFillTint="32"/>
              <w:spacing w:before="40" w:after="40"/>
              <w:rPr>
                <w:rFonts w:hint="eastAsia" w:eastAsia="宋体"/>
                <w:lang w:eastAsia="zh-CN"/>
              </w:rPr>
            </w:pPr>
            <w:r>
              <w:rPr>
                <w:rFonts w:hint="eastAsia"/>
              </w:rPr>
              <w:t xml:space="preserve">□人员培训 </w:t>
            </w:r>
            <w:r>
              <w:rPr>
                <w:rFonts w:hint="eastAsia"/>
                <w:lang w:eastAsia="zh-CN"/>
              </w:rPr>
              <w:t>■</w:t>
            </w:r>
            <w:r>
              <w:rPr>
                <w:rFonts w:hint="eastAsia"/>
              </w:rPr>
              <w:t>其他</w:t>
            </w:r>
            <w:r>
              <w:rPr>
                <w:rFonts w:hint="eastAsia"/>
                <w:lang w:eastAsia="zh-CN"/>
              </w:rPr>
              <w:t>：</w:t>
            </w:r>
            <w:r>
              <w:rPr>
                <w:rFonts w:hint="eastAsia" w:ascii="宋体" w:hAnsi="宋体"/>
                <w:color w:val="000000" w:themeColor="text1"/>
                <w:szCs w:val="22"/>
                <w14:textFill>
                  <w14:solidFill>
                    <w14:schemeClr w14:val="tx1"/>
                  </w14:solidFill>
                </w14:textFill>
              </w:rPr>
              <w:t>绿化、电梯维保、消防维保</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u w:val="single"/>
              </w:rPr>
            </w:pPr>
            <w:r>
              <w:rPr>
                <w:rFonts w:hint="eastAsia"/>
              </w:rPr>
              <w:t>最高管</w:t>
            </w:r>
            <w:r>
              <w:rPr>
                <w:rFonts w:hint="eastAsia"/>
                <w:lang w:val="en-GB"/>
              </w:rPr>
              <w:t>理者制定了文件化的管理体系方针：</w:t>
            </w:r>
            <w:r>
              <w:rPr>
                <w:rFonts w:hint="eastAsia"/>
                <w:u w:val="single"/>
                <w:lang w:val="en-GB"/>
              </w:rPr>
              <w:t>树立品质意识、创造精益管理、合法经营、预防为主、持续改进</w:t>
            </w:r>
            <w:r>
              <w:rPr>
                <w:rFonts w:hint="eastAsia"/>
                <w:u w:val="single"/>
                <w:lang w:eastAsia="zh-CN"/>
              </w:rPr>
              <w:t>。</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人行部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7"/>
              <w:gridCol w:w="4438"/>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tcPr>
                <w:p>
                  <w:pPr>
                    <w:shd w:val="clear" w:color="auto" w:fill="EBF1DE" w:themeFill="accent3" w:themeFillTint="32"/>
                  </w:pPr>
                  <w:r>
                    <w:rPr>
                      <w:rFonts w:hint="eastAsia"/>
                    </w:rPr>
                    <w:t>主要的风险或机遇描述</w:t>
                  </w:r>
                </w:p>
              </w:tc>
              <w:tc>
                <w:tcPr>
                  <w:tcW w:w="4438"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tcPr>
                <w:p>
                  <w:pPr>
                    <w:shd w:val="clear" w:color="auto" w:fill="EBF1DE" w:themeFill="accent3" w:themeFillTint="32"/>
                  </w:pPr>
                  <w:r>
                    <w:rPr>
                      <w:rFonts w:hint="eastAsia" w:asciiTheme="minorEastAsia" w:hAnsiTheme="minorEastAsia" w:eastAsiaTheme="minorEastAsia"/>
                      <w:b w:val="0"/>
                      <w:bCs w:val="0"/>
                      <w:sz w:val="21"/>
                      <w:szCs w:val="21"/>
                      <w:lang w:val="en-US" w:eastAsia="zh-CN"/>
                    </w:rPr>
                    <w:t>潜在</w:t>
                  </w:r>
                  <w:r>
                    <w:rPr>
                      <w:rFonts w:hint="eastAsia" w:asciiTheme="minorEastAsia" w:hAnsiTheme="minorEastAsia" w:eastAsiaTheme="minorEastAsia"/>
                      <w:b w:val="0"/>
                      <w:bCs w:val="0"/>
                      <w:sz w:val="21"/>
                      <w:szCs w:val="21"/>
                    </w:rPr>
                    <w:t>火灾</w:t>
                  </w:r>
                </w:p>
              </w:tc>
              <w:tc>
                <w:tcPr>
                  <w:tcW w:w="4438" w:type="dxa"/>
                </w:tcPr>
                <w:p>
                  <w:pPr>
                    <w:shd w:val="clear" w:color="auto" w:fill="EBF1DE" w:themeFill="accent3" w:themeFillTint="32"/>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tcPr>
                <w:p>
                  <w:pPr>
                    <w:shd w:val="clear" w:color="auto" w:fill="EBF1DE" w:themeFill="accent3" w:themeFillTint="32"/>
                    <w:rPr>
                      <w:rFonts w:hint="default" w:eastAsia="宋体"/>
                      <w:lang w:val="en-US" w:eastAsia="zh-CN"/>
                    </w:rPr>
                  </w:pPr>
                  <w:r>
                    <w:rPr>
                      <w:rFonts w:hint="default" w:eastAsia="宋体"/>
                      <w:lang w:val="en-US" w:eastAsia="zh-CN"/>
                    </w:rPr>
                    <w:t>固废、废油渣排放</w:t>
                  </w:r>
                </w:p>
              </w:tc>
              <w:tc>
                <w:tcPr>
                  <w:tcW w:w="4438" w:type="dxa"/>
                </w:tcPr>
                <w:p>
                  <w:pPr>
                    <w:shd w:val="clear" w:color="auto" w:fill="EBF1DE" w:themeFill="accent3" w:themeFillTint="32"/>
                  </w:pPr>
                  <w:r>
                    <w:rPr>
                      <w:rFonts w:hint="eastAsia" w:asciiTheme="minorEastAsia" w:hAnsiTheme="minorEastAsia" w:eastAsiaTheme="minorEastAsia"/>
                      <w:b w:val="0"/>
                      <w:bCs w:val="0"/>
                      <w:sz w:val="21"/>
                      <w:szCs w:val="21"/>
                    </w:rPr>
                    <w:t>采取分类收集、管理方案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tcPr>
                <w:p>
                  <w:pPr>
                    <w:shd w:val="clear" w:color="auto" w:fill="EBF1DE" w:themeFill="accent3" w:themeFillTint="32"/>
                    <w:rPr>
                      <w:rFonts w:hint="default" w:eastAsia="宋体"/>
                      <w:lang w:val="en-US" w:eastAsia="zh-CN"/>
                    </w:rPr>
                  </w:pPr>
                  <w:r>
                    <w:rPr>
                      <w:rFonts w:hint="default" w:eastAsia="宋体"/>
                      <w:lang w:val="en-US" w:eastAsia="zh-CN"/>
                    </w:rPr>
                    <w:t>油烟的排放</w:t>
                  </w:r>
                </w:p>
              </w:tc>
              <w:tc>
                <w:tcPr>
                  <w:tcW w:w="4438"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tcPr>
                <w:p>
                  <w:pPr>
                    <w:shd w:val="clear" w:color="auto" w:fill="EBF1DE" w:themeFill="accent3" w:themeFillTint="32"/>
                    <w:rPr>
                      <w:rFonts w:hint="default" w:eastAsia="宋体"/>
                      <w:lang w:val="en-US" w:eastAsia="zh-CN"/>
                    </w:rPr>
                  </w:pPr>
                  <w:r>
                    <w:rPr>
                      <w:rFonts w:hint="default" w:eastAsia="宋体"/>
                      <w:lang w:val="en-US" w:eastAsia="zh-CN"/>
                    </w:rPr>
                    <w:t>噪声的排放</w:t>
                  </w:r>
                </w:p>
              </w:tc>
              <w:tc>
                <w:tcPr>
                  <w:tcW w:w="4438"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tcPr>
                <w:p>
                  <w:pPr>
                    <w:shd w:val="clear" w:color="auto" w:fill="EBF1DE" w:themeFill="accent3" w:themeFillTint="32"/>
                    <w:rPr>
                      <w:rFonts w:hint="default" w:eastAsia="宋体"/>
                      <w:lang w:val="en-US" w:eastAsia="zh-CN"/>
                    </w:rPr>
                  </w:pPr>
                  <w:r>
                    <w:rPr>
                      <w:rFonts w:hint="default" w:eastAsia="宋体"/>
                      <w:lang w:val="en-US" w:eastAsia="zh-CN"/>
                    </w:rPr>
                    <w:t>废水的排放</w:t>
                  </w:r>
                </w:p>
              </w:tc>
              <w:tc>
                <w:tcPr>
                  <w:tcW w:w="4438"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tcPr>
                <w:p>
                  <w:pPr>
                    <w:shd w:val="clear" w:color="auto" w:fill="EBF1DE" w:themeFill="accent3" w:themeFillTint="32"/>
                  </w:pPr>
                </w:p>
              </w:tc>
              <w:tc>
                <w:tcPr>
                  <w:tcW w:w="4438"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lang w:eastAsia="zh-CN"/>
              </w:rPr>
              <w:t>■</w:t>
            </w:r>
            <w:r>
              <w:rPr>
                <w:rFonts w:hint="eastAsia"/>
              </w:rPr>
              <w:t xml:space="preserve">能源消耗  □资源消耗 </w:t>
            </w:r>
            <w:r>
              <w:rPr>
                <w:rFonts w:hint="eastAsia"/>
                <w:lang w:eastAsia="zh-CN"/>
              </w:rPr>
              <w:t>■</w:t>
            </w:r>
            <w:r>
              <w:rPr>
                <w:rFonts w:hint="eastAsia"/>
              </w:rPr>
              <w:t xml:space="preserve">废水排放  □废气排放 □粉尘排放  </w:t>
            </w:r>
            <w:r>
              <w:rPr>
                <w:rFonts w:hint="eastAsia"/>
                <w:lang w:eastAsia="zh-CN"/>
              </w:rPr>
              <w:t>□</w:t>
            </w:r>
            <w:r>
              <w:rPr>
                <w:rFonts w:hint="eastAsia"/>
              </w:rPr>
              <w:t xml:space="preserve">危废排放 </w:t>
            </w:r>
            <w:r>
              <w:rPr>
                <w:rFonts w:hint="eastAsia"/>
                <w:lang w:eastAsia="zh-CN"/>
              </w:rPr>
              <w:t>■</w:t>
            </w:r>
            <w:r>
              <w:rPr>
                <w:rFonts w:hint="eastAsia"/>
              </w:rPr>
              <w:t xml:space="preserve">噪声排放  □危化品泄露 □压力容器爆炸  </w:t>
            </w:r>
            <w:r>
              <w:rPr>
                <w:rFonts w:hint="eastAsia"/>
                <w:lang w:eastAsia="zh-CN"/>
              </w:rPr>
              <w:t>■</w:t>
            </w:r>
            <w:r>
              <w:rPr>
                <w:rFonts w:hint="eastAsia"/>
              </w:rPr>
              <w:t xml:space="preserve">火灾  </w:t>
            </w:r>
            <w:r>
              <w:rPr>
                <w:rFonts w:hint="eastAsia"/>
                <w:lang w:eastAsia="zh-CN"/>
              </w:rPr>
              <w:t>■</w:t>
            </w:r>
            <w:r>
              <w:rPr>
                <w:rFonts w:hint="eastAsia"/>
              </w:rPr>
              <w:t>其他</w:t>
            </w:r>
            <w:r>
              <w:rPr>
                <w:rFonts w:hint="eastAsia"/>
                <w:lang w:eastAsia="zh-CN"/>
              </w:rPr>
              <w:t>：</w:t>
            </w:r>
            <w:r>
              <w:rPr>
                <w:rFonts w:hint="default" w:eastAsia="宋体"/>
                <w:lang w:val="en-US" w:eastAsia="zh-CN"/>
              </w:rPr>
              <w:t>固废、废油渣排放</w:t>
            </w:r>
            <w:r>
              <w:rPr>
                <w:rFonts w:hint="eastAsia"/>
                <w:lang w:val="en-US" w:eastAsia="zh-CN"/>
              </w:rPr>
              <w:t>、</w:t>
            </w:r>
            <w:r>
              <w:rPr>
                <w:rFonts w:hint="default" w:eastAsia="宋体"/>
                <w:lang w:val="en-US" w:eastAsia="zh-CN"/>
              </w:rPr>
              <w:t>油烟的排放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pPr>
              <w:shd w:val="clear" w:color="auto" w:fill="EBF1DE" w:themeFill="accent3" w:themeFillTint="32"/>
            </w:pPr>
            <w:r>
              <w:rPr>
                <w:rFonts w:hint="eastAsia"/>
                <w:lang w:eastAsia="zh-CN"/>
              </w:rPr>
              <w:t>■</w:t>
            </w:r>
            <w:r>
              <w:rPr>
                <w:rFonts w:hint="eastAsia"/>
              </w:rPr>
              <w:t>消防验收/备案证明日期：</w:t>
            </w:r>
            <w:r>
              <w:rPr>
                <w:rFonts w:hint="eastAsia"/>
                <w:u w:val="single"/>
              </w:rPr>
              <w:t xml:space="preserve">   </w:t>
            </w:r>
            <w:r>
              <w:rPr>
                <w:rFonts w:hint="eastAsia"/>
                <w:u w:val="single"/>
                <w:lang w:val="en-US" w:eastAsia="zh-CN"/>
              </w:rPr>
              <w:t>2012-9-14</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t xml:space="preserve">□污水处理  </w:t>
            </w:r>
            <w:r>
              <w:rPr>
                <w:rFonts w:hint="eastAsia"/>
                <w:lang w:eastAsia="zh-CN"/>
              </w:rPr>
              <w:t>■</w:t>
            </w:r>
            <w:r>
              <w:rPr>
                <w:rFonts w:hint="default" w:eastAsia="宋体"/>
                <w:lang w:val="en-US" w:eastAsia="zh-CN"/>
              </w:rPr>
              <w:t>油烟</w:t>
            </w:r>
            <w:r>
              <w:rPr>
                <w:rFonts w:hint="eastAsia"/>
                <w:lang w:val="en-US" w:eastAsia="zh-CN"/>
              </w:rPr>
              <w:t>处理</w:t>
            </w:r>
            <w:r>
              <w:rPr>
                <w:rFonts w:hint="eastAsia"/>
              </w:rPr>
              <w:t xml:space="preserve">设备 </w:t>
            </w:r>
            <w:r>
              <w:rPr>
                <w:rFonts w:hint="eastAsia"/>
                <w:lang w:eastAsia="zh-CN"/>
              </w:rPr>
              <w:t>■</w:t>
            </w:r>
            <w:r>
              <w:rPr>
                <w:rFonts w:hint="eastAsia"/>
              </w:rPr>
              <w:t xml:space="preserve">设备降噪  </w:t>
            </w:r>
            <w:r>
              <w:rPr>
                <w:rFonts w:hint="eastAsia"/>
                <w:lang w:eastAsia="zh-CN"/>
              </w:rPr>
              <w:t>□</w:t>
            </w:r>
            <w:r>
              <w:rPr>
                <w:rFonts w:hint="eastAsia"/>
              </w:rPr>
              <w:t xml:space="preserve">危废合法处置 □使用节能设备 □危化品控制 </w:t>
            </w:r>
          </w:p>
          <w:p>
            <w:pPr>
              <w:shd w:val="clear" w:color="auto" w:fill="EBF1DE" w:themeFill="accent3" w:themeFillTint="32"/>
              <w:rPr>
                <w:highlight w:val="cyan"/>
              </w:rPr>
            </w:pPr>
            <w:r>
              <w:rPr>
                <w:rFonts w:hint="eastAsia"/>
              </w:rPr>
              <w:t xml:space="preserve">□压力容器检测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400" w:lineRule="exact"/>
                    <w:rPr>
                      <w:rFonts w:hint="eastAsia" w:ascii="Times New Roman" w:hAnsi="Times New Roman" w:eastAsia="宋体" w:cs="Times New Roman"/>
                      <w:kern w:val="2"/>
                      <w:sz w:val="22"/>
                      <w:szCs w:val="22"/>
                      <w:lang w:val="en-US" w:eastAsia="zh-CN" w:bidi="ar-SA"/>
                    </w:rPr>
                  </w:pPr>
                  <w:r>
                    <w:rPr>
                      <w:rFonts w:hint="eastAsia" w:ascii="宋体" w:hAnsi="宋体" w:cs="宋体"/>
                      <w:kern w:val="0"/>
                      <w:position w:val="-1"/>
                      <w:sz w:val="22"/>
                      <w:szCs w:val="22"/>
                    </w:rPr>
                    <w:t>固体废弃物分类收集，处理率100%</w:t>
                  </w:r>
                </w:p>
              </w:tc>
              <w:tc>
                <w:tcPr>
                  <w:tcW w:w="3136" w:type="dxa"/>
                  <w:shd w:val="clear" w:color="auto" w:fill="auto"/>
                  <w:vAlign w:val="center"/>
                </w:tcPr>
                <w:p>
                  <w:pPr>
                    <w:shd w:val="clear" w:color="auto" w:fill="EBF1DE" w:themeFill="accent3" w:themeFillTint="32"/>
                    <w:rPr>
                      <w:highlight w:val="none"/>
                      <w:lang w:val="en-GB"/>
                    </w:rPr>
                  </w:pPr>
                  <w:r>
                    <w:rPr>
                      <w:rFonts w:hint="eastAsia" w:asciiTheme="minorEastAsia" w:hAnsiTheme="minorEastAsia" w:eastAsiaTheme="minorEastAsia"/>
                      <w:b w:val="0"/>
                      <w:bCs w:val="0"/>
                      <w:sz w:val="21"/>
                      <w:szCs w:val="21"/>
                      <w:highlight w:val="none"/>
                    </w:rPr>
                    <w:t>采取分类收集、管理方案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shd w:val="clear" w:color="auto" w:fill="EBF1DE" w:themeFill="accent3" w:themeFillTint="32"/>
                    <w:rPr>
                      <w:rFonts w:hint="default" w:eastAsia="宋体"/>
                      <w:highlight w:val="none"/>
                      <w:lang w:val="en-US" w:eastAsia="zh-CN"/>
                    </w:rPr>
                  </w:pPr>
                  <w:r>
                    <w:rPr>
                      <w:rFonts w:hint="eastAsia"/>
                      <w:highlight w:val="none"/>
                      <w:lang w:val="en-US" w:eastAsia="zh-CN"/>
                    </w:rPr>
                    <w:t>人行部</w:t>
                  </w:r>
                </w:p>
              </w:tc>
              <w:tc>
                <w:tcPr>
                  <w:tcW w:w="1774" w:type="dxa"/>
                  <w:shd w:val="clear" w:color="auto" w:fill="auto"/>
                  <w:vAlign w:val="center"/>
                </w:tcPr>
                <w:p>
                  <w:pPr>
                    <w:shd w:val="clear" w:color="auto" w:fill="EBF1DE" w:themeFill="accent3" w:themeFillTint="32"/>
                    <w:jc w:val="both"/>
                    <w:rPr>
                      <w:rFonts w:hint="default" w:ascii="宋体" w:hAnsi="宋体" w:eastAsia="宋体"/>
                      <w:highlight w:val="none"/>
                      <w:lang w:val="en-US" w:eastAsia="zh-CN"/>
                    </w:rPr>
                  </w:pPr>
                  <w:r>
                    <w:rPr>
                      <w:rFonts w:hint="eastAsia" w:ascii="宋体" w:hAnsi="宋体"/>
                      <w:highlight w:val="none"/>
                      <w:lang w:val="en-US" w:eastAsia="zh-CN"/>
                    </w:rPr>
                    <w:t>处理率100%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400" w:lineRule="exact"/>
                    <w:rPr>
                      <w:rFonts w:hint="eastAsia" w:ascii="Times New Roman" w:hAnsi="Times New Roman" w:eastAsia="宋体" w:cs="Times New Roman"/>
                      <w:kern w:val="2"/>
                      <w:sz w:val="22"/>
                      <w:szCs w:val="22"/>
                      <w:lang w:val="en-US" w:eastAsia="zh-CN" w:bidi="ar-SA"/>
                    </w:rPr>
                  </w:pPr>
                  <w:r>
                    <w:rPr>
                      <w:rFonts w:hint="eastAsia" w:ascii="宋体" w:hAnsi="宋体"/>
                      <w:sz w:val="22"/>
                      <w:szCs w:val="22"/>
                    </w:rPr>
                    <w:t>火灾事故为0</w:t>
                  </w:r>
                </w:p>
              </w:tc>
              <w:tc>
                <w:tcPr>
                  <w:tcW w:w="3136" w:type="dxa"/>
                  <w:shd w:val="clear" w:color="auto" w:fill="auto"/>
                  <w:vAlign w:val="center"/>
                </w:tcPr>
                <w:p>
                  <w:pPr>
                    <w:shd w:val="clear" w:color="auto" w:fill="EBF1DE" w:themeFill="accent3" w:themeFillTint="32"/>
                    <w:rPr>
                      <w:rFonts w:ascii="宋体" w:hAnsi="宋体"/>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人行部</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highlight w:val="none"/>
                      <w:lang w:val="en-US" w:eastAsia="zh-CN" w:bidi="ar-SA"/>
                    </w:rPr>
                  </w:pPr>
                  <w:r>
                    <w:rPr>
                      <w:rFonts w:hint="eastAsia" w:ascii="宋体" w:hAnsi="宋体"/>
                      <w:highlight w:val="none"/>
                      <w:lang w:val="en-US" w:eastAsia="zh-CN"/>
                    </w:rPr>
                    <w:t>未发生火灾事故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default" w:eastAsia="宋体"/>
                      <w:highlight w:val="yellow"/>
                      <w:lang w:val="en-US" w:eastAsia="zh-CN"/>
                    </w:rPr>
                  </w:pPr>
                </w:p>
              </w:tc>
              <w:tc>
                <w:tcPr>
                  <w:tcW w:w="3136" w:type="dxa"/>
                  <w:shd w:val="clear" w:color="auto" w:fill="auto"/>
                  <w:vAlign w:val="center"/>
                </w:tcPr>
                <w:p>
                  <w:pPr>
                    <w:shd w:val="clear" w:color="auto" w:fill="EBF1DE" w:themeFill="accent3" w:themeFillTint="32"/>
                    <w:rPr>
                      <w:rFonts w:ascii="宋体" w:hAnsi="宋体"/>
                      <w:highlight w:val="none"/>
                    </w:rPr>
                  </w:pPr>
                </w:p>
              </w:tc>
              <w:tc>
                <w:tcPr>
                  <w:tcW w:w="1350" w:type="dxa"/>
                  <w:shd w:val="clear" w:color="auto" w:fill="auto"/>
                  <w:vAlign w:val="center"/>
                </w:tcPr>
                <w:p>
                  <w:pPr>
                    <w:shd w:val="clear" w:color="auto" w:fill="EBF1DE" w:themeFill="accent3" w:themeFillTint="32"/>
                    <w:rPr>
                      <w:rFonts w:hint="default" w:ascii="宋体" w:hAnsi="宋体" w:eastAsia="宋体"/>
                      <w:highlight w:val="none"/>
                      <w:lang w:val="en-US" w:eastAsia="zh-CN"/>
                    </w:rPr>
                  </w:pPr>
                </w:p>
              </w:tc>
              <w:tc>
                <w:tcPr>
                  <w:tcW w:w="1774" w:type="dxa"/>
                  <w:shd w:val="clear" w:color="auto" w:fill="auto"/>
                  <w:vAlign w:val="center"/>
                </w:tcPr>
                <w:p>
                  <w:pPr>
                    <w:shd w:val="clear" w:color="auto" w:fill="EBF1DE" w:themeFill="accent3" w:themeFillTint="32"/>
                    <w:jc w:val="center"/>
                    <w:rPr>
                      <w:rFonts w:hint="default" w:ascii="宋体" w:hAnsi="宋体" w:eastAsia="宋体"/>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组织应确定并配备所需的管理人员、技术人员和生产操作/服务提供人员：</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组织现有人力资源的能力可满足环境管理体系运行；</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□组织现有人力资源的能力可基本环境环境管理体系运行，但是还有不足需要补充：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□组织现有人力资源的能力完全不能满足环境管理体系运行，需要从外部供方获得：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组织应确定、提供并维护所需的基础设施情况：</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val="en-US" w:eastAsia="zh-CN"/>
              </w:rPr>
              <w:t>办公</w:t>
            </w:r>
            <w:r>
              <w:rPr>
                <w:rFonts w:hint="eastAsia" w:ascii="Times New Roman" w:hAnsi="Times New Roman" w:eastAsia="宋体" w:cs="Times New Roman"/>
              </w:rPr>
              <w:t>面积</w:t>
            </w:r>
            <w:r>
              <w:rPr>
                <w:rFonts w:hint="eastAsia" w:ascii="Times New Roman" w:hAnsi="Times New Roman" w:eastAsia="宋体" w:cs="Times New Roman"/>
                <w:u w:val="single"/>
                <w:lang w:val="en-US" w:eastAsia="zh-CN"/>
              </w:rPr>
              <w:t>225</w:t>
            </w:r>
            <w:r>
              <w:rPr>
                <w:rFonts w:hint="eastAsia" w:ascii="Times New Roman" w:hAnsi="Times New Roman" w:eastAsia="宋体" w:cs="Times New Roman"/>
                <w:u w:val="single"/>
              </w:rPr>
              <w:t>平</w:t>
            </w:r>
            <w:r>
              <w:rPr>
                <w:rFonts w:hint="eastAsia" w:ascii="Times New Roman" w:hAnsi="Times New Roman" w:eastAsia="宋体" w:cs="Times New Roman"/>
              </w:rPr>
              <w:t>方米；</w:t>
            </w:r>
            <w:r>
              <w:rPr>
                <w:rFonts w:hint="eastAsia" w:ascii="Times New Roman" w:hAnsi="Times New Roman" w:eastAsia="宋体" w:cs="Times New Roman"/>
                <w:lang w:val="en-US" w:eastAsia="zh-CN"/>
              </w:rPr>
              <w:t>布草间</w:t>
            </w:r>
            <w:r>
              <w:rPr>
                <w:rFonts w:hint="eastAsia" w:ascii="Times New Roman" w:hAnsi="Times New Roman" w:eastAsia="宋体" w:cs="Times New Roman"/>
                <w:u w:val="single"/>
                <w:lang w:val="en-US" w:eastAsia="zh-CN"/>
              </w:rPr>
              <w:t>11</w:t>
            </w:r>
            <w:r>
              <w:rPr>
                <w:rFonts w:hint="eastAsia" w:ascii="Times New Roman" w:hAnsi="Times New Roman" w:eastAsia="宋体" w:cs="Times New Roman"/>
                <w:lang w:val="en-US" w:eastAsia="zh-CN"/>
              </w:rPr>
              <w:t>个；餐饮库房</w:t>
            </w:r>
            <w:r>
              <w:rPr>
                <w:rFonts w:hint="eastAsia" w:ascii="Times New Roman" w:hAnsi="Times New Roman" w:eastAsia="宋体" w:cs="Times New Roman"/>
                <w:u w:val="single"/>
                <w:lang w:val="en-US" w:eastAsia="zh-CN"/>
              </w:rPr>
              <w:t>6</w:t>
            </w:r>
            <w:r>
              <w:rPr>
                <w:rFonts w:hint="eastAsia" w:ascii="Times New Roman" w:hAnsi="Times New Roman" w:eastAsia="宋体" w:cs="Times New Roman"/>
                <w:lang w:val="en-US" w:eastAsia="zh-CN"/>
              </w:rPr>
              <w:t>个；</w:t>
            </w:r>
            <w:r>
              <w:rPr>
                <w:rFonts w:hint="eastAsia" w:ascii="Times New Roman" w:hAnsi="Times New Roman" w:eastAsia="宋体" w:cs="Times New Roman"/>
              </w:rPr>
              <w:t>实验室个；</w:t>
            </w:r>
          </w:p>
          <w:p>
            <w:pPr>
              <w:shd w:val="clear" w:color="auto" w:fill="EBF1DE" w:themeFill="accent3" w:themeFillTint="32"/>
              <w:rPr>
                <w:rFonts w:hint="eastAsia" w:ascii="Times New Roman" w:hAnsi="Times New Roman" w:eastAsia="宋体" w:cs="Times New Roman"/>
                <w:lang w:eastAsia="zh-CN"/>
              </w:rPr>
            </w:pPr>
            <w:r>
              <w:rPr>
                <w:rFonts w:hint="eastAsia" w:ascii="Times New Roman" w:hAnsi="Times New Roman" w:eastAsia="宋体" w:cs="Times New Roman"/>
              </w:rPr>
              <w:t>主要生产设备有：</w:t>
            </w:r>
            <w:r>
              <w:rPr>
                <w:rFonts w:hint="eastAsia" w:ascii="Times New Roman" w:hAnsi="Times New Roman" w:eastAsia="宋体" w:cs="Times New Roman"/>
                <w:u w:val="single"/>
              </w:rPr>
              <w:t>办公设备、冰箱、冰柜、消毒柜、烹饪器具、电磁炉、绞肉机、洗衣设备、电梯、锅炉</w:t>
            </w:r>
            <w:r>
              <w:rPr>
                <w:rFonts w:hint="eastAsia"/>
                <w:u w:val="single"/>
              </w:rPr>
              <w:t>、对讲机、巡更棒、手电等</w:t>
            </w:r>
            <w:r>
              <w:rPr>
                <w:rFonts w:hint="eastAsia"/>
              </w:rPr>
              <w:t>（列举2~4种）</w:t>
            </w:r>
            <w:r>
              <w:rPr>
                <w:rFonts w:hint="eastAsia" w:ascii="Times New Roman" w:hAnsi="Times New Roman" w:eastAsia="宋体" w:cs="Times New Roman"/>
                <w:lang w:eastAsia="zh-CN"/>
              </w:rPr>
              <w:t>。</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特种设备：</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叉车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行车 </w:t>
            </w:r>
            <w:r>
              <w:rPr>
                <w:rFonts w:hint="eastAsia" w:cs="Times New Roman"/>
                <w:lang w:eastAsia="zh-CN"/>
              </w:rPr>
              <w:t>■</w:t>
            </w:r>
            <w:r>
              <w:rPr>
                <w:rFonts w:hint="eastAsia" w:ascii="Times New Roman" w:hAnsi="Times New Roman" w:eastAsia="宋体" w:cs="Times New Roman"/>
              </w:rPr>
              <w:t xml:space="preserve">锅炉 </w:t>
            </w:r>
            <w:r>
              <w:rPr>
                <w:rFonts w:hint="eastAsia" w:cs="Times New Roman"/>
                <w:lang w:eastAsia="zh-CN"/>
              </w:rPr>
              <w:t>■</w:t>
            </w:r>
            <w:r>
              <w:rPr>
                <w:rFonts w:hint="eastAsia" w:ascii="Times New Roman" w:hAnsi="Times New Roman" w:eastAsia="宋体" w:cs="Times New Roman"/>
              </w:rPr>
              <w:t xml:space="preserve">电梯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压力容器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压力管道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不适用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辅助场所：</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高压配电室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低压配电室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空压站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锅炉房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食堂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危化品库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 xml:space="preserve">危废库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建筑施工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污水处理站  </w:t>
            </w:r>
            <w:r>
              <w:rPr>
                <w:rFonts w:hint="eastAsia" w:ascii="Times New Roman" w:hAnsi="Times New Roman" w:eastAsia="宋体" w:cs="Times New Roman"/>
                <w:lang w:eastAsia="zh-CN"/>
              </w:rPr>
              <w:t>□</w:t>
            </w:r>
            <w:r>
              <w:rPr>
                <w:rFonts w:hint="eastAsia" w:ascii="Times New Roman" w:hAnsi="Times New Roman" w:eastAsia="宋体" w:cs="Times New Roman"/>
              </w:rPr>
              <w:t>其他</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组织现有基础设施可满足环境管理体系运行；</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□组织现有基础设施可基本满足环境管理体系运行，但是还有不足需要补充：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□组织现有基础设施完全不能满足环境管理体系运行，需要从外部供方获得：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rPr>
                <w:rFonts w:hint="eastAsia" w:eastAsia="宋体"/>
              </w:rPr>
            </w:pPr>
            <w:r>
              <w:rPr>
                <w:rFonts w:hint="eastAsia" w:eastAsia="宋体"/>
              </w:rPr>
              <w:t xml:space="preserve">通过 </w:t>
            </w:r>
            <w:r>
              <w:rPr>
                <w:rFonts w:hint="eastAsia" w:eastAsia="宋体"/>
                <w:lang w:eastAsia="zh-CN"/>
              </w:rPr>
              <w:t>■</w:t>
            </w:r>
            <w:r>
              <w:rPr>
                <w:rFonts w:hint="eastAsia" w:eastAsia="宋体"/>
              </w:rPr>
              <w:t xml:space="preserve">招聘 </w:t>
            </w:r>
            <w:r>
              <w:rPr>
                <w:rFonts w:hint="eastAsia" w:eastAsia="宋体"/>
                <w:lang w:eastAsia="zh-CN"/>
              </w:rPr>
              <w:t>□</w:t>
            </w:r>
            <w:r>
              <w:rPr>
                <w:rFonts w:hint="eastAsia" w:eastAsia="宋体"/>
              </w:rPr>
              <w:t xml:space="preserve">换岗 </w:t>
            </w:r>
            <w:r>
              <w:rPr>
                <w:rFonts w:hint="eastAsia" w:eastAsia="宋体"/>
                <w:lang w:eastAsia="zh-CN"/>
              </w:rPr>
              <w:t>■</w:t>
            </w:r>
            <w:r>
              <w:rPr>
                <w:rFonts w:hint="eastAsia" w:eastAsia="宋体"/>
              </w:rPr>
              <w:t xml:space="preserve">培训  </w:t>
            </w:r>
            <w:r>
              <w:rPr>
                <w:rFonts w:hint="eastAsia" w:eastAsia="宋体"/>
                <w:lang w:eastAsia="zh-CN"/>
              </w:rPr>
              <w:t>■</w:t>
            </w:r>
            <w:r>
              <w:rPr>
                <w:rFonts w:hint="eastAsia" w:eastAsia="宋体"/>
              </w:rPr>
              <w:t xml:space="preserve">考核   </w:t>
            </w:r>
            <w:r>
              <w:rPr>
                <w:rFonts w:hint="eastAsia" w:eastAsia="宋体"/>
                <w:lang w:eastAsia="zh-CN"/>
              </w:rPr>
              <w:t>□</w:t>
            </w:r>
            <w:r>
              <w:rPr>
                <w:rFonts w:hint="eastAsia" w:eastAsia="宋体"/>
              </w:rPr>
              <w:t xml:space="preserve">辅导  </w:t>
            </w:r>
            <w:r>
              <w:rPr>
                <w:rFonts w:hint="eastAsia" w:eastAsia="宋体"/>
                <w:lang w:eastAsia="zh-CN"/>
              </w:rPr>
              <w:t>□</w:t>
            </w:r>
            <w:r>
              <w:rPr>
                <w:rFonts w:hint="eastAsia" w:eastAsia="宋体"/>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rPr>
                <w:rFonts w:hint="eastAsia" w:eastAsia="宋体"/>
              </w:rPr>
            </w:pPr>
            <w:r>
              <w:rPr>
                <w:rFonts w:hint="eastAsia" w:eastAsia="宋体"/>
              </w:rPr>
              <w:t>内部沟通方式：</w:t>
            </w:r>
            <w:r>
              <w:rPr>
                <w:rFonts w:hint="eastAsia" w:eastAsia="宋体"/>
                <w:lang w:eastAsia="zh-CN"/>
              </w:rPr>
              <w:t>■</w:t>
            </w:r>
            <w:r>
              <w:rPr>
                <w:rFonts w:hint="eastAsia" w:eastAsia="宋体"/>
              </w:rPr>
              <w:t xml:space="preserve">文件发放 </w:t>
            </w:r>
            <w:r>
              <w:rPr>
                <w:rFonts w:hint="eastAsia" w:eastAsia="宋体"/>
                <w:lang w:eastAsia="zh-CN"/>
              </w:rPr>
              <w:t>■</w:t>
            </w:r>
            <w:r>
              <w:rPr>
                <w:rFonts w:hint="eastAsia" w:eastAsia="宋体"/>
              </w:rPr>
              <w:t xml:space="preserve">会议 </w:t>
            </w:r>
            <w:r>
              <w:rPr>
                <w:rFonts w:hint="eastAsia" w:eastAsia="宋体"/>
                <w:lang w:eastAsia="zh-CN"/>
              </w:rPr>
              <w:t>■</w:t>
            </w:r>
            <w:r>
              <w:rPr>
                <w:rFonts w:hint="eastAsia" w:eastAsia="宋体"/>
              </w:rPr>
              <w:t xml:space="preserve">标语  </w:t>
            </w:r>
            <w:r>
              <w:rPr>
                <w:rFonts w:hint="eastAsia" w:eastAsia="宋体"/>
                <w:lang w:eastAsia="zh-CN"/>
              </w:rPr>
              <w:t>■</w:t>
            </w:r>
            <w:r>
              <w:rPr>
                <w:rFonts w:hint="eastAsia" w:eastAsia="宋体"/>
              </w:rPr>
              <w:t xml:space="preserve">展板   </w:t>
            </w:r>
            <w:r>
              <w:rPr>
                <w:rFonts w:hint="eastAsia" w:eastAsia="宋体"/>
                <w:lang w:eastAsia="zh-CN"/>
              </w:rPr>
              <w:t>□</w:t>
            </w:r>
            <w:r>
              <w:rPr>
                <w:rFonts w:hint="eastAsia" w:eastAsia="宋体"/>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ascii="Wingdings" w:hAnsi="Wingdings"/>
                <w:lang w:eastAsia="zh-CN"/>
              </w:rPr>
              <w:t>■</w:t>
            </w:r>
            <w:r>
              <w:rPr>
                <w:rFonts w:hint="eastAsia"/>
              </w:rPr>
              <w:t>法律法规获取充分，□法律法规获取有遗漏，缺少：</w:t>
            </w:r>
            <w:r>
              <w:rPr>
                <w:rFonts w:hint="eastAsia"/>
                <w:u w:val="single"/>
              </w:rPr>
              <w:t xml:space="preserve">                           </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lang w:eastAsia="zh-CN"/>
              </w:rPr>
              <w:t>□</w:t>
            </w:r>
            <w:r>
              <w:rPr>
                <w:rFonts w:hint="eastAsia"/>
              </w:rPr>
              <w:t xml:space="preserve">Rohs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EMS认证证书  </w:t>
            </w:r>
            <w:r>
              <w:rPr>
                <w:rFonts w:hint="eastAsia" w:ascii="Wingdings" w:hAnsi="Wingdings"/>
                <w:lang w:eastAsia="zh-CN"/>
              </w:rPr>
              <w:t>□</w:t>
            </w:r>
            <w:r>
              <w:rPr>
                <w:rFonts w:hint="eastAsia"/>
              </w:rPr>
              <w:t xml:space="preserve">特殊包装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lang w:val="en-US" w:eastAsia="zh-CN"/>
              </w:rPr>
              <w:t xml:space="preserve">      </w:t>
            </w:r>
            <w:r>
              <w:rPr>
                <w:rFonts w:hint="eastAsia"/>
                <w:u w:val="single"/>
                <w:lang w:eastAsia="zh-CN"/>
              </w:rPr>
              <w:t>（</w:t>
            </w:r>
            <w:r>
              <w:rPr>
                <w:rFonts w:hint="eastAsia"/>
                <w:u w:val="single"/>
              </w:rPr>
              <w:t>举1例）</w:t>
            </w: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r>
              <w:rPr>
                <w:rFonts w:hint="eastAsia"/>
                <w:lang w:eastAsia="zh-CN"/>
              </w:rPr>
              <w:t>：</w:t>
            </w:r>
            <w:r>
              <w:rPr>
                <w:rFonts w:hint="eastAsia" w:ascii="宋体" w:hAnsi="宋体"/>
                <w:color w:val="000000" w:themeColor="text1"/>
                <w:szCs w:val="22"/>
              </w:rPr>
              <w:t>绿化、电梯维保、消防维保</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9"/>
              <w:gridCol w:w="3258"/>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9" w:type="dxa"/>
                </w:tcPr>
                <w:p>
                  <w:pPr>
                    <w:shd w:val="clear" w:color="auto" w:fill="EBF1DE" w:themeFill="accent3" w:themeFillTint="32"/>
                    <w:jc w:val="left"/>
                  </w:pPr>
                  <w:r>
                    <w:rPr>
                      <w:rFonts w:hint="eastAsia"/>
                    </w:rPr>
                    <w:t>重要环境因素</w:t>
                  </w:r>
                </w:p>
              </w:tc>
              <w:tc>
                <w:tcPr>
                  <w:tcW w:w="3258"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9" w:type="dxa"/>
                  <w:vAlign w:val="center"/>
                </w:tcPr>
                <w:p>
                  <w:pPr>
                    <w:spacing w:line="400" w:lineRule="exact"/>
                    <w:rPr>
                      <w:rFonts w:hint="eastAsia" w:ascii="Times New Roman" w:hAnsi="Times New Roman" w:eastAsia="宋体" w:cs="Times New Roman"/>
                      <w:kern w:val="2"/>
                      <w:sz w:val="22"/>
                      <w:szCs w:val="22"/>
                      <w:lang w:val="en-US" w:eastAsia="zh-CN" w:bidi="ar-SA"/>
                    </w:rPr>
                  </w:pPr>
                  <w:r>
                    <w:rPr>
                      <w:rFonts w:hint="eastAsia" w:ascii="宋体" w:hAnsi="宋体" w:cs="宋体"/>
                      <w:kern w:val="0"/>
                      <w:position w:val="-1"/>
                      <w:sz w:val="22"/>
                      <w:szCs w:val="22"/>
                    </w:rPr>
                    <w:t>固体废弃物分类收集，处理率100%</w:t>
                  </w:r>
                </w:p>
              </w:tc>
              <w:tc>
                <w:tcPr>
                  <w:tcW w:w="3258" w:type="dxa"/>
                </w:tcPr>
                <w:p>
                  <w:pPr>
                    <w:shd w:val="clear" w:color="auto" w:fill="EBF1DE" w:themeFill="accent3" w:themeFillTint="32"/>
                    <w:jc w:val="left"/>
                    <w:rPr>
                      <w:highlight w:val="none"/>
                    </w:rPr>
                  </w:pPr>
                  <w:r>
                    <w:rPr>
                      <w:rFonts w:hint="eastAsia" w:asciiTheme="minorEastAsia" w:hAnsiTheme="minorEastAsia" w:eastAsiaTheme="minorEastAsia"/>
                      <w:b w:val="0"/>
                      <w:bCs w:val="0"/>
                      <w:sz w:val="21"/>
                      <w:szCs w:val="21"/>
                      <w:highlight w:val="none"/>
                    </w:rPr>
                    <w:t>采取分类收集、管理方案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9" w:type="dxa"/>
                  <w:vAlign w:val="center"/>
                </w:tcPr>
                <w:p>
                  <w:pPr>
                    <w:spacing w:line="400" w:lineRule="exact"/>
                    <w:rPr>
                      <w:rFonts w:hint="eastAsia" w:ascii="Times New Roman" w:hAnsi="Times New Roman" w:eastAsia="宋体" w:cs="Times New Roman"/>
                      <w:kern w:val="2"/>
                      <w:sz w:val="22"/>
                      <w:szCs w:val="22"/>
                      <w:lang w:val="en-US" w:eastAsia="zh-CN" w:bidi="ar-SA"/>
                    </w:rPr>
                  </w:pPr>
                  <w:r>
                    <w:rPr>
                      <w:rFonts w:hint="eastAsia" w:ascii="宋体" w:hAnsi="宋体"/>
                      <w:sz w:val="22"/>
                      <w:szCs w:val="22"/>
                    </w:rPr>
                    <w:t>火灾事故为0</w:t>
                  </w:r>
                </w:p>
              </w:tc>
              <w:tc>
                <w:tcPr>
                  <w:tcW w:w="3258" w:type="dxa"/>
                </w:tcPr>
                <w:p>
                  <w:pPr>
                    <w:shd w:val="clear" w:color="auto" w:fill="EBF1DE" w:themeFill="accent3" w:themeFillTint="32"/>
                    <w:jc w:val="left"/>
                    <w:rPr>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9" w:type="dxa"/>
                </w:tcPr>
                <w:p>
                  <w:pPr>
                    <w:shd w:val="clear" w:color="auto" w:fill="EBF1DE" w:themeFill="accent3" w:themeFillTint="32"/>
                    <w:jc w:val="left"/>
                  </w:pPr>
                  <w:r>
                    <w:rPr>
                      <w:rFonts w:hint="eastAsia"/>
                    </w:rPr>
                    <w:t>其他</w:t>
                  </w:r>
                </w:p>
              </w:tc>
              <w:tc>
                <w:tcPr>
                  <w:tcW w:w="3258"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 xml:space="preserve">进行了定期检验  </w:t>
            </w:r>
            <w:r>
              <w:rPr>
                <w:rFonts w:hint="eastAsia" w:ascii="Wingdings" w:hAnsi="Wingdings"/>
                <w:lang w:eastAsia="zh-CN"/>
              </w:rPr>
              <w:t>□</w:t>
            </w:r>
            <w:r>
              <w:rPr>
                <w:rFonts w:hint="eastAsia"/>
              </w:rPr>
              <w:t xml:space="preserve">未进行定期检验的有： </w:t>
            </w:r>
            <w:r>
              <w:rPr>
                <w:rFonts w:hint="eastAsia"/>
                <w:u w:val="single"/>
              </w:rPr>
              <w:t xml:space="preserve">                </w:t>
            </w:r>
          </w:p>
          <w:p>
            <w:pPr>
              <w:shd w:val="clear" w:color="auto" w:fill="EBF1DE" w:themeFill="accent3" w:themeFillTint="32"/>
            </w:pPr>
            <w:r>
              <w:rPr>
                <w:rFonts w:hint="eastAsia"/>
              </w:rPr>
              <w:t>特种设备检测报告，如：</w:t>
            </w:r>
            <w:r>
              <w:rPr>
                <w:rFonts w:hint="eastAsia"/>
                <w:u w:val="single"/>
              </w:rPr>
              <w:t xml:space="preserve"> </w:t>
            </w:r>
            <w:r>
              <w:rPr>
                <w:rFonts w:hint="eastAsia"/>
                <w:u w:val="single"/>
                <w:lang w:val="en-US" w:eastAsia="zh-CN"/>
              </w:rPr>
              <w:t xml:space="preserve"> 电梯、锅炉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default" w:eastAsia="宋体"/>
                <w:lang w:val="en-US" w:eastAsia="zh-CN"/>
              </w:rPr>
            </w:pPr>
            <w:r>
              <w:rPr>
                <w:rFonts w:hint="eastAsia"/>
              </w:rPr>
              <w:t xml:space="preserve">组织对产品和服务交付后活动的要求。 </w:t>
            </w:r>
            <w:r>
              <w:rPr>
                <w:rFonts w:hint="eastAsia" w:ascii="Wingdings" w:hAnsi="Wingdings"/>
                <w:lang w:eastAsia="zh-CN"/>
              </w:rPr>
              <w:t>□</w:t>
            </w:r>
            <w:r>
              <w:rPr>
                <w:rFonts w:hint="eastAsia"/>
              </w:rPr>
              <w:t xml:space="preserve">废物回收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rPr>
                <w:rFonts w:hint="eastAsia" w:eastAsia="宋体"/>
                <w:lang w:val="en-US" w:eastAsia="zh-CN"/>
              </w:rPr>
            </w:pPr>
            <w:r>
              <w:rPr>
                <w:rFonts w:hint="eastAsia" w:eastAsia="宋体"/>
              </w:rPr>
              <w:t>已发生的更改包括：</w:t>
            </w:r>
            <w:r>
              <w:rPr>
                <w:rFonts w:hint="eastAsia" w:eastAsia="宋体"/>
                <w:lang w:val="en-US" w:eastAsia="zh-CN"/>
              </w:rPr>
              <w:t>无</w:t>
            </w:r>
          </w:p>
          <w:p>
            <w:pPr>
              <w:shd w:val="clear" w:color="auto" w:fill="EBF1DE" w:themeFill="accent3" w:themeFillTint="32"/>
              <w:rPr>
                <w:rFonts w:hint="eastAsia" w:eastAsia="宋体"/>
              </w:rPr>
            </w:pPr>
            <w:r>
              <w:rPr>
                <w:rFonts w:hint="eastAsia" w:ascii="Wingdings" w:hAnsi="Wingdings"/>
                <w:lang w:eastAsia="zh-CN"/>
              </w:rPr>
              <w:t>□</w:t>
            </w:r>
            <w:r>
              <w:rPr>
                <w:rFonts w:hint="eastAsia" w:eastAsia="宋体"/>
              </w:rPr>
              <w:t xml:space="preserve">重要原材料 </w:t>
            </w:r>
            <w:r>
              <w:rPr>
                <w:rFonts w:hint="eastAsia" w:eastAsia="宋体"/>
                <w:lang w:eastAsia="zh-CN"/>
              </w:rPr>
              <w:t>□</w:t>
            </w:r>
            <w:r>
              <w:rPr>
                <w:rFonts w:hint="eastAsia" w:eastAsia="宋体"/>
              </w:rPr>
              <w:t xml:space="preserve">设备 </w:t>
            </w:r>
            <w:r>
              <w:rPr>
                <w:rFonts w:hint="eastAsia" w:eastAsia="宋体"/>
                <w:lang w:eastAsia="zh-CN"/>
              </w:rPr>
              <w:t>□</w:t>
            </w:r>
            <w:r>
              <w:rPr>
                <w:rFonts w:hint="eastAsia" w:eastAsia="宋体"/>
              </w:rPr>
              <w:t xml:space="preserve">检测设备 </w:t>
            </w:r>
            <w:r>
              <w:rPr>
                <w:rFonts w:hint="eastAsia" w:ascii="Wingdings" w:hAnsi="Wingdings"/>
                <w:lang w:eastAsia="zh-CN"/>
              </w:rPr>
              <w:t>□</w:t>
            </w:r>
            <w:r>
              <w:rPr>
                <w:rFonts w:hint="eastAsia" w:eastAsia="宋体"/>
              </w:rPr>
              <w:t xml:space="preserve">图纸 </w:t>
            </w:r>
            <w:r>
              <w:rPr>
                <w:rFonts w:hint="eastAsia" w:ascii="Wingdings" w:hAnsi="Wingdings"/>
                <w:lang w:eastAsia="zh-CN"/>
              </w:rPr>
              <w:t>□</w:t>
            </w:r>
            <w:r>
              <w:rPr>
                <w:rFonts w:hint="eastAsia" w:eastAsia="宋体"/>
              </w:rPr>
              <w:t xml:space="preserve">工艺 </w:t>
            </w:r>
            <w:r>
              <w:rPr>
                <w:rFonts w:hint="eastAsia" w:eastAsia="宋体"/>
                <w:lang w:eastAsia="zh-CN"/>
              </w:rPr>
              <w:t>□</w:t>
            </w:r>
            <w:r>
              <w:rPr>
                <w:rFonts w:hint="eastAsia" w:eastAsia="宋体"/>
              </w:rPr>
              <w:t xml:space="preserve">加工场所 </w:t>
            </w:r>
            <w:r>
              <w:rPr>
                <w:rFonts w:hint="eastAsia" w:eastAsia="宋体"/>
                <w:lang w:eastAsia="zh-CN"/>
              </w:rPr>
              <w:t>□</w:t>
            </w:r>
            <w:r>
              <w:rPr>
                <w:rFonts w:hint="eastAsia" w:eastAsia="宋体"/>
              </w:rPr>
              <w:t>其他</w:t>
            </w:r>
          </w:p>
          <w:p>
            <w:pPr>
              <w:shd w:val="clear" w:color="auto" w:fill="EBF1DE" w:themeFill="accent3" w:themeFillTint="32"/>
            </w:pPr>
            <w:r>
              <w:rPr>
                <w:rFonts w:hint="eastAsia" w:eastAsia="宋体"/>
              </w:rPr>
              <w:t>变更控制：</w:t>
            </w:r>
            <w:r>
              <w:rPr>
                <w:rFonts w:hint="eastAsia" w:ascii="Wingdings" w:hAnsi="Wingdings"/>
                <w:lang w:eastAsia="zh-CN"/>
              </w:rPr>
              <w:t>□</w:t>
            </w:r>
            <w:r>
              <w:rPr>
                <w:rFonts w:hint="eastAsia" w:eastAsia="宋体"/>
              </w:rPr>
              <w:t xml:space="preserve">符合要求 </w:t>
            </w:r>
            <w:r>
              <w:rPr>
                <w:rFonts w:hint="eastAsia" w:eastAsia="宋体"/>
                <w:lang w:eastAsia="zh-CN"/>
              </w:rPr>
              <w:t>□</w:t>
            </w:r>
            <w:r>
              <w:rPr>
                <w:rFonts w:hint="eastAsia" w:eastAsia="宋体"/>
              </w:rPr>
              <w:t>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rFonts w:hint="eastAsia"/>
              </w:rPr>
              <w:t>组织识别了环</w:t>
            </w:r>
            <w:r>
              <w:rPr>
                <w:rFonts w:hint="eastAsia"/>
                <w:highlight w:val="none"/>
              </w:rPr>
              <w:t xml:space="preserve">境的潜在紧急情况及应急准备并做出响应所需的过程。对实际发生的紧急情况做出响应；以预防或减轻它所带来的有害环境影响； </w:t>
            </w:r>
          </w:p>
          <w:p>
            <w:pPr>
              <w:shd w:val="clear" w:color="auto" w:fill="EBF1DE" w:themeFill="accent3" w:themeFillTint="32"/>
              <w:rPr>
                <w:highlight w:val="none"/>
              </w:rPr>
            </w:pPr>
            <w:r>
              <w:rPr>
                <w:rFonts w:hint="eastAsia"/>
                <w:highlight w:val="none"/>
              </w:rPr>
              <w:t>制订的应急预案包括：</w:t>
            </w:r>
            <w:r>
              <w:rPr>
                <w:rFonts w:hint="eastAsia" w:cs="宋体"/>
                <w:szCs w:val="21"/>
                <w:highlight w:val="none"/>
              </w:rPr>
              <w:t>《</w:t>
            </w:r>
            <w:r>
              <w:rPr>
                <w:rFonts w:hint="eastAsia" w:ascii="宋体" w:hAnsi="宋体" w:cs="宋体"/>
                <w:szCs w:val="21"/>
                <w:highlight w:val="none"/>
              </w:rPr>
              <w:t>消防火灾应急疏散预案</w:t>
            </w:r>
            <w:r>
              <w:rPr>
                <w:rFonts w:hint="eastAsia" w:cs="宋体"/>
                <w:szCs w:val="21"/>
                <w:highlight w:val="none"/>
              </w:rPr>
              <w:t>》</w:t>
            </w:r>
          </w:p>
          <w:p>
            <w:pPr>
              <w:shd w:val="clear" w:color="auto" w:fill="EBF1DE" w:themeFill="accent3" w:themeFillTint="32"/>
              <w:rPr>
                <w:highlight w:val="none"/>
              </w:rPr>
            </w:pPr>
            <w:r>
              <w:rPr>
                <w:rFonts w:hint="eastAsia" w:ascii="Wingdings" w:hAnsi="Wingdings"/>
                <w:lang w:eastAsia="zh-CN"/>
              </w:rPr>
              <w:t>■</w:t>
            </w:r>
            <w:r>
              <w:rPr>
                <w:rFonts w:hint="eastAsia"/>
              </w:rPr>
              <w:t xml:space="preserve">火灾控制 </w:t>
            </w:r>
            <w:r>
              <w:rPr>
                <w:rFonts w:hint="eastAsia" w:ascii="Wingdings" w:hAnsi="Wingdings"/>
                <w:highlight w:val="none"/>
                <w:lang w:eastAsia="zh-CN"/>
              </w:rPr>
              <w:t>□</w:t>
            </w:r>
            <w:r>
              <w:rPr>
                <w:rFonts w:hint="eastAsia"/>
                <w:highlight w:val="none"/>
              </w:rPr>
              <w:t xml:space="preserve">危化品泄露 </w:t>
            </w:r>
            <w:r>
              <w:rPr>
                <w:rFonts w:hint="eastAsia" w:ascii="Wingdings" w:hAnsi="Wingdings"/>
                <w:highlight w:val="none"/>
                <w:lang w:eastAsia="zh-CN"/>
              </w:rPr>
              <w:t>□</w:t>
            </w:r>
            <w:r>
              <w:rPr>
                <w:rFonts w:hint="eastAsia"/>
                <w:highlight w:val="none"/>
              </w:rPr>
              <w:t xml:space="preserve">锅炉爆炸 </w:t>
            </w:r>
            <w:r>
              <w:rPr>
                <w:rFonts w:hint="eastAsia" w:ascii="Wingdings" w:hAnsi="Wingdings"/>
                <w:highlight w:val="none"/>
                <w:lang w:eastAsia="zh-CN"/>
              </w:rPr>
              <w:t>□</w:t>
            </w:r>
            <w:r>
              <w:rPr>
                <w:rFonts w:hint="eastAsia"/>
                <w:highlight w:val="none"/>
              </w:rPr>
              <w:t xml:space="preserve">环保设备故障 </w:t>
            </w:r>
            <w:r>
              <w:rPr>
                <w:rFonts w:hint="eastAsia" w:ascii="Wingdings" w:hAnsi="Wingdings"/>
                <w:highlight w:val="none"/>
                <w:lang w:eastAsia="zh-CN"/>
              </w:rPr>
              <w:t>□</w:t>
            </w:r>
            <w:r>
              <w:rPr>
                <w:rFonts w:hint="eastAsia"/>
                <w:highlight w:val="none"/>
              </w:rPr>
              <w:t xml:space="preserve">停水停电 </w:t>
            </w:r>
            <w:r>
              <w:rPr>
                <w:rFonts w:hint="eastAsia" w:ascii="Wingdings" w:hAnsi="Wingdings"/>
                <w:highlight w:val="none"/>
                <w:lang w:eastAsia="zh-CN"/>
              </w:rPr>
              <w:t>□</w:t>
            </w:r>
            <w:r>
              <w:rPr>
                <w:rFonts w:hint="eastAsia"/>
                <w:highlight w:val="none"/>
              </w:rPr>
              <w:t>其他</w:t>
            </w:r>
          </w:p>
          <w:p>
            <w:pPr>
              <w:shd w:val="clear" w:color="auto" w:fill="EBF1DE" w:themeFill="accent3" w:themeFillTint="32"/>
              <w:rPr>
                <w:highlight w:val="none"/>
              </w:rPr>
            </w:pPr>
            <w:r>
              <w:rPr>
                <w:rFonts w:hint="eastAsia"/>
                <w:highlight w:val="none"/>
              </w:rPr>
              <w:t>审核周期内发生过紧急情况：</w:t>
            </w:r>
            <w:r>
              <w:rPr>
                <w:rFonts w:hint="eastAsia" w:eastAsia="宋体"/>
                <w:highlight w:val="none"/>
                <w:lang w:eastAsia="zh-CN"/>
              </w:rPr>
              <w:t>■</w:t>
            </w:r>
            <w:r>
              <w:rPr>
                <w:rFonts w:hint="eastAsia"/>
                <w:highlight w:val="none"/>
              </w:rPr>
              <w:t xml:space="preserve">未发生 </w:t>
            </w:r>
            <w:r>
              <w:rPr>
                <w:rFonts w:hint="eastAsia" w:ascii="Wingdings" w:hAnsi="Wingdings"/>
                <w:highlight w:val="none"/>
                <w:lang w:eastAsia="zh-CN"/>
              </w:rPr>
              <w:t>□</w:t>
            </w:r>
            <w:r>
              <w:rPr>
                <w:rFonts w:hint="eastAsia"/>
                <w:highlight w:val="none"/>
              </w:rPr>
              <w:t>已发生：</w:t>
            </w:r>
            <w:r>
              <w:rPr>
                <w:rFonts w:hint="eastAsia"/>
                <w:highlight w:val="none"/>
                <w:u w:val="single"/>
              </w:rPr>
              <w:t xml:space="preserve">                                </w:t>
            </w:r>
            <w:r>
              <w:rPr>
                <w:rFonts w:hint="eastAsia"/>
                <w:highlight w:val="none"/>
              </w:rPr>
              <w:t>。</w:t>
            </w:r>
          </w:p>
          <w:p>
            <w:pPr>
              <w:shd w:val="clear" w:color="auto" w:fill="EBF1DE" w:themeFill="accent3" w:themeFillTint="32"/>
              <w:rPr>
                <w:highlight w:val="none"/>
              </w:rPr>
            </w:pPr>
            <w:r>
              <w:rPr>
                <w:rFonts w:hint="eastAsia"/>
                <w:highlight w:val="none"/>
              </w:rPr>
              <w:t xml:space="preserve"> </w:t>
            </w:r>
          </w:p>
          <w:p>
            <w:pPr>
              <w:shd w:val="clear" w:color="auto" w:fill="EBF1DE" w:themeFill="accent3" w:themeFillTint="32"/>
            </w:pPr>
            <w:r>
              <w:rPr>
                <w:rFonts w:hint="eastAsia"/>
                <w:color w:val="000000"/>
                <w:highlight w:val="none"/>
                <w:u w:val="single"/>
                <w:lang w:val="en-US" w:eastAsia="zh-CN"/>
              </w:rPr>
              <w:t>于</w:t>
            </w:r>
            <w:r>
              <w:rPr>
                <w:rFonts w:hint="eastAsia" w:ascii="Times New Roman" w:hAnsi="Times New Roman" w:eastAsia="宋体" w:cs="Times New Roman"/>
                <w:color w:val="000000"/>
                <w:highlight w:val="none"/>
                <w:u w:val="single"/>
              </w:rPr>
              <w:t>2021年</w:t>
            </w:r>
            <w:r>
              <w:rPr>
                <w:rFonts w:hint="eastAsia" w:cs="Times New Roman"/>
                <w:color w:val="000000"/>
                <w:highlight w:val="none"/>
                <w:u w:val="single"/>
                <w:lang w:val="en-US" w:eastAsia="zh-CN"/>
              </w:rPr>
              <w:t>6</w:t>
            </w:r>
            <w:r>
              <w:rPr>
                <w:rFonts w:hint="eastAsia" w:ascii="Times New Roman" w:hAnsi="Times New Roman" w:eastAsia="宋体" w:cs="Times New Roman"/>
                <w:color w:val="000000"/>
                <w:highlight w:val="none"/>
                <w:u w:val="single"/>
              </w:rPr>
              <w:t>月1</w:t>
            </w:r>
            <w:r>
              <w:rPr>
                <w:rFonts w:hint="eastAsia" w:cs="Times New Roman"/>
                <w:color w:val="000000"/>
                <w:highlight w:val="none"/>
                <w:u w:val="single"/>
                <w:lang w:val="en-US" w:eastAsia="zh-CN"/>
              </w:rPr>
              <w:t>5</w:t>
            </w:r>
            <w:r>
              <w:rPr>
                <w:rFonts w:hint="eastAsia" w:ascii="Times New Roman" w:hAnsi="Times New Roman" w:eastAsia="宋体" w:cs="Times New Roman"/>
                <w:color w:val="000000"/>
                <w:highlight w:val="none"/>
                <w:u w:val="single"/>
              </w:rPr>
              <w:t>日</w:t>
            </w:r>
            <w:r>
              <w:rPr>
                <w:rFonts w:hint="eastAsia" w:ascii="Times New Roman" w:hAnsi="Times New Roman" w:eastAsia="宋体" w:cs="Times New Roman"/>
                <w:color w:val="000000"/>
                <w:highlight w:val="none"/>
                <w:u w:val="single"/>
                <w:lang w:val="en-US" w:eastAsia="zh-CN"/>
              </w:rPr>
              <w:t>进行了</w:t>
            </w:r>
            <w:r>
              <w:rPr>
                <w:rFonts w:hint="eastAsia" w:cs="Times New Roman"/>
                <w:color w:val="000000"/>
                <w:highlight w:val="none"/>
                <w:u w:val="single"/>
                <w:lang w:val="en-US" w:eastAsia="zh-CN"/>
              </w:rPr>
              <w:t>消防火灾</w:t>
            </w:r>
            <w:r>
              <w:rPr>
                <w:rFonts w:hint="eastAsia" w:ascii="Times New Roman" w:hAnsi="Times New Roman" w:eastAsia="宋体" w:cs="Times New Roman"/>
                <w:color w:val="000000"/>
                <w:highlight w:val="none"/>
                <w:u w:val="single"/>
              </w:rPr>
              <w:t>演习</w:t>
            </w:r>
            <w:r>
              <w:rPr>
                <w:rFonts w:hint="eastAsia" w:cs="Times New Roman"/>
                <w:color w:val="000000"/>
                <w:highlight w:val="none"/>
                <w:u w:val="single"/>
                <w:lang w:eastAsia="zh-CN"/>
              </w:rPr>
              <w:t>，</w:t>
            </w:r>
            <w:r>
              <w:rPr>
                <w:rFonts w:hint="eastAsia" w:cs="Times New Roman"/>
                <w:color w:val="000000"/>
                <w:highlight w:val="none"/>
                <w:u w:val="single"/>
                <w:lang w:val="en-US" w:eastAsia="zh-CN"/>
              </w:rPr>
              <w:t>6月6日进行了触电应急演练</w:t>
            </w:r>
            <w:r>
              <w:rPr>
                <w:rFonts w:hint="eastAsia"/>
                <w:highlight w:val="none"/>
              </w:rPr>
              <w:t>；</w:t>
            </w:r>
            <w:r>
              <w:rPr>
                <w:rFonts w:hint="eastAsia"/>
              </w:rPr>
              <w:t xml:space="preserve">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eastAsia="宋体"/>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rPr>
                <w:rFonts w:hint="eastAsia"/>
                <w:highlight w:val="none"/>
              </w:rPr>
            </w:pPr>
            <w:r>
              <w:rPr>
                <w:rFonts w:hint="eastAsia"/>
              </w:rPr>
              <w:t>实施合规性评</w:t>
            </w:r>
            <w:r>
              <w:rPr>
                <w:rFonts w:hint="eastAsia"/>
                <w:highlight w:val="none"/>
              </w:rPr>
              <w:t>价的时间：</w:t>
            </w:r>
          </w:p>
          <w:p>
            <w:pPr>
              <w:shd w:val="clear" w:color="auto" w:fill="EBF1DE" w:themeFill="accent3" w:themeFillTint="32"/>
              <w:rPr>
                <w:rFonts w:hint="eastAsia"/>
                <w:highlight w:val="none"/>
              </w:rPr>
            </w:pPr>
            <w:r>
              <w:rPr>
                <w:rFonts w:hint="eastAsia"/>
                <w:highlight w:val="none"/>
                <w:lang w:eastAsia="zh-CN"/>
              </w:rPr>
              <w:t>■</w:t>
            </w:r>
            <w:r>
              <w:rPr>
                <w:rFonts w:hint="eastAsia"/>
                <w:highlight w:val="none"/>
              </w:rPr>
              <w:t>定期（每年） ：</w:t>
            </w:r>
            <w:r>
              <w:rPr>
                <w:rFonts w:hint="eastAsia"/>
                <w:highlight w:val="none"/>
                <w:u w:val="single"/>
              </w:rPr>
              <w:t>20</w:t>
            </w:r>
            <w:r>
              <w:rPr>
                <w:rFonts w:hint="eastAsia"/>
                <w:highlight w:val="none"/>
                <w:u w:val="single"/>
                <w:lang w:val="en-US" w:eastAsia="zh-CN"/>
              </w:rPr>
              <w:t>21</w:t>
            </w:r>
            <w:r>
              <w:rPr>
                <w:rFonts w:hint="eastAsia"/>
                <w:highlight w:val="none"/>
                <w:u w:val="single"/>
              </w:rPr>
              <w:t>年</w:t>
            </w:r>
            <w:r>
              <w:rPr>
                <w:rFonts w:hint="eastAsia"/>
                <w:highlight w:val="none"/>
                <w:u w:val="single"/>
                <w:lang w:val="en-US" w:eastAsia="zh-CN"/>
              </w:rPr>
              <w:t>6</w:t>
            </w:r>
            <w:r>
              <w:rPr>
                <w:rFonts w:hint="eastAsia"/>
                <w:highlight w:val="none"/>
                <w:u w:val="single"/>
              </w:rPr>
              <w:t>月</w:t>
            </w:r>
            <w:r>
              <w:rPr>
                <w:rFonts w:hint="eastAsia"/>
                <w:highlight w:val="none"/>
                <w:u w:val="single"/>
                <w:lang w:val="en-US" w:eastAsia="zh-CN"/>
              </w:rPr>
              <w:t>10</w:t>
            </w:r>
            <w:r>
              <w:rPr>
                <w:rFonts w:hint="eastAsia"/>
                <w:highlight w:val="none"/>
                <w:u w:val="single"/>
              </w:rPr>
              <w:t>日</w:t>
            </w:r>
          </w:p>
          <w:p>
            <w:pPr>
              <w:shd w:val="clear" w:color="auto" w:fill="EBF1DE" w:themeFill="accent3" w:themeFillTint="32"/>
            </w:pPr>
            <w:r>
              <w:rPr>
                <w:rFonts w:hint="eastAsia" w:ascii="Wingdings" w:hAnsi="Wingdings"/>
                <w:lang w:eastAsia="zh-CN"/>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 xml:space="preserve">企业自检 </w:t>
            </w:r>
            <w:r>
              <w:rPr>
                <w:rFonts w:hint="eastAsia" w:ascii="Wingdings" w:hAnsi="Wingdings"/>
                <w:lang w:eastAsia="zh-CN"/>
              </w:rPr>
              <w:t>□</w:t>
            </w:r>
            <w:r>
              <w:rPr>
                <w:rFonts w:hint="eastAsia"/>
              </w:rPr>
              <w:t xml:space="preserve">第三方监测 </w:t>
            </w:r>
            <w:r>
              <w:rPr>
                <w:rFonts w:hint="eastAsia" w:ascii="Wingdings" w:hAnsi="Wingdings"/>
                <w:lang w:eastAsia="zh-CN"/>
              </w:rPr>
              <w:t>□</w:t>
            </w:r>
            <w:r>
              <w:rPr>
                <w:rFonts w:hint="eastAsia"/>
              </w:rPr>
              <w:t xml:space="preserve">主管部门抽查  </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ascii="Times New Roman" w:hAnsi="Times New Roman" w:eastAsia="宋体" w:cs="Times New Roman"/>
                <w:color w:val="000000"/>
                <w:szCs w:val="18"/>
                <w:u w:val="single"/>
                <w:lang w:val="en-US" w:eastAsia="zh-CN"/>
              </w:rPr>
              <w:t>2021年7月11日至7月12日</w:t>
            </w:r>
            <w:r>
              <w:rPr>
                <w:rFonts w:hint="eastAsia"/>
              </w:rPr>
              <w:t>实施了环境管理体系内部审核，对环境管理体系的符合性和有效性进行了审核。内审</w:t>
            </w:r>
            <w:r>
              <w:rPr>
                <w:rFonts w:hint="eastAsia"/>
                <w:highlight w:val="none"/>
                <w:lang w:val="en-US" w:eastAsia="zh-CN"/>
              </w:rPr>
              <w:t xml:space="preserve">发现的 </w:t>
            </w:r>
            <w:r>
              <w:rPr>
                <w:rFonts w:hint="eastAsia"/>
                <w:highlight w:val="none"/>
                <w:u w:val="single"/>
                <w:lang w:val="en-US" w:eastAsia="zh-CN"/>
              </w:rPr>
              <w:t xml:space="preserve">1 </w:t>
            </w:r>
            <w:r>
              <w:rPr>
                <w:rFonts w:hint="eastAsia"/>
                <w:highlight w:val="none"/>
                <w:lang w:val="en-US" w:eastAsia="zh-CN"/>
              </w:rPr>
              <w:t>项不符合</w:t>
            </w:r>
            <w:r>
              <w:rPr>
                <w:rFonts w:hint="eastAsia"/>
                <w:highlight w:val="none"/>
              </w:rPr>
              <w:t>在</w:t>
            </w:r>
            <w:r>
              <w:rPr>
                <w:rFonts w:hint="eastAsia"/>
              </w:rPr>
              <w:t>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rPr>
                <w:rFonts w:hint="eastAsia" w:eastAsia="宋体"/>
              </w:rPr>
            </w:pPr>
            <w:r>
              <w:rPr>
                <w:rFonts w:hint="eastAsia" w:ascii="Wingdings" w:hAnsi="Wingdings"/>
                <w:lang w:eastAsia="zh-CN"/>
              </w:rPr>
              <w:t>■</w:t>
            </w:r>
            <w:r>
              <w:rPr>
                <w:rFonts w:hint="eastAsia" w:eastAsia="宋体"/>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color w:val="000000"/>
                <w:szCs w:val="18"/>
                <w:u w:val="single"/>
                <w:lang w:val="en-US" w:eastAsia="zh-CN"/>
              </w:rPr>
              <w:t>2021</w:t>
            </w:r>
            <w:r>
              <w:rPr>
                <w:rFonts w:hint="eastAsia"/>
                <w:color w:val="000000"/>
                <w:szCs w:val="18"/>
              </w:rPr>
              <w:t>年</w:t>
            </w:r>
            <w:r>
              <w:rPr>
                <w:rFonts w:hint="eastAsia"/>
                <w:color w:val="000000"/>
                <w:szCs w:val="18"/>
                <w:u w:val="single"/>
                <w:lang w:val="en-US" w:eastAsia="zh-CN"/>
              </w:rPr>
              <w:t>7</w:t>
            </w:r>
            <w:r>
              <w:rPr>
                <w:color w:val="000000"/>
                <w:szCs w:val="18"/>
                <w:u w:val="single"/>
              </w:rPr>
              <w:t xml:space="preserve"> </w:t>
            </w:r>
            <w:r>
              <w:rPr>
                <w:rFonts w:hint="eastAsia"/>
                <w:color w:val="000000"/>
                <w:szCs w:val="18"/>
              </w:rPr>
              <w:t>月</w:t>
            </w:r>
            <w:r>
              <w:rPr>
                <w:rFonts w:hint="eastAsia"/>
                <w:color w:val="000000"/>
                <w:szCs w:val="18"/>
                <w:u w:val="single"/>
                <w:lang w:val="en-US" w:eastAsia="zh-CN"/>
              </w:rPr>
              <w:t>30</w:t>
            </w:r>
            <w:r>
              <w:rPr>
                <w:color w:val="000000"/>
                <w:szCs w:val="18"/>
                <w:u w:val="single"/>
              </w:rPr>
              <w:t xml:space="preserve"> </w:t>
            </w:r>
            <w:r>
              <w:rPr>
                <w:rFonts w:hint="eastAsia"/>
                <w:color w:val="000000"/>
                <w:szCs w:val="18"/>
              </w:rPr>
              <w:t>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rPr>
                <w:rFonts w:hint="eastAsia" w:eastAsia="宋体"/>
              </w:rPr>
            </w:pPr>
            <w:r>
              <w:rPr>
                <w:rFonts w:hint="eastAsia" w:eastAsia="宋体"/>
                <w:lang w:eastAsia="zh-CN"/>
              </w:rPr>
              <w:t>■</w:t>
            </w:r>
            <w:r>
              <w:rPr>
                <w:rFonts w:hint="eastAsia" w:eastAsia="宋体"/>
              </w:rPr>
              <w:t xml:space="preserve">不合格产品/服务 </w:t>
            </w:r>
            <w:r>
              <w:rPr>
                <w:rFonts w:hint="eastAsia" w:eastAsia="宋体"/>
                <w:lang w:eastAsia="zh-CN"/>
              </w:rPr>
              <w:t>□</w:t>
            </w:r>
            <w:r>
              <w:rPr>
                <w:rFonts w:hint="eastAsia" w:eastAsia="宋体"/>
              </w:rPr>
              <w:t xml:space="preserve">自我验证的结果  </w:t>
            </w:r>
            <w:r>
              <w:rPr>
                <w:rFonts w:hint="eastAsia" w:eastAsia="宋体"/>
                <w:lang w:eastAsia="zh-CN"/>
              </w:rPr>
              <w:t>■</w:t>
            </w:r>
            <w:r>
              <w:rPr>
                <w:rFonts w:hint="eastAsia" w:eastAsia="宋体"/>
              </w:rPr>
              <w:t xml:space="preserve">顾客投诉  </w:t>
            </w:r>
            <w:r>
              <w:rPr>
                <w:rFonts w:hint="eastAsia" w:eastAsia="宋体"/>
                <w:lang w:eastAsia="zh-CN"/>
              </w:rPr>
              <w:t>■</w:t>
            </w:r>
            <w:r>
              <w:rPr>
                <w:rFonts w:hint="eastAsia" w:eastAsia="宋体"/>
              </w:rPr>
              <w:t xml:space="preserve">顾客满意调查 </w:t>
            </w:r>
          </w:p>
          <w:p>
            <w:pPr>
              <w:shd w:val="clear" w:color="auto" w:fill="EBF1DE" w:themeFill="accent3" w:themeFillTint="32"/>
            </w:pPr>
            <w:r>
              <w:rPr>
                <w:rFonts w:hint="eastAsia" w:eastAsia="宋体"/>
                <w:lang w:eastAsia="zh-CN"/>
              </w:rPr>
              <w:t>■</w:t>
            </w:r>
            <w:r>
              <w:rPr>
                <w:rFonts w:hint="eastAsia" w:eastAsia="宋体"/>
              </w:rPr>
              <w:t xml:space="preserve">内审不符合项   </w:t>
            </w:r>
            <w:r>
              <w:rPr>
                <w:rFonts w:hint="eastAsia" w:eastAsia="宋体"/>
                <w:lang w:eastAsia="zh-CN"/>
              </w:rPr>
              <w:t>□</w:t>
            </w:r>
            <w:r>
              <w:rPr>
                <w:rFonts w:hint="eastAsia" w:eastAsia="宋体"/>
              </w:rPr>
              <w:t xml:space="preserve">外审不符合项  </w:t>
            </w:r>
            <w:r>
              <w:rPr>
                <w:rFonts w:hint="eastAsia" w:eastAsia="宋体"/>
                <w:lang w:eastAsia="zh-CN"/>
              </w:rPr>
              <w:t>■</w:t>
            </w:r>
            <w:r>
              <w:rPr>
                <w:rFonts w:hint="eastAsia" w:eastAsia="宋体"/>
              </w:rPr>
              <w:t xml:space="preserve">管理评审   </w:t>
            </w:r>
            <w:r>
              <w:rPr>
                <w:rFonts w:hint="eastAsia" w:ascii="宋体" w:hAnsi="宋体" w:eastAsia="宋体" w:cs="宋体"/>
                <w:lang w:eastAsia="zh-CN"/>
              </w:rPr>
              <w:t>■</w:t>
            </w:r>
            <w:r>
              <w:rPr>
                <w:rFonts w:hint="eastAsia" w:eastAsia="宋体"/>
              </w:rPr>
              <w:t xml:space="preserve">目标统计分析结果   </w:t>
            </w:r>
            <w:r>
              <w:rPr>
                <w:rFonts w:hint="eastAsia" w:eastAsia="宋体"/>
                <w:lang w:eastAsia="zh-CN"/>
              </w:rPr>
              <w:t>□</w:t>
            </w:r>
            <w:r>
              <w:rPr>
                <w:rFonts w:hint="eastAsia" w:eastAsia="宋体"/>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lang w:eastAsia="zh-CN"/>
              </w:rPr>
              <w:t>■</w:t>
            </w:r>
            <w:r>
              <w:rPr>
                <w:spacing w:val="-2"/>
                <w:sz w:val="20"/>
              </w:rPr>
              <w:t>OHSMS</w:t>
            </w:r>
            <w:r>
              <w:rPr>
                <w:rFonts w:hint="eastAsia"/>
              </w:rPr>
              <w:t xml:space="preserve">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t xml:space="preserve">□认知 </w:t>
                  </w:r>
                  <w:r>
                    <w:rPr>
                      <w:rFonts w:hint="eastAsia"/>
                      <w:lang w:eastAsia="zh-CN"/>
                    </w:rPr>
                    <w:t>■</w:t>
                  </w:r>
                  <w:r>
                    <w:rPr>
                      <w:rFonts w:hint="eastAsia"/>
                    </w:rPr>
                    <w:t xml:space="preserve">价值观  □文化  □知识 </w:t>
                  </w:r>
                  <w:r>
                    <w:rPr>
                      <w:rFonts w:hint="eastAsia"/>
                      <w:lang w:eastAsia="zh-CN"/>
                    </w:rPr>
                    <w:t>■</w:t>
                  </w:r>
                  <w:r>
                    <w:rPr>
                      <w:rFonts w:hint="eastAsia"/>
                    </w:rPr>
                    <w:t xml:space="preserve">绩效 □工艺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r>
                    <w:rPr>
                      <w:rFonts w:hint="eastAsia"/>
                      <w:lang w:eastAsia="zh-CN"/>
                    </w:rPr>
                    <w:t>■</w:t>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r>
                    <w:rPr>
                      <w:rFonts w:hint="eastAsia"/>
                      <w:lang w:eastAsia="zh-CN"/>
                    </w:rPr>
                    <w:t>■</w:t>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rPr>
              <w:t xml:space="preserve">□安全作业控制  □职业危害管理  </w:t>
            </w:r>
            <w:r>
              <w:rPr>
                <w:rFonts w:hint="eastAsia"/>
                <w:lang w:eastAsia="zh-CN"/>
              </w:rPr>
              <w:t>■</w:t>
            </w:r>
            <w:r>
              <w:rPr>
                <w:rFonts w:hint="eastAsia"/>
              </w:rPr>
              <w:t xml:space="preserve">消防控制 □危化品管理 </w:t>
            </w:r>
            <w:r>
              <w:rPr>
                <w:rFonts w:hint="eastAsia"/>
                <w:lang w:eastAsia="zh-CN"/>
              </w:rPr>
              <w:t>■</w:t>
            </w:r>
            <w:r>
              <w:rPr>
                <w:rFonts w:hint="eastAsia"/>
              </w:rPr>
              <w:t xml:space="preserve">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□危险废物处置 □消防检测 □生产/服务过程 □安全监测 □产品运输 □设备维修</w:t>
            </w:r>
          </w:p>
          <w:p>
            <w:pPr>
              <w:spacing w:before="40" w:after="40"/>
            </w:pPr>
            <w:r>
              <w:rPr>
                <w:rFonts w:hint="eastAsia"/>
              </w:rPr>
              <w:t xml:space="preserve">□人员培训 </w:t>
            </w:r>
            <w:r>
              <w:rPr>
                <w:rFonts w:hint="eastAsia"/>
                <w:lang w:eastAsia="zh-CN"/>
              </w:rPr>
              <w:t>■</w:t>
            </w:r>
            <w:r>
              <w:rPr>
                <w:rFonts w:hint="eastAsia"/>
              </w:rPr>
              <w:t>其他</w:t>
            </w:r>
            <w:r>
              <w:rPr>
                <w:rFonts w:hint="eastAsia"/>
                <w:lang w:eastAsia="zh-CN"/>
              </w:rPr>
              <w:t>：</w:t>
            </w:r>
            <w:r>
              <w:rPr>
                <w:rFonts w:hint="eastAsia" w:ascii="宋体" w:hAnsi="宋体"/>
                <w:color w:val="000000" w:themeColor="text1"/>
                <w:szCs w:val="22"/>
                <w14:textFill>
                  <w14:solidFill>
                    <w14:schemeClr w14:val="tx1"/>
                  </w14:solidFill>
                </w14:textFill>
              </w:rPr>
              <w:t>绿化、电梯维保、消防维保</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spacing w:line="360" w:lineRule="auto"/>
              <w:jc w:val="both"/>
              <w:rPr>
                <w:u w:val="single"/>
              </w:rPr>
            </w:pPr>
            <w:r>
              <w:rPr>
                <w:rFonts w:hint="eastAsia"/>
              </w:rPr>
              <w:t>最高管理者制定了文件化的职业健康安全管理体系方针：</w:t>
            </w:r>
            <w:r>
              <w:rPr>
                <w:rFonts w:hint="eastAsia" w:ascii="宋体" w:hAnsi="宋体" w:cs="宋体"/>
                <w:u w:val="single"/>
                <w:lang w:eastAsia="zh-CN"/>
              </w:rPr>
              <w:t>树立品质意识、创造精益管理、合法经营、预防为主、持续改进。</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人行部</w:t>
            </w:r>
          </w:p>
          <w:p>
            <w:pPr>
              <w:rPr>
                <w:rFonts w:hint="default" w:eastAsia="宋体"/>
                <w:lang w:val="en-US" w:eastAsia="zh-CN"/>
              </w:rPr>
            </w:pPr>
            <w:r>
              <w:rPr>
                <w:rFonts w:hint="eastAsia"/>
              </w:rPr>
              <w:t>安全的主管部门是——</w:t>
            </w:r>
            <w:r>
              <w:rPr>
                <w:rFonts w:hint="eastAsia"/>
                <w:lang w:val="en-US" w:eastAsia="zh-CN"/>
              </w:rPr>
              <w:t>人行部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lang w:val="en-US" w:eastAsia="zh-CN"/>
              </w:rPr>
              <w:t>刘鸿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ascii="Times New Roman" w:hAnsi="Times New Roman" w:eastAsia="宋体" w:cs="Times New Roman"/>
                      <w:color w:val="000000"/>
                      <w:szCs w:val="18"/>
                      <w:highlight w:val="none"/>
                      <w:lang w:eastAsia="zh-CN"/>
                    </w:rPr>
                    <w:t>火灾事故为零</w:t>
                  </w:r>
                </w:p>
              </w:tc>
              <w:tc>
                <w:tcPr>
                  <w:tcW w:w="3965" w:type="dxa"/>
                </w:tcPr>
                <w:p>
                  <w:pPr>
                    <w:rPr>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717" w:type="dxa"/>
                </w:tcPr>
                <w:p>
                  <w:pPr>
                    <w:rPr>
                      <w:rFonts w:hint="default"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widowControl/>
                    <w:spacing w:before="40"/>
                    <w:jc w:val="left"/>
                    <w:rPr>
                      <w:rFonts w:hint="default" w:ascii="Times New Roman" w:hAnsi="Times New Roman" w:eastAsia="宋体" w:cs="Times New Roman"/>
                      <w:color w:val="000000"/>
                      <w:kern w:val="2"/>
                      <w:sz w:val="21"/>
                      <w:szCs w:val="18"/>
                      <w:highlight w:val="none"/>
                      <w:lang w:val="en-US" w:eastAsia="zh-CN" w:bidi="ar-SA"/>
                    </w:rPr>
                  </w:pPr>
                  <w:r>
                    <w:rPr>
                      <w:rFonts w:hint="eastAsia" w:ascii="Times New Roman" w:hAnsi="Times New Roman" w:eastAsia="宋体" w:cs="Times New Roman"/>
                      <w:color w:val="000000"/>
                      <w:szCs w:val="18"/>
                      <w:highlight w:val="none"/>
                      <w:lang w:eastAsia="zh-CN"/>
                    </w:rPr>
                    <w:t>物理伤害</w:t>
                  </w:r>
                </w:p>
              </w:tc>
              <w:tc>
                <w:tcPr>
                  <w:tcW w:w="3965" w:type="dxa"/>
                </w:tcPr>
                <w:p>
                  <w:pPr>
                    <w:rPr>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tcPr>
                <w:p>
                  <w:pPr>
                    <w:rPr>
                      <w:rFonts w:hint="eastAsia"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widowControl/>
                    <w:spacing w:before="40"/>
                    <w:jc w:val="left"/>
                    <w:rPr>
                      <w:rFonts w:hint="eastAsia" w:ascii="Times New Roman" w:hAnsi="Times New Roman" w:eastAsia="宋体" w:cs="Times New Roman"/>
                      <w:color w:val="000000"/>
                      <w:szCs w:val="18"/>
                      <w:highlight w:val="none"/>
                      <w:lang w:eastAsia="zh-CN"/>
                    </w:rPr>
                  </w:pPr>
                  <w:r>
                    <w:rPr>
                      <w:rFonts w:hint="eastAsia" w:ascii="Times New Roman" w:hAnsi="Times New Roman" w:eastAsia="宋体" w:cs="Times New Roman"/>
                      <w:color w:val="000000"/>
                      <w:szCs w:val="18"/>
                      <w:highlight w:val="none"/>
                      <w:lang w:eastAsia="zh-CN"/>
                    </w:rPr>
                    <w:t>食物中毒</w:t>
                  </w:r>
                </w:p>
              </w:tc>
              <w:tc>
                <w:tcPr>
                  <w:tcW w:w="3965" w:type="dxa"/>
                </w:tcPr>
                <w:p>
                  <w:pPr>
                    <w:rPr>
                      <w:rFonts w:hint="eastAsia" w:asciiTheme="minorEastAsia" w:hAnsiTheme="minorEastAsia" w:eastAsiaTheme="minorEastAsia"/>
                      <w:b w:val="0"/>
                      <w:bCs w:val="0"/>
                      <w:sz w:val="21"/>
                      <w:szCs w:val="21"/>
                      <w:highlight w:val="none"/>
                      <w:lang w:val="en-US" w:eastAsia="zh-CN"/>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tcPr>
                <w:p>
                  <w:pPr>
                    <w:rPr>
                      <w:rFonts w:hint="eastAsia"/>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widowControl/>
                    <w:spacing w:before="40"/>
                    <w:jc w:val="left"/>
                    <w:rPr>
                      <w:rFonts w:hint="eastAsia" w:ascii="Times New Roman" w:hAnsi="Times New Roman" w:eastAsia="宋体" w:cs="Times New Roman"/>
                      <w:color w:val="000000"/>
                      <w:szCs w:val="18"/>
                      <w:highlight w:val="none"/>
                      <w:lang w:eastAsia="zh-CN"/>
                    </w:rPr>
                  </w:pPr>
                  <w:r>
                    <w:rPr>
                      <w:rFonts w:hint="eastAsia" w:ascii="Times New Roman" w:hAnsi="Times New Roman" w:eastAsia="宋体" w:cs="Times New Roman"/>
                      <w:color w:val="000000"/>
                      <w:szCs w:val="18"/>
                      <w:highlight w:val="none"/>
                      <w:lang w:eastAsia="zh-CN"/>
                    </w:rPr>
                    <w:t>人员摔伤</w:t>
                  </w:r>
                </w:p>
              </w:tc>
              <w:tc>
                <w:tcPr>
                  <w:tcW w:w="3965" w:type="dxa"/>
                </w:tcPr>
                <w:p>
                  <w:pPr>
                    <w:rPr>
                      <w:rFonts w:hint="eastAsia" w:asciiTheme="minorEastAsia" w:hAnsiTheme="minorEastAsia" w:eastAsiaTheme="minorEastAsia"/>
                      <w:b w:val="0"/>
                      <w:bCs w:val="0"/>
                      <w:sz w:val="21"/>
                      <w:szCs w:val="21"/>
                      <w:highlight w:val="none"/>
                      <w:lang w:val="en-US" w:eastAsia="zh-CN"/>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tcPr>
                <w:p>
                  <w:pPr>
                    <w:rPr>
                      <w:rFonts w:hint="eastAsia"/>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ascii="Times New Roman" w:hAnsi="Times New Roman" w:eastAsia="宋体" w:cs="Times New Roman"/>
                      <w:color w:val="000000"/>
                      <w:szCs w:val="18"/>
                      <w:highlight w:val="none"/>
                      <w:lang w:eastAsia="zh-CN"/>
                    </w:rPr>
                    <w:t>人员烫伤</w:t>
                  </w:r>
                </w:p>
              </w:tc>
              <w:tc>
                <w:tcPr>
                  <w:tcW w:w="3965" w:type="dxa"/>
                </w:tcPr>
                <w:p>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tcPr>
                <w:p>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ascii="Times New Roman" w:hAnsi="Times New Roman" w:eastAsia="宋体" w:cs="Times New Roman"/>
                      <w:color w:val="000000"/>
                      <w:szCs w:val="18"/>
                      <w:highlight w:val="none"/>
                      <w:lang w:eastAsia="zh-CN"/>
                    </w:rPr>
                  </w:pPr>
                  <w:r>
                    <w:rPr>
                      <w:rFonts w:hint="eastAsia" w:ascii="Times New Roman" w:hAnsi="Times New Roman" w:eastAsia="宋体" w:cs="Times New Roman"/>
                      <w:color w:val="000000"/>
                      <w:szCs w:val="18"/>
                      <w:highlight w:val="none"/>
                      <w:lang w:eastAsia="zh-CN"/>
                    </w:rPr>
                    <w:t>意外伤害</w:t>
                  </w:r>
                </w:p>
              </w:tc>
              <w:tc>
                <w:tcPr>
                  <w:tcW w:w="3965" w:type="dxa"/>
                </w:tcPr>
                <w:p>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tcPr>
                <w:p>
                  <w:r>
                    <w:rPr>
                      <w:rFonts w:hint="eastAsia"/>
                      <w:highlight w:val="none"/>
                      <w:lang w:val="en-US" w:eastAsia="zh-CN"/>
                    </w:rPr>
                    <w:t>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rFonts w:hint="eastAsia" w:eastAsia="宋体"/>
                <w:highlight w:val="cyan"/>
                <w:lang w:eastAsia="zh-CN"/>
              </w:rPr>
            </w:pPr>
            <w:r>
              <w:rPr>
                <w:rFonts w:hint="eastAsia"/>
                <w:lang w:eastAsia="zh-CN"/>
              </w:rPr>
              <w:t>□</w:t>
            </w:r>
            <w:r>
              <w:rPr>
                <w:rFonts w:hint="eastAsia"/>
              </w:rPr>
              <w:t xml:space="preserve">机械伤害  </w:t>
            </w:r>
            <w:r>
              <w:rPr>
                <w:rFonts w:hint="eastAsia"/>
                <w:lang w:eastAsia="zh-CN"/>
              </w:rPr>
              <w:t>□</w:t>
            </w:r>
            <w:r>
              <w:rPr>
                <w:rFonts w:hint="eastAsia"/>
              </w:rPr>
              <w:t xml:space="preserve">触电 □化学伤害  □噪声 □粉尘  □危险作业 </w:t>
            </w:r>
            <w:r>
              <w:rPr>
                <w:rFonts w:hint="eastAsia"/>
                <w:lang w:eastAsia="zh-CN"/>
              </w:rPr>
              <w:t>□</w:t>
            </w:r>
            <w:r>
              <w:rPr>
                <w:rFonts w:hint="eastAsia"/>
              </w:rPr>
              <w:t xml:space="preserve">高低温  □危化品泄露 □压力容器爆炸  </w:t>
            </w:r>
            <w:r>
              <w:rPr>
                <w:rFonts w:hint="eastAsia"/>
                <w:lang w:eastAsia="zh-CN"/>
              </w:rPr>
              <w:t>■</w:t>
            </w:r>
            <w:r>
              <w:rPr>
                <w:rFonts w:hint="eastAsia"/>
              </w:rPr>
              <w:t>火灾</w:t>
            </w:r>
            <w:r>
              <w:rPr>
                <w:rFonts w:hint="eastAsia"/>
                <w:highlight w:val="none"/>
              </w:rPr>
              <w:t xml:space="preserve">  </w:t>
            </w:r>
            <w:r>
              <w:rPr>
                <w:rFonts w:hint="eastAsia"/>
                <w:highlight w:val="none"/>
                <w:lang w:eastAsia="zh-CN"/>
              </w:rPr>
              <w:t>■</w:t>
            </w:r>
            <w:r>
              <w:rPr>
                <w:rFonts w:hint="eastAsia"/>
                <w:highlight w:val="none"/>
              </w:rPr>
              <w:t>其他</w:t>
            </w:r>
            <w:r>
              <w:rPr>
                <w:rFonts w:hint="eastAsia"/>
                <w:highlight w:val="none"/>
                <w:lang w:eastAsia="zh-CN"/>
              </w:rPr>
              <w:t>：</w:t>
            </w:r>
            <w:r>
              <w:rPr>
                <w:rFonts w:hint="eastAsia" w:ascii="宋体" w:hAnsi="宋体" w:cs="宋体"/>
                <w:szCs w:val="21"/>
                <w:highlight w:val="none"/>
              </w:rPr>
              <w:t>物理伤害</w:t>
            </w:r>
            <w:r>
              <w:rPr>
                <w:rFonts w:hint="eastAsia" w:ascii="宋体" w:hAnsi="宋体" w:cs="宋体"/>
                <w:szCs w:val="21"/>
                <w:highlight w:val="none"/>
                <w:lang w:eastAsia="zh-CN"/>
              </w:rPr>
              <w:t>、</w:t>
            </w:r>
            <w:r>
              <w:rPr>
                <w:rFonts w:hint="eastAsia" w:ascii="宋体" w:hAnsi="宋体" w:cs="宋体"/>
                <w:szCs w:val="21"/>
                <w:highlight w:val="none"/>
              </w:rPr>
              <w:t>食物中毒</w:t>
            </w:r>
            <w:r>
              <w:rPr>
                <w:rFonts w:hint="eastAsia" w:ascii="宋体" w:hAnsi="宋体" w:cs="宋体"/>
                <w:szCs w:val="21"/>
                <w:highlight w:val="none"/>
                <w:lang w:eastAsia="zh-CN"/>
              </w:rPr>
              <w:t>、</w:t>
            </w:r>
            <w:r>
              <w:rPr>
                <w:rFonts w:hint="eastAsia" w:ascii="宋体" w:hAnsi="宋体" w:cs="宋体"/>
                <w:szCs w:val="21"/>
                <w:highlight w:val="none"/>
              </w:rPr>
              <w:t>人员摔伤</w:t>
            </w:r>
            <w:r>
              <w:rPr>
                <w:rFonts w:hint="eastAsia" w:ascii="宋体" w:hAnsi="宋体" w:cs="宋体"/>
                <w:szCs w:val="21"/>
                <w:highlight w:val="none"/>
                <w:lang w:eastAsia="zh-CN"/>
              </w:rPr>
              <w:t>、</w:t>
            </w:r>
            <w:r>
              <w:rPr>
                <w:rFonts w:hint="eastAsia" w:ascii="宋体" w:hAnsi="宋体" w:cs="宋体"/>
                <w:szCs w:val="21"/>
                <w:highlight w:val="none"/>
              </w:rPr>
              <w:t>人员烫伤</w:t>
            </w:r>
            <w:r>
              <w:rPr>
                <w:rFonts w:hint="eastAsia" w:ascii="宋体" w:hAnsi="宋体" w:cs="宋体"/>
                <w:szCs w:val="21"/>
                <w:highlight w:val="none"/>
                <w:lang w:eastAsia="zh-CN"/>
              </w:rPr>
              <w:t>、</w:t>
            </w:r>
            <w:r>
              <w:rPr>
                <w:rFonts w:hint="eastAsia" w:ascii="宋体" w:hAnsi="宋体" w:cs="宋体"/>
                <w:szCs w:val="21"/>
                <w:highlight w:val="none"/>
              </w:rPr>
              <w:t>意外伤害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r>
              <w:rPr>
                <w:rFonts w:hint="eastAsia"/>
              </w:rPr>
              <w:t xml:space="preserve">□安全预评估报告日期：  </w:t>
            </w:r>
          </w:p>
          <w:p>
            <w:r>
              <w:rPr>
                <w:rFonts w:hint="eastAsia"/>
              </w:rPr>
              <w:t xml:space="preserve">□安全现状评估报告表日期： </w:t>
            </w:r>
          </w:p>
          <w:p>
            <w:r>
              <w:rPr>
                <w:rFonts w:hint="eastAsia"/>
              </w:rPr>
              <w:t xml:space="preserve">□职业病体检报告书日期：   </w:t>
            </w:r>
          </w:p>
          <w:p>
            <w:pPr>
              <w:rPr>
                <w:rFonts w:hint="default" w:eastAsia="宋体"/>
                <w:lang w:val="en-US" w:eastAsia="zh-CN"/>
              </w:rPr>
            </w:pPr>
            <w:r>
              <w:rPr>
                <w:rFonts w:hint="eastAsia"/>
                <w:lang w:eastAsia="zh-CN"/>
              </w:rPr>
              <w:t>■</w:t>
            </w:r>
            <w:r>
              <w:rPr>
                <w:rFonts w:hint="eastAsia"/>
              </w:rPr>
              <w:t>消防验收/备案证明日期：</w:t>
            </w:r>
            <w:r>
              <w:rPr>
                <w:rFonts w:hint="eastAsia"/>
                <w:u w:val="single"/>
                <w:lang w:val="en-US" w:eastAsia="zh-CN"/>
              </w:rPr>
              <w:t>2012-9-14</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 xml:space="preserve">□安全装置  □除尘设备 </w:t>
            </w:r>
            <w:r>
              <w:rPr>
                <w:rFonts w:hint="eastAsia"/>
                <w:lang w:eastAsia="zh-CN"/>
              </w:rPr>
              <w:t>□</w:t>
            </w:r>
            <w:r>
              <w:rPr>
                <w:rFonts w:hint="eastAsia"/>
              </w:rPr>
              <w:t>漏电保护  □穿戴劳保用品 □作业票管理  □挂牌上锁管理</w:t>
            </w:r>
          </w:p>
          <w:p>
            <w:pPr>
              <w:rPr>
                <w:highlight w:val="cyan"/>
              </w:rPr>
            </w:pPr>
            <w:r>
              <w:rPr>
                <w:rFonts w:hint="eastAsia"/>
              </w:rPr>
              <w:t xml:space="preserve">□危化品控制 □压力容器检测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highlight w:val="none"/>
              </w:rPr>
            </w:pPr>
            <w:r>
              <w:rPr>
                <w:rFonts w:hint="eastAsia"/>
                <w:highlight w:val="none"/>
              </w:rPr>
              <w:t>组织建立了与方针一致的文件化的管理目标。为实现总职业健康安全目标而建立的各层级环境目标具体、有针对性、可测量并且可实现。</w:t>
            </w:r>
          </w:p>
          <w:p>
            <w:pPr>
              <w:rPr>
                <w:highlight w:val="none"/>
              </w:rPr>
            </w:pPr>
            <w:r>
              <w:rPr>
                <w:rFonts w:hint="eastAsia"/>
                <w:highlight w:val="none"/>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1"/>
              <w:gridCol w:w="306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1" w:type="dxa"/>
                  <w:shd w:val="clear" w:color="auto" w:fill="auto"/>
                </w:tcPr>
                <w:p>
                  <w:pPr>
                    <w:rPr>
                      <w:rFonts w:ascii="宋体" w:hAnsi="宋体"/>
                      <w:highlight w:val="none"/>
                    </w:rPr>
                  </w:pPr>
                  <w:r>
                    <w:rPr>
                      <w:rFonts w:hint="eastAsia"/>
                      <w:highlight w:val="none"/>
                    </w:rPr>
                    <w:t>职业健康安全</w:t>
                  </w:r>
                  <w:r>
                    <w:rPr>
                      <w:rFonts w:hint="eastAsia" w:ascii="宋体" w:hAnsi="宋体"/>
                      <w:highlight w:val="none"/>
                    </w:rPr>
                    <w:t>目标</w:t>
                  </w:r>
                </w:p>
              </w:tc>
              <w:tc>
                <w:tcPr>
                  <w:tcW w:w="3066" w:type="dxa"/>
                  <w:shd w:val="clear" w:color="auto" w:fill="auto"/>
                </w:tcPr>
                <w:p>
                  <w:pPr>
                    <w:rPr>
                      <w:rFonts w:ascii="宋体" w:hAnsi="宋体"/>
                      <w:highlight w:val="none"/>
                    </w:rPr>
                  </w:pPr>
                  <w:r>
                    <w:rPr>
                      <w:rFonts w:hint="eastAsia" w:ascii="宋体" w:hAnsi="宋体"/>
                      <w:highlight w:val="none"/>
                    </w:rPr>
                    <w:t>控制措施</w:t>
                  </w:r>
                </w:p>
              </w:tc>
              <w:tc>
                <w:tcPr>
                  <w:tcW w:w="1350" w:type="dxa"/>
                  <w:shd w:val="clear" w:color="auto" w:fill="auto"/>
                </w:tcPr>
                <w:p>
                  <w:pPr>
                    <w:rPr>
                      <w:rFonts w:ascii="宋体" w:hAnsi="宋体"/>
                      <w:highlight w:val="none"/>
                    </w:rPr>
                  </w:pPr>
                  <w:r>
                    <w:rPr>
                      <w:rFonts w:hint="eastAsia" w:ascii="宋体" w:hAnsi="宋体"/>
                      <w:highlight w:val="none"/>
                    </w:rPr>
                    <w:t>责任部门</w:t>
                  </w:r>
                </w:p>
              </w:tc>
              <w:tc>
                <w:tcPr>
                  <w:tcW w:w="1774" w:type="dxa"/>
                  <w:shd w:val="clear" w:color="auto" w:fill="auto"/>
                </w:tcPr>
                <w:p>
                  <w:pPr>
                    <w:rPr>
                      <w:rFonts w:ascii="宋体" w:hAnsi="宋体"/>
                      <w:highlight w:val="none"/>
                    </w:rPr>
                  </w:pPr>
                  <w:r>
                    <w:rPr>
                      <w:rFonts w:hint="eastAsia" w:ascii="宋体" w:hAnsi="宋体"/>
                      <w:highlight w:val="none"/>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1" w:type="dxa"/>
                  <w:shd w:val="clear" w:color="auto" w:fill="auto"/>
                  <w:vAlign w:val="center"/>
                </w:tcPr>
                <w:p>
                  <w:pPr>
                    <w:rPr>
                      <w:rFonts w:hint="eastAsia" w:asciiTheme="minorEastAsia" w:hAnsiTheme="minorEastAsia" w:eastAsiaTheme="minorEastAsia"/>
                      <w:b w:val="0"/>
                      <w:bCs w:val="0"/>
                      <w:sz w:val="21"/>
                      <w:szCs w:val="21"/>
                      <w:highlight w:val="none"/>
                      <w:lang w:val="en-US" w:eastAsia="zh-CN"/>
                    </w:rPr>
                  </w:pPr>
                  <w:r>
                    <w:rPr>
                      <w:rFonts w:hint="eastAsia" w:asciiTheme="minorEastAsia" w:hAnsiTheme="minorEastAsia" w:eastAsiaTheme="minorEastAsia"/>
                      <w:b w:val="0"/>
                      <w:bCs w:val="0"/>
                      <w:sz w:val="21"/>
                      <w:szCs w:val="21"/>
                      <w:highlight w:val="none"/>
                      <w:lang w:val="en-US" w:eastAsia="zh-CN"/>
                    </w:rPr>
                    <w:t>火灾事故为0</w:t>
                  </w:r>
                </w:p>
              </w:tc>
              <w:tc>
                <w:tcPr>
                  <w:tcW w:w="3066" w:type="dxa"/>
                  <w:shd w:val="clear" w:color="auto" w:fill="auto"/>
                  <w:vAlign w:val="center"/>
                </w:tcPr>
                <w:p>
                  <w:pPr>
                    <w:rPr>
                      <w:rFonts w:hint="eastAsia" w:asciiTheme="minorEastAsia" w:hAnsiTheme="minorEastAsia" w:eastAsiaTheme="minorEastAsia"/>
                      <w:b w:val="0"/>
                      <w:bCs w:val="0"/>
                      <w:sz w:val="21"/>
                      <w:szCs w:val="21"/>
                      <w:highlight w:val="none"/>
                      <w:lang w:val="en-GB" w:eastAsia="zh-CN"/>
                    </w:rPr>
                  </w:pPr>
                  <w:r>
                    <w:rPr>
                      <w:rFonts w:hint="eastAsia" w:asciiTheme="minorEastAsia" w:hAnsiTheme="minorEastAsia" w:eastAsiaTheme="minorEastAsia"/>
                      <w:b w:val="0"/>
                      <w:bCs w:val="0"/>
                      <w:sz w:val="21"/>
                      <w:szCs w:val="21"/>
                      <w:highlight w:val="none"/>
                      <w:lang w:val="en-US" w:eastAsia="zh-CN"/>
                    </w:rPr>
                    <w:t>通过管理方案和预案措施、应急演练进行管理</w:t>
                  </w:r>
                </w:p>
              </w:tc>
              <w:tc>
                <w:tcPr>
                  <w:tcW w:w="1350" w:type="dxa"/>
                  <w:shd w:val="clear" w:color="auto" w:fill="auto"/>
                  <w:vAlign w:val="center"/>
                </w:tcPr>
                <w:p>
                  <w:pPr>
                    <w:rPr>
                      <w:rFonts w:hint="default" w:eastAsia="宋体"/>
                      <w:highlight w:val="none"/>
                      <w:lang w:val="en-US" w:eastAsia="zh-CN"/>
                    </w:rPr>
                  </w:pPr>
                  <w:r>
                    <w:rPr>
                      <w:rFonts w:hint="eastAsia"/>
                      <w:highlight w:val="none"/>
                      <w:lang w:val="en-US" w:eastAsia="zh-CN"/>
                    </w:rPr>
                    <w:t>人行部</w:t>
                  </w:r>
                </w:p>
              </w:tc>
              <w:tc>
                <w:tcPr>
                  <w:tcW w:w="1774" w:type="dxa"/>
                  <w:shd w:val="clear" w:color="auto" w:fill="auto"/>
                  <w:vAlign w:val="center"/>
                </w:tcPr>
                <w:p>
                  <w:pPr>
                    <w:jc w:val="center"/>
                    <w:rPr>
                      <w:rFonts w:hint="default" w:ascii="宋体" w:hAnsi="宋体" w:eastAsia="宋体"/>
                      <w:highlight w:val="none"/>
                      <w:lang w:val="en-US" w:eastAsia="zh-CN"/>
                    </w:rPr>
                  </w:pPr>
                  <w:r>
                    <w:rPr>
                      <w:rFonts w:hint="eastAsia" w:ascii="宋体" w:hAnsi="宋体"/>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1" w:type="dxa"/>
                  <w:shd w:val="clear" w:color="auto" w:fill="auto"/>
                  <w:vAlign w:val="center"/>
                </w:tcPr>
                <w:p>
                  <w:pPr>
                    <w:rPr>
                      <w:rFonts w:hint="eastAsia" w:asciiTheme="minorEastAsia" w:hAnsiTheme="minorEastAsia" w:eastAsiaTheme="minorEastAsia"/>
                      <w:b w:val="0"/>
                      <w:bCs w:val="0"/>
                      <w:sz w:val="21"/>
                      <w:szCs w:val="21"/>
                      <w:highlight w:val="none"/>
                      <w:lang w:val="en-US" w:eastAsia="zh-CN"/>
                    </w:rPr>
                  </w:pPr>
                  <w:r>
                    <w:rPr>
                      <w:rFonts w:hint="eastAsia" w:asciiTheme="minorEastAsia" w:hAnsiTheme="minorEastAsia" w:eastAsiaTheme="minorEastAsia"/>
                      <w:b w:val="0"/>
                      <w:bCs w:val="0"/>
                      <w:sz w:val="21"/>
                      <w:szCs w:val="21"/>
                      <w:highlight w:val="none"/>
                      <w:lang w:val="en-US" w:eastAsia="zh-CN"/>
                    </w:rPr>
                    <w:t>食物中毒事故为0</w:t>
                  </w:r>
                </w:p>
              </w:tc>
              <w:tc>
                <w:tcPr>
                  <w:tcW w:w="3066" w:type="dxa"/>
                  <w:shd w:val="clear" w:color="auto" w:fill="auto"/>
                  <w:vAlign w:val="center"/>
                </w:tcPr>
                <w:p>
                  <w:pPr>
                    <w:rPr>
                      <w:rFonts w:hint="eastAsia" w:asciiTheme="minorEastAsia" w:hAnsiTheme="minorEastAsia" w:eastAsiaTheme="minorEastAsia"/>
                      <w:b w:val="0"/>
                      <w:bCs w:val="0"/>
                      <w:sz w:val="21"/>
                      <w:szCs w:val="21"/>
                      <w:highlight w:val="none"/>
                      <w:lang w:val="en-US" w:eastAsia="zh-CN"/>
                    </w:rPr>
                  </w:pPr>
                  <w:r>
                    <w:rPr>
                      <w:rFonts w:hint="eastAsia" w:asciiTheme="minorEastAsia" w:hAnsiTheme="minorEastAsia" w:eastAsiaTheme="minorEastAsia"/>
                      <w:b w:val="0"/>
                      <w:bCs w:val="0"/>
                      <w:sz w:val="21"/>
                      <w:szCs w:val="21"/>
                      <w:highlight w:val="none"/>
                      <w:lang w:val="en-US" w:eastAsia="zh-CN"/>
                    </w:rPr>
                    <w:t>通过管理方案和预案措施进行管理</w:t>
                  </w:r>
                </w:p>
              </w:tc>
              <w:tc>
                <w:tcPr>
                  <w:tcW w:w="1350" w:type="dxa"/>
                  <w:shd w:val="clear" w:color="auto" w:fill="auto"/>
                  <w:vAlign w:val="center"/>
                </w:tcPr>
                <w:p>
                  <w:pPr>
                    <w:rPr>
                      <w:rFonts w:hint="default" w:ascii="宋体" w:hAnsi="宋体" w:eastAsia="宋体"/>
                      <w:highlight w:val="none"/>
                      <w:lang w:val="en-US" w:eastAsia="zh-CN"/>
                    </w:rPr>
                  </w:pPr>
                  <w:r>
                    <w:rPr>
                      <w:rFonts w:hint="eastAsia"/>
                      <w:sz w:val="22"/>
                      <w:szCs w:val="22"/>
                      <w:highlight w:val="none"/>
                    </w:rPr>
                    <w:t>餐饮部</w:t>
                  </w:r>
                </w:p>
              </w:tc>
              <w:tc>
                <w:tcPr>
                  <w:tcW w:w="1774" w:type="dxa"/>
                  <w:shd w:val="clear" w:color="auto" w:fill="auto"/>
                  <w:vAlign w:val="center"/>
                </w:tcPr>
                <w:p>
                  <w:pPr>
                    <w:jc w:val="center"/>
                    <w:rPr>
                      <w:rFonts w:hint="default" w:ascii="宋体" w:hAnsi="宋体"/>
                      <w:highlight w:val="none"/>
                      <w:lang w:val="en-US"/>
                    </w:rPr>
                  </w:pPr>
                  <w:r>
                    <w:rPr>
                      <w:rFonts w:hint="eastAsia" w:ascii="宋体" w:hAnsi="宋体"/>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1" w:type="dxa"/>
                  <w:shd w:val="clear" w:color="auto" w:fill="auto"/>
                  <w:vAlign w:val="center"/>
                </w:tcPr>
                <w:p>
                  <w:pPr>
                    <w:rPr>
                      <w:rFonts w:hint="eastAsia" w:asciiTheme="minorEastAsia" w:hAnsiTheme="minorEastAsia" w:eastAsiaTheme="minorEastAsia"/>
                      <w:b w:val="0"/>
                      <w:bCs w:val="0"/>
                      <w:sz w:val="21"/>
                      <w:szCs w:val="21"/>
                      <w:highlight w:val="none"/>
                      <w:lang w:val="en-US" w:eastAsia="zh-CN"/>
                    </w:rPr>
                  </w:pPr>
                  <w:r>
                    <w:rPr>
                      <w:rFonts w:hint="eastAsia" w:asciiTheme="minorEastAsia" w:hAnsiTheme="minorEastAsia" w:eastAsiaTheme="minorEastAsia"/>
                      <w:b w:val="0"/>
                      <w:bCs w:val="0"/>
                      <w:sz w:val="21"/>
                      <w:szCs w:val="21"/>
                      <w:highlight w:val="none"/>
                      <w:lang w:val="en-US" w:eastAsia="zh-CN"/>
                    </w:rPr>
                    <w:t xml:space="preserve">年重大安全事故（事件)发生为0  </w:t>
                  </w:r>
                </w:p>
              </w:tc>
              <w:tc>
                <w:tcPr>
                  <w:tcW w:w="3066" w:type="dxa"/>
                  <w:shd w:val="clear" w:color="auto" w:fill="auto"/>
                  <w:vAlign w:val="center"/>
                </w:tcPr>
                <w:p>
                  <w:pPr>
                    <w:rPr>
                      <w:rFonts w:hint="eastAsia" w:asciiTheme="minorEastAsia" w:hAnsiTheme="minorEastAsia" w:eastAsiaTheme="minorEastAsia"/>
                      <w:b w:val="0"/>
                      <w:bCs w:val="0"/>
                      <w:sz w:val="21"/>
                      <w:szCs w:val="21"/>
                      <w:highlight w:val="none"/>
                      <w:lang w:val="en-US" w:eastAsia="zh-CN"/>
                    </w:rPr>
                  </w:pPr>
                  <w:r>
                    <w:rPr>
                      <w:rFonts w:hint="eastAsia" w:asciiTheme="minorEastAsia" w:hAnsiTheme="minorEastAsia" w:eastAsiaTheme="minorEastAsia"/>
                      <w:b w:val="0"/>
                      <w:bCs w:val="0"/>
                      <w:sz w:val="21"/>
                      <w:szCs w:val="21"/>
                      <w:highlight w:val="none"/>
                      <w:lang w:val="en-US" w:eastAsia="zh-CN"/>
                    </w:rPr>
                    <w:t>通过管理方案和预案措施进行管理</w:t>
                  </w:r>
                </w:p>
              </w:tc>
              <w:tc>
                <w:tcPr>
                  <w:tcW w:w="1350" w:type="dxa"/>
                  <w:shd w:val="clear" w:color="auto" w:fill="auto"/>
                  <w:vAlign w:val="center"/>
                </w:tcPr>
                <w:p>
                  <w:pPr>
                    <w:rPr>
                      <w:rFonts w:hint="default" w:ascii="宋体" w:hAnsi="宋体"/>
                      <w:highlight w:val="none"/>
                      <w:lang w:val="en-US"/>
                    </w:rPr>
                  </w:pPr>
                  <w:r>
                    <w:rPr>
                      <w:rFonts w:hint="eastAsia"/>
                      <w:highlight w:val="none"/>
                      <w:lang w:val="en-US" w:eastAsia="zh-CN"/>
                    </w:rPr>
                    <w:t>人行部</w:t>
                  </w:r>
                </w:p>
              </w:tc>
              <w:tc>
                <w:tcPr>
                  <w:tcW w:w="1774" w:type="dxa"/>
                  <w:shd w:val="clear" w:color="auto" w:fill="auto"/>
                  <w:vAlign w:val="center"/>
                </w:tcPr>
                <w:p>
                  <w:pPr>
                    <w:jc w:val="center"/>
                    <w:rPr>
                      <w:rFonts w:hint="default" w:ascii="宋体" w:hAnsi="宋体" w:eastAsia="宋体"/>
                      <w:highlight w:val="none"/>
                      <w:lang w:val="en-US" w:eastAsia="zh-CN"/>
                    </w:rPr>
                  </w:pPr>
                  <w:r>
                    <w:rPr>
                      <w:rFonts w:hint="eastAsia" w:ascii="宋体" w:hAnsi="宋体"/>
                      <w:highlight w:val="none"/>
                      <w:lang w:val="en-US" w:eastAsia="zh-CN"/>
                    </w:rPr>
                    <w:t>0</w:t>
                  </w:r>
                </w:p>
              </w:tc>
            </w:tr>
          </w:tbl>
          <w:p>
            <w:pPr>
              <w:rPr>
                <w:highlight w:val="none"/>
              </w:rPr>
            </w:pPr>
            <w:r>
              <w:rPr>
                <w:rFonts w:hint="eastAsia" w:ascii="Wingdings" w:hAnsi="Wingdings"/>
                <w:highlight w:val="none"/>
                <w:lang w:eastAsia="zh-CN"/>
              </w:rPr>
              <w:t>■</w:t>
            </w:r>
            <w:r>
              <w:rPr>
                <w:rFonts w:hint="eastAsia"/>
                <w:highlight w:val="none"/>
              </w:rPr>
              <w:t>目标已实现</w:t>
            </w:r>
          </w:p>
          <w:p>
            <w:pPr>
              <w:rPr>
                <w:highlight w:val="none"/>
              </w:rPr>
            </w:pPr>
            <w:r>
              <w:rPr>
                <w:rFonts w:hint="eastAsia" w:ascii="Wingdings" w:hAnsi="Wingdings"/>
                <w:highlight w:val="none"/>
                <w:lang w:eastAsia="zh-CN"/>
              </w:rPr>
              <w:t>□</w:t>
            </w:r>
            <w:r>
              <w:rPr>
                <w:rFonts w:hint="eastAsia"/>
                <w:highlight w:val="none"/>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pPr>
              <w:rPr>
                <w:highlight w:val="none"/>
              </w:rPr>
            </w:pPr>
            <w:r>
              <w:rPr>
                <w:rFonts w:hint="eastAsia"/>
                <w:highlight w:val="none"/>
              </w:rPr>
              <w:t>组织的资源状况：</w:t>
            </w:r>
            <w:r>
              <w:rPr>
                <w:rFonts w:hint="eastAsia" w:ascii="Wingdings" w:hAnsi="Wingdings"/>
                <w:highlight w:val="none"/>
                <w:lang w:eastAsia="zh-CN"/>
              </w:rPr>
              <w:t>■</w:t>
            </w:r>
            <w:r>
              <w:rPr>
                <w:rFonts w:hint="eastAsia"/>
                <w:highlight w:val="none"/>
              </w:rPr>
              <w:t xml:space="preserve">人力资源 </w:t>
            </w:r>
            <w:r>
              <w:rPr>
                <w:rFonts w:hint="eastAsia" w:ascii="Wingdings" w:hAnsi="Wingdings"/>
                <w:highlight w:val="none"/>
                <w:lang w:eastAsia="zh-CN"/>
              </w:rPr>
              <w:t>□</w:t>
            </w:r>
            <w:r>
              <w:rPr>
                <w:rFonts w:hint="eastAsia"/>
                <w:highlight w:val="none"/>
              </w:rPr>
              <w:t xml:space="preserve">自然资源 </w:t>
            </w:r>
            <w:r>
              <w:rPr>
                <w:rFonts w:hint="eastAsia" w:ascii="Wingdings" w:hAnsi="Wingdings"/>
                <w:highlight w:val="none"/>
                <w:lang w:eastAsia="zh-CN"/>
              </w:rPr>
              <w:t>■</w:t>
            </w:r>
            <w:r>
              <w:rPr>
                <w:rFonts w:hint="eastAsia"/>
                <w:highlight w:val="none"/>
              </w:rPr>
              <w:t xml:space="preserve">基础设施  </w:t>
            </w:r>
            <w:r>
              <w:rPr>
                <w:rFonts w:hint="eastAsia" w:ascii="Wingdings" w:hAnsi="Wingdings"/>
                <w:highlight w:val="none"/>
                <w:lang w:eastAsia="zh-CN"/>
              </w:rPr>
              <w:t>□</w:t>
            </w:r>
            <w:r>
              <w:rPr>
                <w:rFonts w:hint="eastAsia"/>
                <w:highlight w:val="none"/>
              </w:rPr>
              <w:t xml:space="preserve">技术  </w:t>
            </w:r>
            <w:r>
              <w:rPr>
                <w:rFonts w:hint="eastAsia" w:ascii="Wingdings" w:hAnsi="Wingdings"/>
                <w:highlight w:val="none"/>
                <w:lang w:eastAsia="zh-CN"/>
              </w:rPr>
              <w:t>□</w:t>
            </w:r>
            <w:r>
              <w:rPr>
                <w:rFonts w:hint="eastAsia"/>
                <w:highlight w:val="none"/>
              </w:rPr>
              <w:t>财务资源。</w:t>
            </w:r>
          </w:p>
          <w:p>
            <w:pPr>
              <w:rPr>
                <w:highlight w:val="none"/>
              </w:rPr>
            </w:pPr>
            <w:r>
              <w:rPr>
                <w:rFonts w:hint="eastAsia"/>
                <w:highlight w:val="none"/>
                <w:lang w:eastAsia="zh-CN"/>
              </w:rPr>
              <w:t>■</w:t>
            </w:r>
            <w:r>
              <w:rPr>
                <w:rFonts w:hint="eastAsia"/>
                <w:highlight w:val="none"/>
              </w:rPr>
              <w:t>组织</w:t>
            </w:r>
            <w:r>
              <w:rPr>
                <w:highlight w:val="none"/>
              </w:rPr>
              <w:t>现有内部资源的能力</w:t>
            </w:r>
            <w:r>
              <w:rPr>
                <w:rFonts w:hint="eastAsia"/>
                <w:highlight w:val="none"/>
              </w:rPr>
              <w:t>可满足职业健康安全管理体系运行；</w:t>
            </w:r>
          </w:p>
          <w:p>
            <w:pPr>
              <w:rPr>
                <w:highlight w:val="none"/>
              </w:rPr>
            </w:pPr>
            <w:r>
              <w:rPr>
                <w:rFonts w:hint="eastAsia"/>
                <w:highlight w:val="none"/>
              </w:rPr>
              <w:t>□组织</w:t>
            </w:r>
            <w:r>
              <w:rPr>
                <w:highlight w:val="none"/>
              </w:rPr>
              <w:t>现有内部资源的能力</w:t>
            </w:r>
            <w:r>
              <w:rPr>
                <w:rFonts w:hint="eastAsia"/>
                <w:highlight w:val="none"/>
              </w:rPr>
              <w:t>可基本满足职业健康安全管理体系运行，但是还有不足需要补充：</w:t>
            </w:r>
            <w:r>
              <w:rPr>
                <w:rFonts w:hint="eastAsia"/>
                <w:highlight w:val="none"/>
                <w:u w:val="single"/>
              </w:rPr>
              <w:t xml:space="preserve">      </w:t>
            </w:r>
          </w:p>
          <w:p>
            <w:pPr>
              <w:rPr>
                <w:highlight w:val="none"/>
              </w:rPr>
            </w:pPr>
            <w:r>
              <w:rPr>
                <w:rFonts w:hint="eastAsia"/>
                <w:highlight w:val="none"/>
              </w:rPr>
              <w:t>□组织</w:t>
            </w:r>
            <w:r>
              <w:rPr>
                <w:highlight w:val="none"/>
              </w:rPr>
              <w:t>现有内部资源的能力</w:t>
            </w:r>
            <w:r>
              <w:rPr>
                <w:rFonts w:hint="eastAsia"/>
                <w:highlight w:val="none"/>
              </w:rPr>
              <w:t>完全不能满足职业健康安全管理体系运行，</w:t>
            </w:r>
            <w:r>
              <w:rPr>
                <w:highlight w:val="none"/>
              </w:rPr>
              <w:t>需要从外部供方获得</w:t>
            </w:r>
            <w:r>
              <w:rPr>
                <w:rFonts w:hint="eastAsia"/>
                <w:highlight w:val="none"/>
              </w:rPr>
              <w:t>：</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pPr>
              <w:rPr>
                <w:rFonts w:hint="eastAsia" w:ascii="Times New Roman" w:hAnsi="Times New Roman" w:eastAsia="宋体" w:cs="Times New Roman"/>
                <w:lang w:eastAsia="zh-CN"/>
              </w:rPr>
            </w:pPr>
            <w:r>
              <w:rPr>
                <w:rFonts w:hint="eastAsia" w:ascii="Times New Roman" w:hAnsi="Times New Roman" w:eastAsia="宋体" w:cs="Times New Roman"/>
              </w:rPr>
              <w:t>主要生产设备有：</w:t>
            </w:r>
            <w:r>
              <w:rPr>
                <w:rFonts w:hint="eastAsia" w:ascii="Times New Roman" w:hAnsi="Times New Roman" w:eastAsia="宋体" w:cs="Times New Roman"/>
                <w:u w:val="single"/>
              </w:rPr>
              <w:t>办公设备、冰箱、冰柜、消毒柜、烹饪器具、电磁炉、绞肉机、洗衣设备、电梯、锅炉</w:t>
            </w:r>
            <w:r>
              <w:rPr>
                <w:rFonts w:hint="eastAsia"/>
                <w:u w:val="single"/>
              </w:rPr>
              <w:t>、对讲机、巡更棒、手电等</w:t>
            </w:r>
            <w:r>
              <w:rPr>
                <w:rFonts w:hint="eastAsia" w:ascii="Times New Roman" w:hAnsi="Times New Roman" w:eastAsia="宋体" w:cs="Times New Roman"/>
                <w:lang w:eastAsia="zh-CN"/>
              </w:rPr>
              <w:t>。</w:t>
            </w:r>
          </w:p>
          <w:p>
            <w:pPr>
              <w:rPr>
                <w:rFonts w:hint="eastAsia" w:ascii="Times New Roman" w:hAnsi="Times New Roman" w:eastAsia="宋体" w:cs="Times New Roman"/>
              </w:rPr>
            </w:pPr>
            <w:r>
              <w:rPr>
                <w:rFonts w:hint="eastAsia" w:ascii="Times New Roman" w:hAnsi="Times New Roman" w:eastAsia="宋体" w:cs="Times New Roman"/>
              </w:rPr>
              <w:t>主要安全装置有：</w:t>
            </w:r>
          </w:p>
          <w:p>
            <w:r>
              <w:rPr>
                <w:rFonts w:hint="eastAsia" w:ascii="Wingdings" w:hAnsi="Wingdings"/>
                <w:lang w:eastAsia="zh-CN"/>
              </w:rPr>
              <w:t>□</w:t>
            </w:r>
            <w:r>
              <w:rPr>
                <w:rFonts w:hint="eastAsia"/>
              </w:rPr>
              <w:t xml:space="preserve">急停按钮 </w:t>
            </w:r>
            <w:r>
              <w:rPr>
                <w:rFonts w:hint="eastAsia" w:ascii="Wingdings" w:hAnsi="Wingdings"/>
                <w:lang w:eastAsia="zh-CN"/>
              </w:rPr>
              <w:t>□</w:t>
            </w:r>
            <w:r>
              <w:rPr>
                <w:rFonts w:hint="eastAsia"/>
              </w:rPr>
              <w:t xml:space="preserve">光栅 </w:t>
            </w:r>
            <w:r>
              <w:rPr>
                <w:rFonts w:hint="eastAsia" w:ascii="Wingdings" w:hAnsi="Wingdings"/>
                <w:lang w:eastAsia="zh-CN"/>
              </w:rPr>
              <w:t>□</w:t>
            </w:r>
            <w:r>
              <w:rPr>
                <w:rFonts w:hint="eastAsia"/>
              </w:rPr>
              <w:t xml:space="preserve">联锁装置  </w:t>
            </w:r>
            <w:r>
              <w:rPr>
                <w:rFonts w:hint="eastAsia" w:ascii="Wingdings" w:hAnsi="Wingdings"/>
                <w:lang w:eastAsia="zh-CN"/>
              </w:rPr>
              <w:t>□</w:t>
            </w:r>
            <w:r>
              <w:rPr>
                <w:rFonts w:hint="eastAsia"/>
              </w:rPr>
              <w:t xml:space="preserve">漏电开关 </w:t>
            </w:r>
            <w:r>
              <w:rPr>
                <w:rFonts w:hint="eastAsia" w:ascii="Wingdings" w:hAnsi="Wingdings"/>
                <w:lang w:eastAsia="zh-CN"/>
              </w:rPr>
              <w:t>□</w:t>
            </w:r>
            <w:r>
              <w:rPr>
                <w:rFonts w:hint="eastAsia"/>
              </w:rPr>
              <w:t xml:space="preserve">报警系统  </w:t>
            </w:r>
            <w:r>
              <w:rPr>
                <w:rFonts w:hint="eastAsia" w:ascii="Wingdings" w:hAnsi="Wingdings"/>
                <w:lang w:eastAsia="zh-CN"/>
              </w:rPr>
              <w:t>■</w:t>
            </w:r>
            <w:r>
              <w:rPr>
                <w:rFonts w:hint="eastAsia"/>
              </w:rPr>
              <w:t xml:space="preserve">消防系统  </w:t>
            </w:r>
            <w:r>
              <w:rPr>
                <w:rFonts w:hint="eastAsia" w:ascii="Wingdings" w:hAnsi="Wingdings"/>
                <w:lang w:eastAsia="zh-CN"/>
              </w:rPr>
              <w:t>□</w:t>
            </w:r>
            <w:r>
              <w:rPr>
                <w:rFonts w:hint="eastAsia"/>
              </w:rPr>
              <w:t xml:space="preserve">不适用 </w:t>
            </w:r>
          </w:p>
          <w:p>
            <w:pPr>
              <w:rPr>
                <w:u w:val="single"/>
              </w:rPr>
            </w:pPr>
          </w:p>
          <w:p>
            <w:r>
              <w:rPr>
                <w:rFonts w:hint="eastAsia"/>
              </w:rPr>
              <w:t>特种设备：</w:t>
            </w:r>
            <w:r>
              <w:rPr>
                <w:rFonts w:hint="eastAsia" w:ascii="Wingdings" w:hAnsi="Wingdings"/>
                <w:lang w:eastAsia="zh-CN"/>
              </w:rPr>
              <w:t>□</w:t>
            </w:r>
            <w:r>
              <w:rPr>
                <w:rFonts w:hint="eastAsia"/>
              </w:rPr>
              <w:t xml:space="preserve">叉车 </w:t>
            </w:r>
            <w:r>
              <w:rPr>
                <w:rFonts w:hint="eastAsia" w:ascii="Wingdings" w:hAnsi="Wingdings"/>
                <w:lang w:eastAsia="zh-CN"/>
              </w:rPr>
              <w:t>□</w:t>
            </w:r>
            <w:r>
              <w:rPr>
                <w:rFonts w:hint="eastAsia"/>
              </w:rPr>
              <w:t xml:space="preserve">行车 </w:t>
            </w:r>
            <w:r>
              <w:rPr>
                <w:rFonts w:hint="eastAsia" w:ascii="Wingdings" w:hAnsi="Wingdings"/>
                <w:lang w:eastAsia="zh-CN"/>
              </w:rPr>
              <w:t>■</w:t>
            </w:r>
            <w:r>
              <w:rPr>
                <w:rFonts w:hint="eastAsia"/>
              </w:rPr>
              <w:t xml:space="preserve">锅炉 </w:t>
            </w:r>
            <w:r>
              <w:rPr>
                <w:rFonts w:hint="eastAsia" w:ascii="Wingdings" w:hAnsi="Wingdings"/>
                <w:lang w:eastAsia="zh-CN"/>
              </w:rPr>
              <w:t>■</w:t>
            </w:r>
            <w:r>
              <w:rPr>
                <w:rFonts w:hint="eastAsia"/>
              </w:rPr>
              <w:t xml:space="preserve">电梯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压力管道  </w:t>
            </w:r>
            <w:r>
              <w:rPr>
                <w:rFonts w:hint="eastAsia" w:ascii="Wingdings" w:hAnsi="Wingdings"/>
                <w:lang w:eastAsia="zh-CN"/>
              </w:rPr>
              <w:t>□</w:t>
            </w:r>
            <w:r>
              <w:rPr>
                <w:rFonts w:hint="eastAsia"/>
              </w:rPr>
              <w:t xml:space="preserve">不适用 </w:t>
            </w:r>
          </w:p>
          <w:p>
            <w:r>
              <w:rPr>
                <w:rFonts w:hint="eastAsia"/>
              </w:rPr>
              <w:t>辅助场所：</w:t>
            </w:r>
            <w:r>
              <w:rPr>
                <w:rFonts w:hint="eastAsia" w:ascii="Wingdings" w:hAnsi="Wingdings"/>
                <w:lang w:eastAsia="zh-CN"/>
              </w:rPr>
              <w:t>□</w:t>
            </w:r>
            <w:r>
              <w:rPr>
                <w:rFonts w:hint="eastAsia"/>
              </w:rPr>
              <w:t xml:space="preserve">高压配电室 </w:t>
            </w:r>
            <w:r>
              <w:rPr>
                <w:rFonts w:hint="eastAsia" w:ascii="Wingdings" w:hAnsi="Wingdings"/>
                <w:lang w:eastAsia="zh-CN"/>
              </w:rPr>
              <w:t>□</w:t>
            </w:r>
            <w:r>
              <w:rPr>
                <w:rFonts w:hint="eastAsia"/>
              </w:rPr>
              <w:t xml:space="preserve">低压配电室 </w:t>
            </w:r>
            <w:r>
              <w:rPr>
                <w:rFonts w:hint="eastAsia" w:ascii="Wingdings" w:hAnsi="Wingdings"/>
                <w:lang w:eastAsia="zh-CN"/>
              </w:rPr>
              <w:t>□</w:t>
            </w:r>
            <w:r>
              <w:rPr>
                <w:rFonts w:hint="eastAsia"/>
              </w:rPr>
              <w:t xml:space="preserve">空压站 </w:t>
            </w:r>
            <w:r>
              <w:rPr>
                <w:rFonts w:hint="eastAsia" w:ascii="Wingdings" w:hAnsi="Wingdings"/>
                <w:lang w:eastAsia="zh-CN"/>
              </w:rPr>
              <w:t>□</w:t>
            </w:r>
            <w:r>
              <w:rPr>
                <w:rFonts w:hint="eastAsia"/>
              </w:rPr>
              <w:t xml:space="preserve">锅炉房 </w:t>
            </w:r>
            <w:r>
              <w:rPr>
                <w:rFonts w:hint="eastAsia" w:ascii="Wingdings" w:hAnsi="Wingdings"/>
                <w:lang w:eastAsia="zh-CN"/>
              </w:rPr>
              <w:t>□</w:t>
            </w:r>
            <w:r>
              <w:rPr>
                <w:rFonts w:hint="eastAsia"/>
              </w:rPr>
              <w:t xml:space="preserve">食堂  </w:t>
            </w:r>
            <w:r>
              <w:rPr>
                <w:rFonts w:hint="eastAsia" w:ascii="Wingdings" w:hAnsi="Wingdings"/>
                <w:lang w:eastAsia="zh-CN"/>
              </w:rPr>
              <w:t>□</w:t>
            </w:r>
            <w:r>
              <w:rPr>
                <w:rFonts w:hint="eastAsia"/>
              </w:rPr>
              <w:t xml:space="preserve">危化品库  </w:t>
            </w:r>
          </w:p>
          <w:p>
            <w:pPr>
              <w:ind w:firstLine="1050" w:firstLineChars="500"/>
            </w:pPr>
            <w:r>
              <w:rPr>
                <w:rFonts w:hint="eastAsia" w:ascii="Wingdings" w:hAnsi="Wingdings"/>
                <w:lang w:eastAsia="zh-CN"/>
              </w:rPr>
              <w:t>□</w:t>
            </w:r>
            <w:r>
              <w:rPr>
                <w:rFonts w:hint="eastAsia"/>
              </w:rPr>
              <w:t xml:space="preserve">危废库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污水处理站  </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r>
              <w:rPr>
                <w:rFonts w:hint="eastAsia"/>
              </w:rPr>
              <w:t>职业健康安全监测的计量器具有：</w:t>
            </w:r>
          </w:p>
          <w:p>
            <w:r>
              <w:rPr>
                <w:rFonts w:hint="eastAsia" w:ascii="Wingdings" w:hAnsi="Wingdings"/>
                <w:lang w:eastAsia="zh-CN"/>
              </w:rPr>
              <w:t>□</w:t>
            </w:r>
            <w:r>
              <w:rPr>
                <w:rFonts w:hint="eastAsia"/>
              </w:rPr>
              <w:t xml:space="preserve">压力表 </w:t>
            </w:r>
            <w:r>
              <w:rPr>
                <w:rFonts w:hint="eastAsia" w:ascii="Wingdings" w:hAnsi="Wingdings"/>
                <w:lang w:eastAsia="zh-CN"/>
              </w:rPr>
              <w:t>□</w:t>
            </w:r>
            <w:r>
              <w:rPr>
                <w:rFonts w:hint="eastAsia"/>
              </w:rPr>
              <w:t xml:space="preserve">可燃气体探测器 </w:t>
            </w:r>
            <w:r>
              <w:rPr>
                <w:rFonts w:hint="eastAsia" w:ascii="Wingdings" w:hAnsi="Wingdings"/>
                <w:lang w:eastAsia="zh-CN"/>
              </w:rPr>
              <w:t>□</w:t>
            </w:r>
            <w:r>
              <w:rPr>
                <w:rFonts w:hint="eastAsia"/>
              </w:rPr>
              <w:t xml:space="preserve">摇表 </w:t>
            </w:r>
            <w:r>
              <w:rPr>
                <w:rFonts w:hint="eastAsia" w:ascii="Wingdings" w:hAnsi="Wingdings"/>
                <w:lang w:eastAsia="zh-CN"/>
              </w:rPr>
              <w:t>□</w:t>
            </w:r>
            <w:r>
              <w:rPr>
                <w:rFonts w:hint="eastAsia"/>
              </w:rPr>
              <w:t xml:space="preserve">验电器 </w:t>
            </w:r>
            <w:r>
              <w:rPr>
                <w:rFonts w:hint="eastAsia" w:ascii="Wingdings" w:hAnsi="Wingdings"/>
                <w:lang w:eastAsia="zh-CN"/>
              </w:rPr>
              <w:t>□</w:t>
            </w:r>
            <w:r>
              <w:rPr>
                <w:rFonts w:hint="eastAsia"/>
              </w:rPr>
              <w:t xml:space="preserve">氧含量测定仪  </w:t>
            </w:r>
            <w:r>
              <w:rPr>
                <w:rFonts w:hint="eastAsia" w:ascii="Wingdings" w:hAnsi="Wingdings"/>
                <w:lang w:eastAsia="zh-CN"/>
              </w:rPr>
              <w:t>□</w:t>
            </w:r>
            <w:r>
              <w:rPr>
                <w:rFonts w:hint="eastAsia"/>
              </w:rPr>
              <w:t xml:space="preserve">声级计  </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pPr>
              <w:rPr>
                <w:rFonts w:hint="eastAsia" w:eastAsia="宋体"/>
              </w:rPr>
            </w:pPr>
            <w:r>
              <w:rPr>
                <w:rFonts w:hint="eastAsia" w:eastAsia="宋体"/>
              </w:rPr>
              <w:t xml:space="preserve">通过 </w:t>
            </w:r>
            <w:r>
              <w:rPr>
                <w:rFonts w:hint="eastAsia" w:eastAsia="宋体"/>
                <w:lang w:eastAsia="zh-CN"/>
              </w:rPr>
              <w:t>■</w:t>
            </w:r>
            <w:r>
              <w:rPr>
                <w:rFonts w:hint="eastAsia" w:eastAsia="宋体"/>
              </w:rPr>
              <w:t xml:space="preserve">招聘 </w:t>
            </w:r>
            <w:r>
              <w:rPr>
                <w:rFonts w:hint="eastAsia" w:eastAsia="宋体"/>
                <w:lang w:eastAsia="zh-CN"/>
              </w:rPr>
              <w:t>□</w:t>
            </w:r>
            <w:r>
              <w:rPr>
                <w:rFonts w:hint="eastAsia" w:eastAsia="宋体"/>
              </w:rPr>
              <w:t xml:space="preserve">换岗 </w:t>
            </w:r>
            <w:r>
              <w:rPr>
                <w:rFonts w:hint="eastAsia" w:eastAsia="宋体"/>
                <w:lang w:eastAsia="zh-CN"/>
              </w:rPr>
              <w:t>■</w:t>
            </w:r>
            <w:r>
              <w:rPr>
                <w:rFonts w:hint="eastAsia" w:eastAsia="宋体"/>
              </w:rPr>
              <w:t xml:space="preserve">培训  </w:t>
            </w:r>
            <w:r>
              <w:rPr>
                <w:rFonts w:hint="eastAsia" w:eastAsia="宋体"/>
                <w:lang w:eastAsia="zh-CN"/>
              </w:rPr>
              <w:t>■</w:t>
            </w:r>
            <w:r>
              <w:rPr>
                <w:rFonts w:hint="eastAsia" w:eastAsia="宋体"/>
              </w:rPr>
              <w:t xml:space="preserve">考核   </w:t>
            </w:r>
            <w:r>
              <w:rPr>
                <w:rFonts w:hint="eastAsia" w:eastAsia="宋体"/>
                <w:lang w:eastAsia="zh-CN"/>
              </w:rPr>
              <w:t>□</w:t>
            </w:r>
            <w:r>
              <w:rPr>
                <w:rFonts w:hint="eastAsia" w:eastAsia="宋体"/>
              </w:rPr>
              <w:t xml:space="preserve">辅导  </w:t>
            </w:r>
            <w:r>
              <w:rPr>
                <w:rFonts w:hint="eastAsia" w:eastAsia="宋体"/>
                <w:lang w:eastAsia="zh-CN"/>
              </w:rPr>
              <w:t>□</w:t>
            </w:r>
            <w:r>
              <w:rPr>
                <w:rFonts w:hint="eastAsia" w:eastAsia="宋体"/>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p>
            <w:r>
              <w:rPr>
                <w:rFonts w:hint="eastAsia"/>
              </w:rPr>
              <w:t xml:space="preserve">实施了员工三级安全教育：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离职 </w:t>
            </w:r>
          </w:p>
          <w:p>
            <w:r>
              <w:rPr>
                <w:rFonts w:hint="eastAsia"/>
              </w:rPr>
              <w:t xml:space="preserve">实施了员工职业危害告知：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pPr>
              <w:rPr>
                <w:rFonts w:hint="eastAsia" w:eastAsia="宋体"/>
              </w:rPr>
            </w:pPr>
            <w:r>
              <w:rPr>
                <w:rFonts w:hint="eastAsia" w:eastAsia="宋体"/>
              </w:rPr>
              <w:t>内部沟通方式：</w:t>
            </w:r>
            <w:r>
              <w:rPr>
                <w:rFonts w:hint="eastAsia" w:eastAsia="宋体"/>
                <w:lang w:eastAsia="zh-CN"/>
              </w:rPr>
              <w:t>■</w:t>
            </w:r>
            <w:r>
              <w:rPr>
                <w:rFonts w:hint="eastAsia" w:eastAsia="宋体"/>
              </w:rPr>
              <w:t xml:space="preserve">文件发放 </w:t>
            </w:r>
            <w:r>
              <w:rPr>
                <w:rFonts w:hint="eastAsia" w:eastAsia="宋体"/>
                <w:lang w:eastAsia="zh-CN"/>
              </w:rPr>
              <w:t>■</w:t>
            </w:r>
            <w:r>
              <w:rPr>
                <w:rFonts w:hint="eastAsia" w:eastAsia="宋体"/>
              </w:rPr>
              <w:t xml:space="preserve">会议 </w:t>
            </w:r>
            <w:r>
              <w:rPr>
                <w:rFonts w:hint="eastAsia" w:eastAsia="宋体"/>
                <w:lang w:eastAsia="zh-CN"/>
              </w:rPr>
              <w:t>■</w:t>
            </w:r>
            <w:r>
              <w:rPr>
                <w:rFonts w:hint="eastAsia" w:eastAsia="宋体"/>
              </w:rPr>
              <w:t xml:space="preserve">标语  </w:t>
            </w:r>
            <w:r>
              <w:rPr>
                <w:rFonts w:hint="eastAsia" w:eastAsia="宋体"/>
                <w:lang w:eastAsia="zh-CN"/>
              </w:rPr>
              <w:t>■</w:t>
            </w:r>
            <w:r>
              <w:rPr>
                <w:rFonts w:hint="eastAsia" w:eastAsia="宋体"/>
              </w:rPr>
              <w:t xml:space="preserve">展板   </w:t>
            </w:r>
            <w:r>
              <w:rPr>
                <w:rFonts w:hint="eastAsia" w:eastAsia="宋体"/>
                <w:lang w:eastAsia="zh-CN"/>
              </w:rPr>
              <w:t>□</w:t>
            </w:r>
            <w:r>
              <w:rPr>
                <w:rFonts w:hint="eastAsia" w:eastAsia="宋体"/>
              </w:rPr>
              <w:t>其他</w:t>
            </w:r>
          </w:p>
          <w:p>
            <w:r>
              <w:rPr>
                <w:rFonts w:hint="eastAsia"/>
              </w:rPr>
              <w:t>外部沟通方式：</w:t>
            </w:r>
            <w:r>
              <w:rPr>
                <w:rFonts w:hint="eastAsia" w:ascii="Wingdings" w:hAnsi="Wingdings"/>
                <w:lang w:eastAsia="zh-CN"/>
              </w:rPr>
              <w:t>■</w:t>
            </w:r>
            <w:r>
              <w:rPr>
                <w:rFonts w:hint="eastAsia"/>
              </w:rPr>
              <w:t xml:space="preserve">宣传材料 </w:t>
            </w:r>
            <w:r>
              <w:rPr>
                <w:rFonts w:hint="eastAsia"/>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安全操作规程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lang w:eastAsia="zh-CN"/>
              </w:rPr>
              <w:t>■</w:t>
            </w:r>
            <w:r>
              <w:rPr>
                <w:rFonts w:hint="eastAsia"/>
              </w:rPr>
              <w:t xml:space="preserve"> 消除危险源；</w:t>
            </w:r>
          </w:p>
          <w:p>
            <w:r>
              <w:rPr>
                <w:rFonts w:hint="eastAsia"/>
              </w:rPr>
              <w:t xml:space="preserve"> </w:t>
            </w:r>
            <w:r>
              <w:rPr>
                <w:rFonts w:hint="eastAsia" w:ascii="Wingdings" w:hAnsi="Wingdings"/>
                <w:lang w:eastAsia="zh-CN"/>
              </w:rPr>
              <w:t>□</w:t>
            </w:r>
            <w:r>
              <w:rPr>
                <w:rFonts w:hint="eastAsia"/>
              </w:rPr>
              <w:t>用低危害材料、工艺、运行或设备替代；</w:t>
            </w:r>
          </w:p>
          <w:p>
            <w:r>
              <w:rPr>
                <w:rFonts w:hint="eastAsia"/>
              </w:rPr>
              <w:t xml:space="preserve"> </w:t>
            </w:r>
            <w:r>
              <w:rPr>
                <w:rFonts w:hint="eastAsia" w:ascii="Wingdings" w:hAnsi="Wingdings"/>
                <w:lang w:eastAsia="zh-CN"/>
              </w:rPr>
              <w:t>□</w:t>
            </w:r>
            <w:r>
              <w:rPr>
                <w:rFonts w:hint="eastAsia"/>
              </w:rPr>
              <w:t>使用工程控制措施和（或）重新组织工作；</w:t>
            </w:r>
          </w:p>
          <w:p>
            <w:r>
              <w:rPr>
                <w:rFonts w:hint="eastAsia"/>
              </w:rPr>
              <w:t xml:space="preserve"> </w:t>
            </w:r>
            <w:r>
              <w:rPr>
                <w:rFonts w:hint="eastAsia" w:ascii="Wingdings" w:hAnsi="Wingdings"/>
                <w:lang w:eastAsia="zh-CN"/>
              </w:rPr>
              <w:t>■</w:t>
            </w:r>
            <w:r>
              <w:rPr>
                <w:rFonts w:hint="eastAsia"/>
              </w:rPr>
              <w:t xml:space="preserve"> 使用管理措施，包括培训；</w:t>
            </w:r>
          </w:p>
          <w:p>
            <w:r>
              <w:rPr>
                <w:rFonts w:hint="eastAsia"/>
              </w:rPr>
              <w:t xml:space="preserve"> </w:t>
            </w:r>
            <w:r>
              <w:rPr>
                <w:rFonts w:hint="eastAsia" w:ascii="Wingdings" w:hAnsi="Wingdings"/>
                <w:lang w:eastAsia="zh-CN"/>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 xml:space="preserve">应急预案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OHSMS认证证书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pPr>
              <w:rPr>
                <w:rFonts w:hint="eastAsia"/>
                <w:u w:val="single"/>
              </w:rPr>
            </w:pPr>
            <w:r>
              <w:rPr>
                <w:rFonts w:hint="eastAsia"/>
              </w:rPr>
              <w:t>审核期间内，设计和开发新产品/项目名称：</w:t>
            </w:r>
            <w:r>
              <w:rPr>
                <w:rFonts w:hint="eastAsia"/>
                <w:lang w:val="en-US" w:eastAsia="zh-CN"/>
              </w:rPr>
              <w:t xml:space="preserve"> </w:t>
            </w:r>
            <w:r>
              <w:rPr>
                <w:rFonts w:hint="eastAsia"/>
                <w:u w:val="single"/>
                <w:lang w:val="en-US" w:eastAsia="zh-CN"/>
              </w:rPr>
              <w:t xml:space="preserve">          </w:t>
            </w:r>
            <w:r>
              <w:rPr>
                <w:rFonts w:hint="eastAsia"/>
                <w:u w:val="single"/>
                <w:lang w:eastAsia="zh-CN"/>
              </w:rPr>
              <w:t>（</w:t>
            </w:r>
            <w:r>
              <w:rPr>
                <w:rFonts w:hint="eastAsia"/>
                <w:u w:val="single"/>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rPr>
                <w:rFonts w:hint="eastAsia"/>
              </w:rPr>
            </w:pPr>
            <w:r>
              <w:rPr>
                <w:rFonts w:hint="eastAsia"/>
              </w:rPr>
              <w:t>组织对外部提供的过程、产品（危化品、特殊劳保用品）和服务的供方按照对职业健康安全风险的影响程度实施控制。</w:t>
            </w:r>
          </w:p>
          <w:p>
            <w:pPr>
              <w:jc w:val="left"/>
              <w:rPr>
                <w:rFonts w:hint="eastAsia"/>
              </w:rPr>
            </w:pPr>
            <w:r>
              <w:rPr>
                <w:rFonts w:hint="eastAsia"/>
              </w:rPr>
              <w:t>外部提供包括：</w:t>
            </w:r>
            <w:r>
              <w:rPr>
                <w:rFonts w:hint="eastAsia"/>
                <w:lang w:eastAsia="zh-CN"/>
              </w:rPr>
              <w:t>■</w:t>
            </w:r>
            <w:r>
              <w:rPr>
                <w:rFonts w:hint="eastAsia"/>
              </w:rPr>
              <w:t xml:space="preserve">原材料采购 </w:t>
            </w:r>
            <w:r>
              <w:rPr>
                <w:rFonts w:hint="eastAsia"/>
                <w:lang w:eastAsia="zh-CN"/>
              </w:rPr>
              <w:t>□</w:t>
            </w:r>
            <w:r>
              <w:rPr>
                <w:rFonts w:hint="eastAsia"/>
              </w:rPr>
              <w:t xml:space="preserve">委托加工  </w:t>
            </w:r>
            <w:r>
              <w:rPr>
                <w:rFonts w:hint="eastAsia"/>
                <w:lang w:eastAsia="zh-CN"/>
              </w:rPr>
              <w:t>□</w:t>
            </w:r>
            <w:r>
              <w:rPr>
                <w:rFonts w:hint="eastAsia"/>
              </w:rPr>
              <w:t xml:space="preserve">建筑施工 </w:t>
            </w:r>
            <w:r>
              <w:rPr>
                <w:rFonts w:hint="eastAsia"/>
                <w:lang w:eastAsia="zh-CN"/>
              </w:rPr>
              <w:t>□</w:t>
            </w:r>
            <w:r>
              <w:rPr>
                <w:rFonts w:hint="eastAsia"/>
              </w:rPr>
              <w:t xml:space="preserve">设备维保  </w:t>
            </w:r>
            <w:r>
              <w:rPr>
                <w:rFonts w:hint="eastAsia"/>
                <w:lang w:eastAsia="zh-CN"/>
              </w:rPr>
              <w:t>□</w:t>
            </w:r>
            <w:r>
              <w:rPr>
                <w:rFonts w:hint="eastAsia"/>
              </w:rPr>
              <w:t xml:space="preserve">运输  </w:t>
            </w:r>
            <w:r>
              <w:rPr>
                <w:rFonts w:hint="eastAsia"/>
                <w:lang w:eastAsia="zh-CN"/>
              </w:rPr>
              <w:t>■</w:t>
            </w:r>
            <w:r>
              <w:rPr>
                <w:rFonts w:hint="eastAsia"/>
              </w:rPr>
              <w:t>其他</w:t>
            </w:r>
            <w:r>
              <w:rPr>
                <w:rFonts w:hint="eastAsia"/>
                <w:lang w:eastAsia="zh-CN"/>
              </w:rPr>
              <w:t>：</w:t>
            </w:r>
            <w:r>
              <w:rPr>
                <w:rFonts w:hint="eastAsia"/>
              </w:rPr>
              <w:t>绿化、电梯维保、消防维保</w:t>
            </w:r>
          </w:p>
          <w:p>
            <w:pPr>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7"/>
              <w:gridCol w:w="4957"/>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不可接受风险</w:t>
                  </w:r>
                </w:p>
              </w:tc>
              <w:tc>
                <w:tcPr>
                  <w:tcW w:w="4957" w:type="dxa"/>
                </w:tcPr>
                <w:p>
                  <w:pPr>
                    <w:jc w:val="left"/>
                  </w:pPr>
                  <w:r>
                    <w:rPr>
                      <w:rFonts w:hint="eastAsia"/>
                    </w:rPr>
                    <w:t>控制措施</w:t>
                  </w:r>
                </w:p>
              </w:tc>
              <w:tc>
                <w:tcPr>
                  <w:tcW w:w="1698"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机械伤害</w:t>
                  </w:r>
                </w:p>
              </w:tc>
              <w:tc>
                <w:tcPr>
                  <w:tcW w:w="4957" w:type="dxa"/>
                </w:tcPr>
                <w:p>
                  <w:pPr>
                    <w:jc w:val="left"/>
                  </w:pPr>
                  <w:r>
                    <w:rPr>
                      <w:rFonts w:hint="eastAsia"/>
                      <w:lang w:eastAsia="zh-CN"/>
                    </w:rPr>
                    <w:t>□</w:t>
                  </w:r>
                  <w:r>
                    <w:rPr>
                      <w:rFonts w:hint="eastAsia"/>
                    </w:rPr>
                    <w:t>安全装置 □挂牌上锁管理</w:t>
                  </w:r>
                </w:p>
              </w:tc>
              <w:tc>
                <w:tcPr>
                  <w:tcW w:w="1698"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触电</w:t>
                  </w:r>
                </w:p>
              </w:tc>
              <w:tc>
                <w:tcPr>
                  <w:tcW w:w="4957" w:type="dxa"/>
                </w:tcPr>
                <w:p>
                  <w:pPr>
                    <w:jc w:val="left"/>
                  </w:pPr>
                  <w:r>
                    <w:rPr>
                      <w:rFonts w:hint="eastAsia"/>
                      <w:lang w:eastAsia="zh-CN"/>
                    </w:rPr>
                    <w:t>□</w:t>
                  </w:r>
                  <w:r>
                    <w:rPr>
                      <w:rFonts w:hint="eastAsia"/>
                    </w:rPr>
                    <w:t>漏电保护 □绝缘用具检测</w:t>
                  </w:r>
                </w:p>
              </w:tc>
              <w:tc>
                <w:tcPr>
                  <w:tcW w:w="1698" w:type="dxa"/>
                </w:tcPr>
                <w:p>
                  <w:pPr>
                    <w:jc w:val="left"/>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粉尘</w:t>
                  </w:r>
                </w:p>
              </w:tc>
              <w:tc>
                <w:tcPr>
                  <w:tcW w:w="4957" w:type="dxa"/>
                </w:tcPr>
                <w:p>
                  <w:pPr>
                    <w:jc w:val="left"/>
                  </w:pPr>
                  <w:r>
                    <w:rPr>
                      <w:rFonts w:hint="eastAsia"/>
                    </w:rPr>
                    <w:t xml:space="preserve">□除尘装置  </w:t>
                  </w:r>
                  <w:r>
                    <w:rPr>
                      <w:rFonts w:hint="eastAsia" w:ascii="Wingdings" w:hAnsi="Wingdings"/>
                      <w:lang w:eastAsia="zh-CN"/>
                    </w:rPr>
                    <w:t>□</w:t>
                  </w:r>
                  <w:r>
                    <w:rPr>
                      <w:rFonts w:hint="eastAsia"/>
                    </w:rPr>
                    <w:t>穿戴劳保用品（防尘面罩）</w:t>
                  </w:r>
                </w:p>
              </w:tc>
              <w:tc>
                <w:tcPr>
                  <w:tcW w:w="1698" w:type="dxa"/>
                </w:tcPr>
                <w:p>
                  <w:pPr>
                    <w:jc w:val="left"/>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化学伤害</w:t>
                  </w:r>
                </w:p>
              </w:tc>
              <w:tc>
                <w:tcPr>
                  <w:tcW w:w="4957" w:type="dxa"/>
                </w:tcPr>
                <w:p>
                  <w:pPr>
                    <w:jc w:val="left"/>
                  </w:pPr>
                  <w:r>
                    <w:rPr>
                      <w:rFonts w:hint="eastAsia"/>
                    </w:rPr>
                    <w:t>□设置围堰  □排风系统 □穿戴劳保用品</w:t>
                  </w:r>
                </w:p>
              </w:tc>
              <w:tc>
                <w:tcPr>
                  <w:tcW w:w="1698"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噪声</w:t>
                  </w:r>
                </w:p>
              </w:tc>
              <w:tc>
                <w:tcPr>
                  <w:tcW w:w="4957" w:type="dxa"/>
                </w:tcPr>
                <w:p>
                  <w:pPr>
                    <w:jc w:val="left"/>
                  </w:pPr>
                  <w:r>
                    <w:rPr>
                      <w:rFonts w:hint="eastAsia"/>
                    </w:rPr>
                    <w:t>□空间隔离  □穿戴劳保用品</w:t>
                  </w:r>
                </w:p>
              </w:tc>
              <w:tc>
                <w:tcPr>
                  <w:tcW w:w="1698"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压力容器爆炸</w:t>
                  </w:r>
                </w:p>
              </w:tc>
              <w:tc>
                <w:tcPr>
                  <w:tcW w:w="4957" w:type="dxa"/>
                </w:tcPr>
                <w:p>
                  <w:pPr>
                    <w:jc w:val="left"/>
                  </w:pPr>
                  <w:r>
                    <w:rPr>
                      <w:rFonts w:hint="eastAsia"/>
                    </w:rPr>
                    <w:t xml:space="preserve">□定期检测  □压力巡视 </w:t>
                  </w:r>
                </w:p>
              </w:tc>
              <w:tc>
                <w:tcPr>
                  <w:tcW w:w="1698"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高低温</w:t>
                  </w:r>
                </w:p>
              </w:tc>
              <w:tc>
                <w:tcPr>
                  <w:tcW w:w="4957" w:type="dxa"/>
                </w:tcPr>
                <w:p>
                  <w:pPr>
                    <w:jc w:val="left"/>
                  </w:pPr>
                  <w:r>
                    <w:rPr>
                      <w:rFonts w:hint="eastAsia"/>
                    </w:rPr>
                    <w:t>□减少作业时间  □空间隔离  □防暑降温用品</w:t>
                  </w:r>
                </w:p>
              </w:tc>
              <w:tc>
                <w:tcPr>
                  <w:tcW w:w="1698" w:type="dxa"/>
                </w:tcPr>
                <w:p>
                  <w:pPr>
                    <w:jc w:val="left"/>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火灾</w:t>
                  </w:r>
                </w:p>
              </w:tc>
              <w:tc>
                <w:tcPr>
                  <w:tcW w:w="4957" w:type="dxa"/>
                </w:tcPr>
                <w:p>
                  <w:pPr>
                    <w:jc w:val="left"/>
                    <w:rPr>
                      <w:rFonts w:hint="default" w:eastAsia="宋体"/>
                      <w:lang w:val="en-US" w:eastAsia="zh-CN"/>
                    </w:rPr>
                  </w:pPr>
                  <w:r>
                    <w:rPr>
                      <w:rFonts w:hint="eastAsia"/>
                      <w:lang w:val="en-US" w:eastAsia="zh-CN"/>
                    </w:rPr>
                    <w:t>制定管理方案，应急预案并演练</w:t>
                  </w:r>
                </w:p>
              </w:tc>
              <w:tc>
                <w:tcPr>
                  <w:tcW w:w="1698"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物理伤害；食物中毒；人员摔伤；人员烫伤；意外伤害</w:t>
                  </w:r>
                </w:p>
              </w:tc>
              <w:tc>
                <w:tcPr>
                  <w:tcW w:w="4957" w:type="dxa"/>
                </w:tcPr>
                <w:p>
                  <w:pPr>
                    <w:jc w:val="left"/>
                  </w:pPr>
                  <w:r>
                    <w:rPr>
                      <w:rFonts w:hint="eastAsia"/>
                      <w:lang w:val="en-US" w:eastAsia="zh-CN"/>
                    </w:rPr>
                    <w:t>制定管理方案，应急预案</w:t>
                  </w:r>
                </w:p>
              </w:tc>
              <w:tc>
                <w:tcPr>
                  <w:tcW w:w="1698" w:type="dxa"/>
                </w:tcPr>
                <w:p>
                  <w:pPr>
                    <w:jc w:val="left"/>
                  </w:pPr>
                  <w:r>
                    <w:rPr>
                      <w:rFonts w:hint="eastAsia"/>
                      <w:lang w:val="en-US" w:eastAsia="zh-CN"/>
                    </w:rPr>
                    <w:t>有效</w:t>
                  </w: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rFonts w:hint="eastAsia" w:ascii="Times New Roman" w:hAnsi="Times New Roman" w:eastAsia="宋体" w:cs="Times New Roman"/>
              </w:rPr>
            </w:pPr>
            <w:r>
              <w:rPr>
                <w:rFonts w:hint="eastAsia"/>
              </w:rPr>
              <w:t>安全装置检查：</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进行了定期检查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未进行定期检查的有：                 </w:t>
            </w:r>
          </w:p>
          <w:p>
            <w:pPr>
              <w:rPr>
                <w:rFonts w:hint="eastAsia" w:ascii="Times New Roman" w:hAnsi="Times New Roman" w:eastAsia="宋体" w:cs="Times New Roman"/>
              </w:rPr>
            </w:pPr>
            <w:r>
              <w:rPr>
                <w:rFonts w:hint="eastAsia" w:ascii="Times New Roman" w:hAnsi="Times New Roman" w:eastAsia="宋体" w:cs="Times New Roman"/>
              </w:rPr>
              <w:t>特种设备管理：</w:t>
            </w:r>
            <w:r>
              <w:rPr>
                <w:rFonts w:hint="eastAsia" w:cs="Times New Roman"/>
                <w:lang w:eastAsia="zh-CN"/>
              </w:rPr>
              <w:t>■</w:t>
            </w:r>
            <w:r>
              <w:rPr>
                <w:rFonts w:hint="eastAsia" w:ascii="Times New Roman" w:hAnsi="Times New Roman" w:eastAsia="宋体" w:cs="Times New Roman"/>
              </w:rPr>
              <w:t xml:space="preserve">进行了定期检验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未进行定期检验的有：                 </w:t>
            </w:r>
          </w:p>
          <w:p>
            <w:r>
              <w:rPr>
                <w:rFonts w:hint="eastAsia" w:ascii="Times New Roman" w:hAnsi="Times New Roman" w:eastAsia="宋体" w:cs="Times New Roman"/>
              </w:rPr>
              <w:t>特种设备检测报告</w:t>
            </w:r>
            <w:r>
              <w:rPr>
                <w:rFonts w:hint="eastAsia"/>
              </w:rPr>
              <w:t>，如：</w:t>
            </w:r>
            <w:r>
              <w:rPr>
                <w:rFonts w:hint="eastAsia"/>
                <w:u w:val="single"/>
              </w:rPr>
              <w:t xml:space="preserve"> </w:t>
            </w:r>
            <w:r>
              <w:rPr>
                <w:rFonts w:hint="eastAsia"/>
                <w:u w:val="single"/>
                <w:lang w:val="en-US" w:eastAsia="zh-CN"/>
              </w:rPr>
              <w:t xml:space="preserve"> 电梯、锅炉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default" w:eastAsia="宋体"/>
                <w:lang w:val="en-US" w:eastAsia="zh-CN"/>
              </w:rPr>
            </w:pPr>
            <w:r>
              <w:rPr>
                <w:rFonts w:hint="eastAsia" w:eastAsia="宋体"/>
              </w:rPr>
              <w:t xml:space="preserve">组织对产品和服务交付后活动的要求。 </w:t>
            </w:r>
            <w:r>
              <w:rPr>
                <w:rFonts w:hint="eastAsia" w:ascii="Wingdings" w:hAnsi="Wingdings"/>
                <w:lang w:eastAsia="zh-CN"/>
              </w:rPr>
              <w:t>□</w:t>
            </w:r>
            <w:r>
              <w:rPr>
                <w:rFonts w:hint="eastAsia" w:eastAsia="宋体"/>
              </w:rPr>
              <w:t xml:space="preserve">废物回收 </w:t>
            </w:r>
            <w:r>
              <w:rPr>
                <w:rFonts w:hint="eastAsia" w:ascii="Wingdings" w:hAnsi="Wingdings"/>
                <w:lang w:eastAsia="zh-CN"/>
              </w:rPr>
              <w:t>□</w:t>
            </w:r>
            <w:r>
              <w:rPr>
                <w:rFonts w:hint="eastAsia" w:eastAsia="宋体"/>
              </w:rPr>
              <w:t xml:space="preserve">最终处置 </w:t>
            </w:r>
            <w:r>
              <w:rPr>
                <w:rFonts w:hint="eastAsia" w:ascii="Wingdings" w:hAnsi="Wingdings"/>
                <w:lang w:eastAsia="zh-CN"/>
              </w:rPr>
              <w:t>□</w:t>
            </w:r>
            <w:r>
              <w:rPr>
                <w:rFonts w:hint="eastAsia" w:eastAsia="宋体"/>
              </w:rPr>
              <w:t>其他</w:t>
            </w:r>
          </w:p>
          <w:p>
            <w:r>
              <w:rPr>
                <w:rFonts w:hint="eastAsia" w:eastAsia="宋体"/>
              </w:rPr>
              <w:t>交付后活动：</w:t>
            </w:r>
            <w:r>
              <w:rPr>
                <w:rFonts w:hint="eastAsia" w:ascii="Wingdings" w:hAnsi="Wingdings"/>
                <w:lang w:eastAsia="zh-CN"/>
              </w:rPr>
              <w:t>■</w:t>
            </w:r>
            <w:r>
              <w:rPr>
                <w:rFonts w:hint="eastAsia" w:eastAsia="宋体"/>
              </w:rPr>
              <w:t xml:space="preserve">符合要求 </w:t>
            </w:r>
            <w:r>
              <w:rPr>
                <w:rFonts w:hint="eastAsia" w:eastAsia="宋体"/>
                <w:lang w:eastAsia="zh-CN"/>
              </w:rPr>
              <w:t>□</w:t>
            </w:r>
            <w:r>
              <w:rPr>
                <w:rFonts w:hint="eastAsia" w:eastAsia="宋体"/>
              </w:rPr>
              <w:t xml:space="preserve">存在不足，说明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pPr>
              <w:rPr>
                <w:rFonts w:hint="eastAsia" w:eastAsia="宋体"/>
                <w:lang w:val="en-US" w:eastAsia="zh-CN"/>
              </w:rPr>
            </w:pPr>
            <w:r>
              <w:rPr>
                <w:rFonts w:hint="eastAsia"/>
              </w:rPr>
              <w:t>已发生的更改包括：</w:t>
            </w:r>
            <w:r>
              <w:rPr>
                <w:rFonts w:hint="eastAsia"/>
                <w:lang w:val="en-US" w:eastAsia="zh-CN"/>
              </w:rPr>
              <w:t>无</w:t>
            </w:r>
          </w:p>
          <w:p>
            <w:r>
              <w:rPr>
                <w:rFonts w:hint="eastAsia" w:ascii="Wingdings" w:hAnsi="Wingdings"/>
                <w:lang w:eastAsia="zh-CN"/>
              </w:rPr>
              <w:t>□</w:t>
            </w:r>
            <w:r>
              <w:rPr>
                <w:rFonts w:hint="eastAsia"/>
              </w:rPr>
              <w:t xml:space="preserve">危险品使用 </w:t>
            </w:r>
            <w:r>
              <w:rPr>
                <w:rFonts w:hint="eastAsia" w:ascii="Wingdings" w:hAnsi="Wingdings"/>
                <w:lang w:eastAsia="zh-CN"/>
              </w:rPr>
              <w:t>□</w:t>
            </w:r>
            <w:r>
              <w:rPr>
                <w:rFonts w:hint="eastAsia"/>
              </w:rPr>
              <w:t xml:space="preserve">厂区和车间内布局 </w:t>
            </w:r>
            <w:r>
              <w:rPr>
                <w:rFonts w:hint="eastAsia" w:ascii="Wingdings" w:hAnsi="Wingdings"/>
                <w:lang w:eastAsia="zh-CN"/>
              </w:rPr>
              <w:t>□</w:t>
            </w:r>
            <w:r>
              <w:rPr>
                <w:rFonts w:hint="eastAsia"/>
              </w:rPr>
              <w:t xml:space="preserve">设备设施  </w:t>
            </w:r>
            <w:r>
              <w:rPr>
                <w:rFonts w:hint="eastAsia" w:ascii="Wingdings" w:hAnsi="Wingdings"/>
                <w:lang w:eastAsia="zh-CN"/>
              </w:rPr>
              <w:t>□</w:t>
            </w:r>
            <w:r>
              <w:rPr>
                <w:rFonts w:hint="eastAsia"/>
              </w:rPr>
              <w:t xml:space="preserve">周边危险源 </w:t>
            </w:r>
            <w:r>
              <w:rPr>
                <w:rFonts w:hint="eastAsia" w:ascii="Wingdings" w:hAnsi="Wingdings"/>
                <w:lang w:eastAsia="zh-CN"/>
              </w:rPr>
              <w:t>□</w:t>
            </w:r>
            <w:r>
              <w:rPr>
                <w:rFonts w:hint="eastAsia"/>
              </w:rPr>
              <w:t xml:space="preserve">施工场所 </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ascii="Wingdings" w:hAnsi="Wingdings"/>
                <w:lang w:eastAsia="zh-CN"/>
              </w:rPr>
              <w:t>■</w:t>
            </w:r>
            <w:r>
              <w:rPr>
                <w:rFonts w:hint="eastAsia"/>
              </w:rPr>
              <w:t xml:space="preserve">火灾控制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锅炉爆炸 </w:t>
            </w:r>
            <w:r>
              <w:rPr>
                <w:rFonts w:hint="eastAsia" w:ascii="Wingdings" w:hAnsi="Wingdings"/>
                <w:lang w:eastAsia="zh-CN"/>
              </w:rPr>
              <w:t>□</w:t>
            </w:r>
            <w:r>
              <w:rPr>
                <w:rFonts w:hint="eastAsia"/>
              </w:rPr>
              <w:t xml:space="preserve">设备故障 </w:t>
            </w:r>
            <w:r>
              <w:rPr>
                <w:rFonts w:hint="eastAsia" w:ascii="Wingdings" w:hAnsi="Wingdings"/>
                <w:lang w:eastAsia="zh-CN"/>
              </w:rPr>
              <w:t>□</w:t>
            </w:r>
            <w:r>
              <w:rPr>
                <w:rFonts w:hint="eastAsia"/>
              </w:rPr>
              <w:t xml:space="preserve">停水停电 </w:t>
            </w:r>
            <w:r>
              <w:rPr>
                <w:rFonts w:hint="eastAsia" w:ascii="Wingdings" w:hAnsi="Wingdings"/>
                <w:lang w:eastAsia="zh-CN"/>
              </w:rPr>
              <w:t>□</w:t>
            </w:r>
            <w:r>
              <w:rPr>
                <w:rFonts w:hint="eastAsia"/>
              </w:rPr>
              <w:t>其他</w:t>
            </w:r>
          </w:p>
          <w:p>
            <w:pPr>
              <w:rPr>
                <w:highlight w:val="none"/>
              </w:rPr>
            </w:pPr>
            <w:r>
              <w:rPr>
                <w:rFonts w:hint="eastAsia"/>
                <w:highlight w:val="none"/>
              </w:rPr>
              <w:t>审核周期内发生过紧急情况：</w:t>
            </w:r>
            <w:r>
              <w:rPr>
                <w:rFonts w:hint="eastAsia" w:ascii="Wingdings" w:hAnsi="Wingdings"/>
                <w:highlight w:val="none"/>
                <w:lang w:eastAsia="zh-CN"/>
              </w:rPr>
              <w:t>■</w:t>
            </w:r>
            <w:r>
              <w:rPr>
                <w:rFonts w:hint="eastAsia"/>
                <w:highlight w:val="none"/>
              </w:rPr>
              <w:t xml:space="preserve">未发生 </w:t>
            </w:r>
            <w:r>
              <w:rPr>
                <w:rFonts w:hint="eastAsia" w:ascii="Wingdings" w:hAnsi="Wingdings"/>
                <w:highlight w:val="none"/>
                <w:lang w:eastAsia="zh-CN"/>
              </w:rPr>
              <w:t>□</w:t>
            </w:r>
            <w:r>
              <w:rPr>
                <w:rFonts w:hint="eastAsia"/>
                <w:highlight w:val="none"/>
              </w:rPr>
              <w:t>已发生：</w:t>
            </w:r>
            <w:r>
              <w:rPr>
                <w:rFonts w:hint="eastAsia"/>
                <w:highlight w:val="none"/>
                <w:u w:val="single"/>
              </w:rPr>
              <w:t xml:space="preserve">                                </w:t>
            </w:r>
            <w:r>
              <w:rPr>
                <w:rFonts w:hint="eastAsia"/>
                <w:highlight w:val="none"/>
              </w:rPr>
              <w:t>。</w:t>
            </w:r>
          </w:p>
          <w:p>
            <w:pPr>
              <w:rPr>
                <w:highlight w:val="none"/>
              </w:rPr>
            </w:pPr>
            <w:r>
              <w:rPr>
                <w:rFonts w:hint="eastAsia"/>
                <w:highlight w:val="none"/>
              </w:rPr>
              <w:t xml:space="preserve"> </w:t>
            </w:r>
          </w:p>
          <w:p>
            <w:pPr>
              <w:rPr>
                <w:rFonts w:hint="eastAsia" w:eastAsia="宋体"/>
              </w:rPr>
            </w:pPr>
            <w:r>
              <w:rPr>
                <w:rFonts w:hint="eastAsia"/>
                <w:color w:val="000000"/>
                <w:highlight w:val="none"/>
                <w:u w:val="single"/>
                <w:lang w:val="en-US" w:eastAsia="zh-CN"/>
              </w:rPr>
              <w:t>于</w:t>
            </w:r>
            <w:r>
              <w:rPr>
                <w:rFonts w:hint="eastAsia" w:ascii="Times New Roman" w:hAnsi="Times New Roman" w:eastAsia="宋体" w:cs="Times New Roman"/>
                <w:color w:val="000000"/>
                <w:highlight w:val="none"/>
                <w:u w:val="single"/>
              </w:rPr>
              <w:t>2021年</w:t>
            </w:r>
            <w:r>
              <w:rPr>
                <w:rFonts w:hint="eastAsia" w:cs="Times New Roman"/>
                <w:color w:val="000000"/>
                <w:highlight w:val="none"/>
                <w:u w:val="single"/>
                <w:lang w:val="en-US" w:eastAsia="zh-CN"/>
              </w:rPr>
              <w:t>6</w:t>
            </w:r>
            <w:r>
              <w:rPr>
                <w:rFonts w:hint="eastAsia" w:ascii="Times New Roman" w:hAnsi="Times New Roman" w:eastAsia="宋体" w:cs="Times New Roman"/>
                <w:color w:val="000000"/>
                <w:highlight w:val="none"/>
                <w:u w:val="single"/>
              </w:rPr>
              <w:t>月1</w:t>
            </w:r>
            <w:r>
              <w:rPr>
                <w:rFonts w:hint="eastAsia" w:cs="Times New Roman"/>
                <w:color w:val="000000"/>
                <w:highlight w:val="none"/>
                <w:u w:val="single"/>
                <w:lang w:val="en-US" w:eastAsia="zh-CN"/>
              </w:rPr>
              <w:t>5</w:t>
            </w:r>
            <w:r>
              <w:rPr>
                <w:rFonts w:hint="eastAsia" w:ascii="Times New Roman" w:hAnsi="Times New Roman" w:eastAsia="宋体" w:cs="Times New Roman"/>
                <w:color w:val="000000"/>
                <w:highlight w:val="none"/>
                <w:u w:val="single"/>
              </w:rPr>
              <w:t>日</w:t>
            </w:r>
            <w:r>
              <w:rPr>
                <w:rFonts w:hint="eastAsia" w:ascii="Times New Roman" w:hAnsi="Times New Roman" w:eastAsia="宋体" w:cs="Times New Roman"/>
                <w:color w:val="000000"/>
                <w:highlight w:val="none"/>
                <w:u w:val="single"/>
                <w:lang w:val="en-US" w:eastAsia="zh-CN"/>
              </w:rPr>
              <w:t>进行了</w:t>
            </w:r>
            <w:r>
              <w:rPr>
                <w:rFonts w:hint="eastAsia" w:cs="Times New Roman"/>
                <w:color w:val="000000"/>
                <w:highlight w:val="none"/>
                <w:u w:val="single"/>
                <w:lang w:val="en-US" w:eastAsia="zh-CN"/>
              </w:rPr>
              <w:t>消防火灾</w:t>
            </w:r>
            <w:r>
              <w:rPr>
                <w:rFonts w:hint="eastAsia" w:ascii="Times New Roman" w:hAnsi="Times New Roman" w:eastAsia="宋体" w:cs="Times New Roman"/>
                <w:color w:val="000000"/>
                <w:highlight w:val="none"/>
                <w:u w:val="single"/>
              </w:rPr>
              <w:t>演习</w:t>
            </w:r>
            <w:r>
              <w:rPr>
                <w:rFonts w:hint="eastAsia" w:cs="Times New Roman"/>
                <w:color w:val="000000"/>
                <w:highlight w:val="none"/>
                <w:u w:val="single"/>
                <w:lang w:eastAsia="zh-CN"/>
              </w:rPr>
              <w:t>，</w:t>
            </w:r>
            <w:r>
              <w:rPr>
                <w:rFonts w:hint="eastAsia" w:cs="Times New Roman"/>
                <w:color w:val="000000"/>
                <w:highlight w:val="none"/>
                <w:u w:val="single"/>
                <w:lang w:val="en-US" w:eastAsia="zh-CN"/>
              </w:rPr>
              <w:t>6月6日进行了触电应急演练</w:t>
            </w:r>
            <w:r>
              <w:rPr>
                <w:rFonts w:hint="eastAsia" w:eastAsia="宋体"/>
              </w:rPr>
              <w:t xml:space="preserve">；并总结了预案的可行性和有效性。 </w:t>
            </w:r>
          </w:p>
          <w:p>
            <w:pPr>
              <w:rPr>
                <w:rFonts w:hint="eastAsia" w:eastAsia="宋体"/>
              </w:rPr>
            </w:pPr>
            <w:r>
              <w:rPr>
                <w:rFonts w:hint="eastAsia" w:eastAsia="宋体"/>
              </w:rPr>
              <w:t xml:space="preserve">定期评审并修订过程和策划的响应措施，特别是发生紧急情况后或进行试验后； </w:t>
            </w:r>
          </w:p>
          <w:p>
            <w:pPr>
              <w:rPr>
                <w:rFonts w:hint="eastAsia" w:eastAsia="宋体"/>
              </w:rPr>
            </w:pPr>
            <w:r>
              <w:rPr>
                <w:rFonts w:hint="eastAsia" w:eastAsia="宋体"/>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pPr>
              <w:rPr>
                <w:rFonts w:hint="eastAsia" w:ascii="Times New Roman" w:hAnsi="Times New Roman" w:eastAsia="宋体" w:cs="Times New Roman"/>
                <w:highlight w:val="none"/>
              </w:rPr>
            </w:pPr>
            <w:r>
              <w:rPr>
                <w:rFonts w:hint="eastAsia"/>
              </w:rPr>
              <w:t>组织已建立、实</w:t>
            </w:r>
            <w:r>
              <w:rPr>
                <w:rFonts w:hint="eastAsia" w:ascii="Times New Roman" w:hAnsi="Times New Roman" w:eastAsia="宋体" w:cs="Times New Roman"/>
              </w:rPr>
              <w:t>施并保</w:t>
            </w:r>
            <w:r>
              <w:rPr>
                <w:rFonts w:hint="eastAsia" w:ascii="Times New Roman" w:hAnsi="Times New Roman" w:eastAsia="宋体" w:cs="Times New Roman"/>
                <w:highlight w:val="none"/>
              </w:rPr>
              <w:t>持评价其合规义务履行情况所需的过程。</w:t>
            </w:r>
          </w:p>
          <w:p>
            <w:pPr>
              <w:rPr>
                <w:rFonts w:hint="eastAsia" w:ascii="Times New Roman" w:hAnsi="Times New Roman" w:eastAsia="宋体" w:cs="Times New Roman"/>
                <w:highlight w:val="none"/>
              </w:rPr>
            </w:pPr>
            <w:r>
              <w:rPr>
                <w:rFonts w:hint="eastAsia" w:ascii="Times New Roman" w:hAnsi="Times New Roman" w:eastAsia="宋体" w:cs="Times New Roman"/>
                <w:highlight w:val="none"/>
              </w:rPr>
              <w:t>实施合规性评价的时间：</w:t>
            </w:r>
          </w:p>
          <w:p>
            <w:pPr>
              <w:rPr>
                <w:rFonts w:hint="eastAsia" w:ascii="Times New Roman" w:hAnsi="Times New Roman" w:eastAsia="宋体" w:cs="Times New Roman"/>
                <w:highlight w:val="none"/>
              </w:rPr>
            </w:pP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定期（每年） ：</w:t>
            </w:r>
            <w:r>
              <w:rPr>
                <w:rFonts w:hint="eastAsia"/>
                <w:highlight w:val="none"/>
                <w:u w:val="single"/>
              </w:rPr>
              <w:t>20</w:t>
            </w:r>
            <w:r>
              <w:rPr>
                <w:rFonts w:hint="eastAsia"/>
                <w:highlight w:val="none"/>
                <w:u w:val="single"/>
                <w:lang w:val="en-US" w:eastAsia="zh-CN"/>
              </w:rPr>
              <w:t>21</w:t>
            </w:r>
            <w:r>
              <w:rPr>
                <w:rFonts w:hint="eastAsia"/>
                <w:highlight w:val="none"/>
                <w:u w:val="single"/>
              </w:rPr>
              <w:t>年</w:t>
            </w:r>
            <w:r>
              <w:rPr>
                <w:rFonts w:hint="eastAsia"/>
                <w:highlight w:val="none"/>
                <w:u w:val="single"/>
                <w:lang w:val="en-US" w:eastAsia="zh-CN"/>
              </w:rPr>
              <w:t>6</w:t>
            </w:r>
            <w:r>
              <w:rPr>
                <w:rFonts w:hint="eastAsia"/>
                <w:highlight w:val="none"/>
                <w:u w:val="single"/>
              </w:rPr>
              <w:t>月</w:t>
            </w:r>
            <w:r>
              <w:rPr>
                <w:rFonts w:hint="eastAsia"/>
                <w:highlight w:val="none"/>
                <w:u w:val="single"/>
                <w:lang w:val="en-US" w:eastAsia="zh-CN"/>
              </w:rPr>
              <w:t>10</w:t>
            </w:r>
            <w:r>
              <w:rPr>
                <w:rFonts w:hint="eastAsia"/>
                <w:highlight w:val="none"/>
                <w:u w:val="single"/>
              </w:rPr>
              <w:t>日</w:t>
            </w:r>
          </w:p>
          <w:p>
            <w:r>
              <w:rPr>
                <w:rFonts w:hint="eastAsia" w:ascii="Times New Roman" w:hAnsi="Times New Roman" w:eastAsia="宋体" w:cs="Times New Roman"/>
                <w:lang w:eastAsia="zh-CN"/>
              </w:rPr>
              <w:t>□</w:t>
            </w:r>
            <w:r>
              <w:rPr>
                <w:rFonts w:hint="eastAsia" w:ascii="Times New Roman" w:hAnsi="Times New Roman" w:eastAsia="宋体" w:cs="Times New Roman"/>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r>
              <w:rPr>
                <w:rFonts w:hint="eastAsia"/>
              </w:rPr>
              <w:t>实施的检测：</w:t>
            </w:r>
            <w:r>
              <w:rPr>
                <w:rFonts w:hint="eastAsia" w:ascii="Wingdings" w:hAnsi="Wingdings"/>
                <w:lang w:eastAsia="zh-CN"/>
              </w:rPr>
              <w:t>□</w:t>
            </w:r>
            <w:r>
              <w:rPr>
                <w:rFonts w:hint="eastAsia"/>
              </w:rPr>
              <w:t xml:space="preserve">企业自检 </w:t>
            </w:r>
            <w:r>
              <w:rPr>
                <w:rFonts w:hint="eastAsia" w:ascii="Wingdings" w:hAnsi="Wingdings"/>
                <w:lang w:eastAsia="zh-CN"/>
              </w:rPr>
              <w:t>□</w:t>
            </w:r>
            <w:r>
              <w:rPr>
                <w:rFonts w:hint="eastAsia"/>
              </w:rPr>
              <w:t xml:space="preserve">第三方监测 </w:t>
            </w:r>
            <w:r>
              <w:rPr>
                <w:rFonts w:hint="eastAsia" w:ascii="Wingdings" w:hAnsi="Wingdings"/>
                <w:lang w:eastAsia="zh-CN"/>
              </w:rPr>
              <w:t>□</w:t>
            </w:r>
            <w:r>
              <w:rPr>
                <w:rFonts w:hint="eastAsia"/>
              </w:rPr>
              <w:t xml:space="preserve">主管部门抽查  </w:t>
            </w:r>
            <w:r>
              <w:rPr>
                <w:rFonts w:hint="eastAsia" w:ascii="Wingdings" w:hAnsi="Wingdings"/>
                <w:lang w:eastAsia="zh-CN"/>
              </w:rPr>
              <w:t>□</w:t>
            </w:r>
            <w:r>
              <w:rPr>
                <w:rFonts w:hint="eastAsia"/>
              </w:rPr>
              <w:t>其他</w:t>
            </w:r>
          </w:p>
          <w:p>
            <w:r>
              <w:rPr>
                <w:rFonts w:hint="eastAsia"/>
              </w:rPr>
              <w:t>《作业场所有害物质监测报告》编号：</w:t>
            </w:r>
            <w:r>
              <w:rPr>
                <w:rFonts w:hint="eastAsia"/>
                <w:u w:val="single"/>
              </w:rPr>
              <w:t xml:space="preserve">                                </w:t>
            </w:r>
            <w:r>
              <w:rPr>
                <w:rFonts w:hint="eastAsia"/>
              </w:rPr>
              <w:t>。</w:t>
            </w:r>
          </w:p>
          <w:p>
            <w:r>
              <w:rPr>
                <w:rFonts w:hint="eastAsia"/>
              </w:rPr>
              <w:t>职业病体检：</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离职 </w:t>
            </w:r>
            <w:r>
              <w:rPr>
                <w:rFonts w:hint="eastAsia" w:ascii="Wingdings" w:hAnsi="Wingdings"/>
                <w:lang w:eastAsia="zh-CN"/>
              </w:rPr>
              <w:t>□</w:t>
            </w:r>
            <w:r>
              <w:rPr>
                <w:rFonts w:hint="eastAsia"/>
              </w:rPr>
              <w:t>在职（定期）</w:t>
            </w:r>
          </w:p>
          <w:p>
            <w:r>
              <w:rPr>
                <w:rFonts w:hint="eastAsia"/>
              </w:rPr>
              <w:t>《职业病体检》编号：</w:t>
            </w:r>
            <w:r>
              <w:rPr>
                <w:rFonts w:hint="eastAsia"/>
                <w:u w:val="single"/>
              </w:rPr>
              <w:t xml:space="preserve">                                   </w:t>
            </w:r>
            <w:r>
              <w:rPr>
                <w:rFonts w:hint="eastAsia"/>
              </w:rPr>
              <w:t>。</w:t>
            </w:r>
          </w:p>
          <w:p>
            <w:r>
              <w:rPr>
                <w:rFonts w:hint="eastAsia"/>
              </w:rPr>
              <w:t>《建筑消防检测报告》编号：</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达标评价：</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rPr>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ascii="Times New Roman" w:hAnsi="Times New Roman" w:eastAsia="宋体" w:cs="Times New Roman"/>
                <w:color w:val="000000"/>
                <w:szCs w:val="18"/>
                <w:u w:val="single"/>
                <w:lang w:val="en-US" w:eastAsia="zh-CN"/>
              </w:rPr>
              <w:t>2021年7月11日至7月12日</w:t>
            </w:r>
            <w:r>
              <w:rPr>
                <w:rFonts w:hint="eastAsia"/>
              </w:rPr>
              <w:t>实施了职业健康安全管理体系内部审核，对职业健康安全管理体系的符合性和有效性进行了审核。内审发现的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w:t>
            </w:r>
            <w:r>
              <w:rPr>
                <w:rFonts w:hint="eastAsia"/>
                <w:highlight w:val="none"/>
              </w:rPr>
              <w:t>，在</w:t>
            </w:r>
            <w:r>
              <w:rPr>
                <w:rFonts w:hint="eastAsia"/>
                <w:color w:val="000000"/>
                <w:szCs w:val="18"/>
                <w:u w:val="single"/>
                <w:lang w:val="en-US" w:eastAsia="zh-CN"/>
              </w:rPr>
              <w:t>2021</w:t>
            </w:r>
            <w:r>
              <w:rPr>
                <w:rFonts w:hint="eastAsia"/>
                <w:color w:val="000000"/>
                <w:szCs w:val="18"/>
              </w:rPr>
              <w:t>年</w:t>
            </w:r>
            <w:r>
              <w:rPr>
                <w:rFonts w:hint="eastAsia"/>
                <w:color w:val="000000"/>
                <w:szCs w:val="18"/>
                <w:u w:val="single"/>
                <w:lang w:val="en-US" w:eastAsia="zh-CN"/>
              </w:rPr>
              <w:t>7</w:t>
            </w:r>
            <w:r>
              <w:rPr>
                <w:color w:val="000000"/>
                <w:szCs w:val="18"/>
                <w:u w:val="single"/>
              </w:rPr>
              <w:t xml:space="preserve"> </w:t>
            </w:r>
            <w:r>
              <w:rPr>
                <w:rFonts w:hint="eastAsia"/>
                <w:color w:val="000000"/>
                <w:szCs w:val="18"/>
              </w:rPr>
              <w:t>月</w:t>
            </w:r>
            <w:r>
              <w:rPr>
                <w:rFonts w:hint="eastAsia"/>
                <w:color w:val="000000"/>
                <w:szCs w:val="18"/>
                <w:u w:val="single"/>
                <w:lang w:val="en-US" w:eastAsia="zh-CN"/>
              </w:rPr>
              <w:t>30</w:t>
            </w:r>
            <w:r>
              <w:rPr>
                <w:color w:val="000000"/>
                <w:szCs w:val="18"/>
                <w:u w:val="single"/>
              </w:rPr>
              <w:t xml:space="preserve"> </w:t>
            </w:r>
            <w:r>
              <w:rPr>
                <w:rFonts w:hint="eastAsia"/>
                <w:color w:val="000000"/>
                <w:szCs w:val="18"/>
              </w:rPr>
              <w:t>日</w:t>
            </w:r>
            <w:r>
              <w:rPr>
                <w:rFonts w:hint="eastAsia"/>
              </w:rPr>
              <w:t>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 xml:space="preserve">未遂事件   </w:t>
            </w:r>
            <w:r>
              <w:rPr>
                <w:rFonts w:hint="eastAsia" w:ascii="Wingdings" w:hAnsi="Wingdings"/>
                <w:lang w:eastAsia="zh-CN"/>
              </w:rPr>
              <w:t>■</w:t>
            </w:r>
            <w:r>
              <w:rPr>
                <w:rFonts w:hint="eastAsia"/>
              </w:rPr>
              <w:t xml:space="preserve">工伤事件  </w:t>
            </w:r>
            <w:r>
              <w:rPr>
                <w:rFonts w:hint="eastAsia" w:ascii="Wingdings" w:hAnsi="Wingdings"/>
                <w:lang w:eastAsia="zh-CN"/>
              </w:rPr>
              <w:t>□</w:t>
            </w:r>
            <w:r>
              <w:rPr>
                <w:rFonts w:hint="eastAsia"/>
              </w:rPr>
              <w:t xml:space="preserve">职业病体检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火灾  </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自我检查的不符合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华文宋体">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pict>
        <v:shape id="_x0000_s4097" o:spid="_x0000_s4097"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6A23DFA"/>
    <w:rsid w:val="08C75600"/>
    <w:rsid w:val="0C677E21"/>
    <w:rsid w:val="0F193B3C"/>
    <w:rsid w:val="177D628C"/>
    <w:rsid w:val="1CCA7BC7"/>
    <w:rsid w:val="2A6D482F"/>
    <w:rsid w:val="2B8C284B"/>
    <w:rsid w:val="2D0A0C14"/>
    <w:rsid w:val="336B7473"/>
    <w:rsid w:val="336F2234"/>
    <w:rsid w:val="3CEF7BE3"/>
    <w:rsid w:val="461126FE"/>
    <w:rsid w:val="480533C3"/>
    <w:rsid w:val="49C01510"/>
    <w:rsid w:val="4A6436A3"/>
    <w:rsid w:val="4B003FD4"/>
    <w:rsid w:val="4E9763CC"/>
    <w:rsid w:val="5276613A"/>
    <w:rsid w:val="60812B24"/>
    <w:rsid w:val="61CD69D9"/>
    <w:rsid w:val="64A821CE"/>
    <w:rsid w:val="666E3D50"/>
    <w:rsid w:val="67150038"/>
    <w:rsid w:val="68EA655F"/>
    <w:rsid w:val="6D1D2424"/>
    <w:rsid w:val="76863CAA"/>
    <w:rsid w:val="7A140DBE"/>
    <w:rsid w:val="7A895A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afterLines="0"/>
    </w:pPr>
    <w:rPr>
      <w:kern w:val="2"/>
      <w:sz w:val="21"/>
    </w:r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3164</Words>
  <Characters>18036</Characters>
  <Lines>150</Lines>
  <Paragraphs>42</Paragraphs>
  <TotalTime>1</TotalTime>
  <ScaleCrop>false</ScaleCrop>
  <LinksUpToDate>false</LinksUpToDate>
  <CharactersWithSpaces>21158</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小冉</cp:lastModifiedBy>
  <cp:lastPrinted>2019-05-13T03:19:00Z</cp:lastPrinted>
  <dcterms:modified xsi:type="dcterms:W3CDTF">2021-09-24T06:34:04Z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2052-11.1.0.10700</vt:lpwstr>
  </property>
</Properties>
</file>