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主管领导：艾兆青；   陪同人员：罗意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冉景洲</w:t>
            </w:r>
            <w:r>
              <w:rPr>
                <w:rFonts w:hint="eastAsia"/>
                <w:sz w:val="24"/>
                <w:szCs w:val="24"/>
              </w:rPr>
              <w:t xml:space="preserve">       审核时间：</w:t>
            </w:r>
            <w:r>
              <w:rPr>
                <w:rFonts w:hint="eastAsia"/>
                <w:sz w:val="24"/>
                <w:szCs w:val="24"/>
                <w:lang w:eastAsia="zh-CN"/>
              </w:rPr>
              <w:t>2020.11.26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tc>
        <w:tc>
          <w:tcPr>
            <w:tcW w:w="10004" w:type="dxa"/>
          </w:tcPr>
          <w:p>
            <w:pPr>
              <w:spacing w:line="360" w:lineRule="auto"/>
              <w:ind w:firstLine="630" w:firstLineChars="3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服务质量、安全意识比较强，公司关键岗位人员均有相应的能力进行相关培训才可上岗、财务状况良好、资金充足。对公司不利的内、外部因素有：公司人员能力还需要进一步提升，管理成本高，决策时间长。</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630" w:firstLineChars="300"/>
              <w:jc w:val="left"/>
              <w:rPr>
                <w:rFonts w:ascii="宋体" w:hAnsi="宋体" w:cs="宋体"/>
                <w:szCs w:val="21"/>
              </w:rPr>
            </w:pPr>
            <w:r>
              <w:rPr>
                <w:rFonts w:hint="eastAsia" w:ascii="宋体" w:hAnsi="宋体" w:cs="宋体"/>
                <w:szCs w:val="21"/>
              </w:rPr>
              <w:t>查见《相关方的需求和期望清单》</w:t>
            </w:r>
          </w:p>
          <w:p>
            <w:pPr>
              <w:spacing w:line="360" w:lineRule="auto"/>
              <w:ind w:firstLine="630" w:firstLineChars="300"/>
              <w:jc w:val="left"/>
              <w:rPr>
                <w:rFonts w:ascii="宋体" w:hAnsi="宋体" w:cs="宋体"/>
                <w:szCs w:val="21"/>
              </w:rPr>
            </w:pPr>
            <w:r>
              <w:rPr>
                <w:rFonts w:hint="eastAsia" w:ascii="宋体" w:hAnsi="宋体" w:cs="宋体"/>
                <w:szCs w:val="21"/>
              </w:rPr>
              <w:t>相关方：顾客</w:t>
            </w:r>
          </w:p>
          <w:p>
            <w:pPr>
              <w:spacing w:line="360" w:lineRule="auto"/>
              <w:ind w:firstLine="630" w:firstLineChars="300"/>
              <w:jc w:val="left"/>
              <w:rPr>
                <w:rFonts w:ascii="宋体" w:hAnsi="宋体" w:cs="宋体"/>
                <w:szCs w:val="21"/>
              </w:rPr>
            </w:pPr>
            <w:r>
              <w:rPr>
                <w:rFonts w:hint="eastAsia" w:ascii="宋体" w:hAnsi="宋体" w:cs="宋体"/>
                <w:szCs w:val="21"/>
              </w:rPr>
              <w:t>需求和期望：服务质量符合顾客要求、及时交付管理策划方案、交付合格、价格合理。</w:t>
            </w:r>
          </w:p>
          <w:p>
            <w:pPr>
              <w:spacing w:line="360" w:lineRule="auto"/>
              <w:ind w:firstLine="630" w:firstLineChars="3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ascii="宋体" w:hAnsi="宋体" w:cs="宋体"/>
                <w:szCs w:val="21"/>
              </w:rPr>
            </w:pPr>
            <w:r>
              <w:rPr>
                <w:rFonts w:hint="eastAsia" w:ascii="宋体" w:hAnsi="宋体" w:cs="宋体"/>
                <w:szCs w:val="21"/>
              </w:rPr>
              <w:t xml:space="preserve">公司管理体系的范围是QMS: </w:t>
            </w:r>
            <w:r>
              <w:rPr>
                <w:sz w:val="20"/>
              </w:rPr>
              <w:t>酒店运营管理（新项目筹备管理、运营管理、餐饮运营管理）</w:t>
            </w:r>
          </w:p>
          <w:p>
            <w:pPr>
              <w:spacing w:line="360" w:lineRule="auto"/>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jc w:val="left"/>
              <w:rPr>
                <w:rFonts w:hint="eastAsia" w:ascii="Times New Roman" w:hAnsi="Times New Roman" w:cs="Times New Roman"/>
                <w:sz w:val="20"/>
                <w:szCs w:val="22"/>
                <w:lang w:val="en-US" w:eastAsia="zh-CN"/>
              </w:rPr>
            </w:pPr>
            <w:r>
              <w:rPr>
                <w:rFonts w:hint="eastAsia" w:ascii="Times New Roman" w:hAnsi="Times New Roman" w:cs="Times New Roman"/>
                <w:sz w:val="20"/>
                <w:szCs w:val="22"/>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jc w:val="left"/>
              <w:rPr>
                <w:rFonts w:ascii="宋体" w:hAnsi="宋体" w:cs="宋体"/>
                <w:szCs w:val="21"/>
              </w:rPr>
            </w:pPr>
            <w:r>
              <w:rPr>
                <w:rFonts w:hint="eastAsia" w:ascii="Times New Roman" w:hAnsi="Times New Roman" w:cs="Times New Roman"/>
                <w:sz w:val="20"/>
                <w:szCs w:val="22"/>
                <w:lang w:val="en-US" w:eastAsia="zh-CN"/>
              </w:rPr>
              <w:t>组织制定有管理评审控制程序，定期进行体系评审，必要时变更过程，以确保过程持续产生公司期望的结果</w:t>
            </w:r>
            <w:r>
              <w:rPr>
                <w:rFonts w:hint="eastAsia" w:ascii="Times New Roman" w:hAnsi="Times New Roman" w:cs="Times New Roman"/>
                <w:sz w:val="20"/>
                <w:szCs w:val="22"/>
              </w:rPr>
              <w:t>。</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总经理：艾兆青；  管代：艾兆青     </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004" w:type="dxa"/>
          </w:tcPr>
          <w:p>
            <w:pPr>
              <w:jc w:val="left"/>
              <w:rPr>
                <w:rFonts w:ascii="宋体" w:hAnsi="宋体" w:cs="宋体"/>
                <w:szCs w:val="21"/>
              </w:rPr>
            </w:pPr>
            <w:r>
              <w:rPr>
                <w:rFonts w:hint="eastAsia" w:ascii="宋体" w:hAnsi="宋体" w:cs="宋体"/>
                <w:szCs w:val="21"/>
              </w:rPr>
              <w:t xml:space="preserve">质量和职业健康安全管理方针： </w:t>
            </w:r>
          </w:p>
          <w:p>
            <w:pPr>
              <w:spacing w:line="360" w:lineRule="auto"/>
              <w:jc w:val="left"/>
              <w:rPr>
                <w:rFonts w:ascii="宋体" w:hAnsi="宋体" w:cs="宋体"/>
                <w:b/>
                <w:szCs w:val="21"/>
              </w:rPr>
            </w:pPr>
            <w:r>
              <w:rPr>
                <w:rFonts w:hint="eastAsia" w:ascii="宋体" w:hAnsi="宋体" w:cs="宋体"/>
                <w:b/>
                <w:szCs w:val="21"/>
              </w:rPr>
              <w:t>“</w:t>
            </w:r>
            <w:r>
              <w:rPr>
                <w:rFonts w:hint="eastAsia" w:ascii="宋体" w:hAnsi="宋体" w:cs="宋体"/>
                <w:szCs w:val="21"/>
              </w:rPr>
              <w:t>树立品质意识、创造精益管理、合法经营、预防为主、持续改进”。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员工是企业的重要资源，关爱员工是企业义不容辞的义务；公司只有在经营上坚持诚信守法、强化安全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质量管理方针在手册上进行了确定和发布，并通过文件发放的形式发放至各部门、给员工进行了宣传培训。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rFonts w:ascii="宋体" w:hAnsi="宋体" w:cs="宋体"/>
                <w:szCs w:val="21"/>
              </w:rPr>
            </w:pP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Q6.1 </w:t>
            </w:r>
          </w:p>
          <w:p>
            <w:pPr>
              <w:rPr>
                <w:b/>
                <w:szCs w:val="21"/>
              </w:rPr>
            </w:pPr>
          </w:p>
        </w:tc>
        <w:tc>
          <w:tcPr>
            <w:tcW w:w="10004"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公司策划并批准实施《风险和机遇评估分析表》，内容包括风险类型、风险因素、应对机遇及措施、现行控制方法、涉及的场所及部门等；</w:t>
            </w:r>
          </w:p>
          <w:p>
            <w:pPr>
              <w:spacing w:line="360" w:lineRule="auto"/>
              <w:rPr>
                <w:rFonts w:ascii="宋体" w:hAnsi="宋体" w:cs="宋体"/>
                <w:color w:val="000000"/>
                <w:szCs w:val="21"/>
              </w:rPr>
            </w:pPr>
            <w:r>
              <w:rPr>
                <w:rFonts w:hint="eastAsia" w:ascii="宋体" w:hAnsi="宋体" w:cs="宋体"/>
                <w:color w:val="000000"/>
                <w:szCs w:val="21"/>
              </w:rPr>
              <w:t>查见《风险和机遇评估分析表》：</w:t>
            </w:r>
          </w:p>
          <w:p>
            <w:pPr>
              <w:spacing w:line="360" w:lineRule="auto"/>
              <w:rPr>
                <w:rFonts w:ascii="宋体" w:hAnsi="宋体" w:cs="宋体"/>
                <w:color w:val="000000"/>
                <w:szCs w:val="21"/>
              </w:rPr>
            </w:pPr>
            <w:r>
              <w:rPr>
                <w:rFonts w:hint="eastAsia" w:ascii="宋体" w:hAnsi="宋体" w:cs="宋体"/>
                <w:color w:val="000000"/>
                <w:szCs w:val="21"/>
              </w:rPr>
              <w:t>类型：外部因素；</w:t>
            </w:r>
          </w:p>
          <w:p>
            <w:pPr>
              <w:spacing w:line="360" w:lineRule="auto"/>
              <w:rPr>
                <w:rFonts w:ascii="宋体" w:hAnsi="宋体" w:cs="宋体"/>
                <w:color w:val="000000"/>
                <w:szCs w:val="21"/>
              </w:rPr>
            </w:pPr>
            <w:r>
              <w:rPr>
                <w:rFonts w:hint="eastAsia" w:ascii="宋体" w:hAnsi="宋体" w:cs="宋体"/>
                <w:color w:val="000000"/>
                <w:szCs w:val="21"/>
              </w:rPr>
              <w:t>类别：竞争风险：随着竟争对手为断增加，客户的要求越来越高，相应的造成企业运营要求越来越多。</w:t>
            </w:r>
          </w:p>
          <w:p>
            <w:pPr>
              <w:spacing w:line="360" w:lineRule="auto"/>
              <w:rPr>
                <w:rFonts w:ascii="宋体" w:hAnsi="宋体" w:cs="宋体"/>
                <w:color w:val="000000"/>
                <w:szCs w:val="21"/>
              </w:rPr>
            </w:pPr>
            <w:r>
              <w:rPr>
                <w:rFonts w:hint="eastAsia" w:ascii="宋体" w:hAnsi="宋体" w:cs="宋体"/>
                <w:color w:val="000000"/>
                <w:szCs w:val="21"/>
              </w:rPr>
              <w:t>机遇：竞争加剧，发展压力大，但也会带来新的发展机遇。</w:t>
            </w:r>
          </w:p>
          <w:p>
            <w:pPr>
              <w:spacing w:line="360" w:lineRule="auto"/>
              <w:rPr>
                <w:rFonts w:ascii="宋体" w:hAnsi="宋体" w:cs="宋体"/>
                <w:color w:val="000000"/>
                <w:szCs w:val="21"/>
              </w:rPr>
            </w:pPr>
            <w:r>
              <w:rPr>
                <w:rFonts w:hint="eastAsia" w:ascii="宋体" w:hAnsi="宋体" w:cs="宋体"/>
                <w:color w:val="000000"/>
                <w:szCs w:val="21"/>
              </w:rPr>
              <w:t>应对机遇及措施：及时关注公司市场的情况，收集信息及时调整，保持公司产品的竞争力。</w:t>
            </w:r>
          </w:p>
          <w:p>
            <w:pPr>
              <w:spacing w:line="360" w:lineRule="auto"/>
              <w:rPr>
                <w:rFonts w:ascii="宋体" w:hAnsi="宋体" w:cs="宋体"/>
                <w:color w:val="000000"/>
                <w:szCs w:val="21"/>
              </w:rPr>
            </w:pPr>
            <w:r>
              <w:rPr>
                <w:rFonts w:hint="eastAsia" w:ascii="宋体" w:hAnsi="宋体" w:cs="宋体"/>
                <w:color w:val="000000"/>
                <w:szCs w:val="21"/>
              </w:rPr>
              <w:t>针对外部因素，还分析了市场、文化、社会经济、法律法规的变化等。</w:t>
            </w:r>
          </w:p>
          <w:p>
            <w:pPr>
              <w:spacing w:line="360" w:lineRule="auto"/>
              <w:rPr>
                <w:rFonts w:ascii="宋体" w:hAnsi="宋体" w:cs="宋体"/>
                <w:color w:val="000000"/>
                <w:szCs w:val="21"/>
              </w:rPr>
            </w:pPr>
            <w:r>
              <w:rPr>
                <w:rFonts w:hint="eastAsia" w:ascii="宋体" w:hAnsi="宋体" w:cs="宋体"/>
                <w:color w:val="000000"/>
                <w:szCs w:val="21"/>
              </w:rPr>
              <w:t>类型：内部因素；</w:t>
            </w:r>
          </w:p>
          <w:p>
            <w:pPr>
              <w:spacing w:line="360" w:lineRule="auto"/>
              <w:rPr>
                <w:rFonts w:ascii="宋体" w:hAnsi="宋体" w:cs="宋体"/>
                <w:color w:val="000000"/>
                <w:szCs w:val="21"/>
              </w:rPr>
            </w:pPr>
            <w:r>
              <w:rPr>
                <w:rFonts w:hint="eastAsia" w:ascii="宋体" w:hAnsi="宋体" w:cs="宋体"/>
                <w:color w:val="000000"/>
                <w:szCs w:val="21"/>
              </w:rPr>
              <w:t xml:space="preserve">类别：人力资源风险：管理人员水平有待提高。      </w:t>
            </w:r>
          </w:p>
          <w:p>
            <w:pPr>
              <w:spacing w:line="360" w:lineRule="auto"/>
              <w:rPr>
                <w:rFonts w:ascii="宋体" w:hAnsi="宋体" w:cs="宋体"/>
                <w:color w:val="000000"/>
                <w:szCs w:val="21"/>
              </w:rPr>
            </w:pPr>
            <w:r>
              <w:rPr>
                <w:rFonts w:hint="eastAsia" w:ascii="宋体" w:hAnsi="宋体" w:cs="宋体"/>
                <w:color w:val="000000"/>
                <w:szCs w:val="21"/>
              </w:rPr>
              <w:t>机遇：公司目前主要人员比较稳定，各项绩效能顺利开展，为公司发展提供一个比较好的基础。</w:t>
            </w:r>
          </w:p>
          <w:p>
            <w:pPr>
              <w:spacing w:line="360" w:lineRule="auto"/>
              <w:rPr>
                <w:rFonts w:ascii="宋体" w:hAnsi="宋体" w:cs="宋体"/>
                <w:color w:val="000000"/>
                <w:szCs w:val="21"/>
              </w:rPr>
            </w:pPr>
            <w:r>
              <w:rPr>
                <w:rFonts w:hint="eastAsia" w:ascii="宋体" w:hAnsi="宋体" w:cs="宋体"/>
                <w:color w:val="000000"/>
                <w:szCs w:val="21"/>
              </w:rPr>
              <w:t>应对机遇及措施：各部门应及时关注员工的心态变化，注意工作方式，创造良好的工作环境，提高员工的归属感。</w:t>
            </w:r>
          </w:p>
          <w:p>
            <w:pPr>
              <w:spacing w:line="360" w:lineRule="auto"/>
              <w:rPr>
                <w:rFonts w:ascii="宋体" w:hAnsi="宋体" w:cs="宋体"/>
                <w:color w:val="000000"/>
                <w:szCs w:val="21"/>
              </w:rPr>
            </w:pPr>
            <w:r>
              <w:rPr>
                <w:rFonts w:hint="eastAsia" w:ascii="宋体" w:hAnsi="宋体" w:cs="宋体"/>
                <w:color w:val="000000"/>
                <w:szCs w:val="21"/>
              </w:rPr>
              <w:t>针对内部因素，还分析了财务状况、人力资源、基础设施等。</w:t>
            </w:r>
          </w:p>
          <w:p>
            <w:pPr>
              <w:rPr>
                <w:rFonts w:ascii="宋体" w:hAnsi="宋体" w:cs="宋体"/>
                <w:szCs w:val="21"/>
              </w:rPr>
            </w:pPr>
            <w:r>
              <w:rPr>
                <w:rFonts w:hint="eastAsia" w:ascii="宋体" w:hAnsi="宋体" w:cs="宋体"/>
                <w:color w:val="000000"/>
                <w:szCs w:val="21"/>
              </w:rPr>
              <w:t>应对风险和机遇的措施与其对于产品和服务符合性的潜在影响相适应。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rFonts w:ascii="宋体" w:hAnsi="宋体" w:cs="宋体"/>
                <w:szCs w:val="21"/>
              </w:rPr>
            </w:pPr>
          </w:p>
          <w:p>
            <w:pPr>
              <w:rPr>
                <w:b/>
                <w:szCs w:val="21"/>
              </w:rPr>
            </w:pPr>
          </w:p>
        </w:tc>
        <w:tc>
          <w:tcPr>
            <w:tcW w:w="10004" w:type="dxa"/>
          </w:tcPr>
          <w:p>
            <w:pPr>
              <w:rPr>
                <w:rFonts w:ascii="宋体" w:hAnsi="宋体"/>
                <w:szCs w:val="22"/>
              </w:rPr>
            </w:pPr>
            <w:r>
              <w:rPr>
                <w:rFonts w:hint="eastAsia" w:ascii="宋体" w:hAnsi="宋体"/>
                <w:szCs w:val="22"/>
              </w:rPr>
              <w:t>质量目标：</w:t>
            </w:r>
          </w:p>
          <w:p>
            <w:pPr>
              <w:rPr>
                <w:rFonts w:ascii="宋体" w:hAnsi="宋体"/>
                <w:szCs w:val="22"/>
              </w:rPr>
            </w:pPr>
            <w:r>
              <w:rPr>
                <w:rFonts w:hint="eastAsia" w:ascii="宋体" w:hAnsi="宋体"/>
                <w:szCs w:val="22"/>
              </w:rPr>
              <w:t>酒店项目筹备交付合格率：99%；</w:t>
            </w:r>
            <w:r>
              <w:rPr>
                <w:rFonts w:hint="eastAsia" w:ascii="宋体" w:hAnsi="宋体"/>
                <w:szCs w:val="22"/>
              </w:rPr>
              <w:br w:type="textWrapping"/>
            </w:r>
            <w:r>
              <w:rPr>
                <w:rFonts w:hint="eastAsia" w:ascii="宋体" w:hAnsi="宋体"/>
                <w:szCs w:val="22"/>
              </w:rPr>
              <w:t>酒店项目运营管理合格率：95%；</w:t>
            </w:r>
            <w:r>
              <w:rPr>
                <w:rFonts w:hint="eastAsia" w:ascii="宋体" w:hAnsi="宋体"/>
                <w:szCs w:val="22"/>
              </w:rPr>
              <w:br w:type="textWrapping"/>
            </w:r>
            <w:r>
              <w:rPr>
                <w:rFonts w:hint="eastAsia" w:ascii="宋体" w:hAnsi="宋体"/>
                <w:szCs w:val="22"/>
              </w:rPr>
              <w:t>餐饮运营管理合格率：95%；</w:t>
            </w:r>
            <w:r>
              <w:rPr>
                <w:rFonts w:hint="eastAsia" w:ascii="宋体" w:hAnsi="宋体"/>
                <w:szCs w:val="22"/>
              </w:rPr>
              <w:br w:type="textWrapping"/>
            </w:r>
            <w:r>
              <w:rPr>
                <w:rFonts w:hint="eastAsia" w:ascii="宋体" w:hAnsi="宋体"/>
                <w:szCs w:val="22"/>
              </w:rPr>
              <w:t>顾客满意度大于90%。</w:t>
            </w:r>
          </w:p>
          <w:p>
            <w:pPr>
              <w:pStyle w:val="9"/>
              <w:spacing w:line="400" w:lineRule="exact"/>
              <w:rPr>
                <w:rFonts w:ascii="宋体" w:hAnsi="宋体"/>
                <w:color w:val="auto"/>
                <w:kern w:val="2"/>
                <w:sz w:val="21"/>
                <w:szCs w:val="22"/>
              </w:rPr>
            </w:pPr>
            <w:r>
              <w:rPr>
                <w:rFonts w:hint="eastAsia" w:ascii="宋体" w:hAnsi="宋体"/>
                <w:color w:val="auto"/>
                <w:kern w:val="2"/>
                <w:sz w:val="21"/>
                <w:szCs w:val="22"/>
              </w:rPr>
              <w:t>查《目标考核表》20</w:t>
            </w:r>
            <w:r>
              <w:rPr>
                <w:rFonts w:hint="eastAsia" w:ascii="宋体" w:hAnsi="宋体"/>
                <w:color w:val="auto"/>
                <w:kern w:val="2"/>
                <w:sz w:val="21"/>
                <w:szCs w:val="22"/>
                <w:lang w:val="en-US" w:eastAsia="zh-CN"/>
              </w:rPr>
              <w:t>20</w:t>
            </w:r>
            <w:r>
              <w:rPr>
                <w:rFonts w:hint="eastAsia" w:ascii="宋体" w:hAnsi="宋体"/>
                <w:color w:val="auto"/>
                <w:kern w:val="2"/>
                <w:sz w:val="21"/>
                <w:szCs w:val="22"/>
              </w:rPr>
              <w:t>年</w:t>
            </w:r>
            <w:r>
              <w:rPr>
                <w:rFonts w:hint="eastAsia" w:ascii="宋体" w:hAnsi="宋体"/>
                <w:color w:val="auto"/>
                <w:kern w:val="2"/>
                <w:sz w:val="21"/>
                <w:szCs w:val="22"/>
                <w:lang w:val="en-US" w:eastAsia="zh-CN"/>
              </w:rPr>
              <w:t>1</w:t>
            </w:r>
            <w:r>
              <w:rPr>
                <w:rFonts w:hint="eastAsia" w:ascii="宋体" w:hAnsi="宋体"/>
                <w:color w:val="auto"/>
                <w:kern w:val="2"/>
                <w:sz w:val="21"/>
                <w:szCs w:val="22"/>
              </w:rPr>
              <w:t>月-</w:t>
            </w:r>
            <w:r>
              <w:rPr>
                <w:rFonts w:hint="eastAsia" w:ascii="宋体" w:hAnsi="宋体"/>
                <w:color w:val="auto"/>
                <w:kern w:val="2"/>
                <w:sz w:val="21"/>
                <w:szCs w:val="22"/>
                <w:lang w:val="en-US" w:eastAsia="zh-CN"/>
              </w:rPr>
              <w:t>9</w:t>
            </w:r>
            <w:r>
              <w:rPr>
                <w:rFonts w:hint="eastAsia" w:ascii="宋体" w:hAnsi="宋体"/>
                <w:color w:val="auto"/>
                <w:kern w:val="2"/>
                <w:sz w:val="21"/>
                <w:szCs w:val="22"/>
              </w:rPr>
              <w:t>月对目标进行考核，考核情况为：</w:t>
            </w:r>
          </w:p>
          <w:p>
            <w:pPr>
              <w:rPr>
                <w:rFonts w:ascii="宋体" w:hAnsi="宋体"/>
                <w:color w:val="FF0000"/>
                <w:szCs w:val="21"/>
              </w:rPr>
            </w:pPr>
            <w:r>
              <w:rPr>
                <w:rFonts w:hint="eastAsia" w:ascii="宋体" w:hAnsi="宋体"/>
                <w:szCs w:val="22"/>
              </w:rPr>
              <w:t>酒店项目筹备交付合格率：</w:t>
            </w:r>
            <w:r>
              <w:rPr>
                <w:rFonts w:hint="eastAsia" w:ascii="宋体" w:hAnsi="宋体"/>
                <w:szCs w:val="22"/>
                <w:lang w:val="en-US" w:eastAsia="zh-CN"/>
              </w:rPr>
              <w:t>100</w:t>
            </w:r>
            <w:r>
              <w:rPr>
                <w:rFonts w:hint="eastAsia" w:ascii="宋体" w:hAnsi="宋体"/>
                <w:szCs w:val="22"/>
              </w:rPr>
              <w:t>%；</w:t>
            </w:r>
            <w:r>
              <w:rPr>
                <w:rFonts w:hint="eastAsia" w:ascii="宋体" w:hAnsi="宋体"/>
                <w:szCs w:val="22"/>
              </w:rPr>
              <w:br w:type="textWrapping"/>
            </w:r>
            <w:r>
              <w:rPr>
                <w:rFonts w:hint="eastAsia" w:ascii="宋体" w:hAnsi="宋体"/>
                <w:szCs w:val="22"/>
              </w:rPr>
              <w:t>酒店项目运营管理合格率：</w:t>
            </w:r>
            <w:r>
              <w:rPr>
                <w:rFonts w:hint="eastAsia" w:ascii="宋体" w:hAnsi="宋体"/>
                <w:szCs w:val="22"/>
                <w:lang w:val="en-US" w:eastAsia="zh-CN"/>
              </w:rPr>
              <w:t>98</w:t>
            </w:r>
            <w:r>
              <w:rPr>
                <w:rFonts w:hint="eastAsia" w:ascii="宋体" w:hAnsi="宋体"/>
                <w:szCs w:val="22"/>
              </w:rPr>
              <w:t>%；</w:t>
            </w:r>
            <w:r>
              <w:rPr>
                <w:rFonts w:hint="eastAsia" w:ascii="宋体" w:hAnsi="宋体"/>
                <w:szCs w:val="22"/>
              </w:rPr>
              <w:br w:type="textWrapping"/>
            </w:r>
            <w:r>
              <w:rPr>
                <w:rFonts w:hint="eastAsia" w:ascii="宋体" w:hAnsi="宋体"/>
                <w:szCs w:val="22"/>
              </w:rPr>
              <w:t>餐饮运营管理合格率：98%；</w:t>
            </w:r>
            <w:r>
              <w:rPr>
                <w:rFonts w:hint="eastAsia" w:ascii="宋体" w:hAnsi="宋体"/>
                <w:szCs w:val="22"/>
              </w:rPr>
              <w:br w:type="textWrapping"/>
            </w:r>
            <w:r>
              <w:rPr>
                <w:rFonts w:hint="eastAsia" w:ascii="宋体" w:hAnsi="宋体"/>
                <w:szCs w:val="22"/>
              </w:rPr>
              <w:t>顾客满意度9</w:t>
            </w:r>
            <w:r>
              <w:rPr>
                <w:rFonts w:hint="eastAsia" w:ascii="宋体" w:hAnsi="宋体"/>
                <w:szCs w:val="22"/>
                <w:lang w:val="en-US" w:eastAsia="zh-CN"/>
              </w:rPr>
              <w:t>3%</w:t>
            </w:r>
            <w:r>
              <w:rPr>
                <w:rFonts w:hint="eastAsia" w:ascii="宋体" w:hAnsi="宋体"/>
                <w:szCs w:val="22"/>
              </w:rPr>
              <w:t>。</w:t>
            </w:r>
          </w:p>
          <w:p>
            <w:pPr>
              <w:ind w:firstLine="210" w:firstLineChars="100"/>
              <w:rPr>
                <w:rFonts w:ascii="宋体" w:hAnsi="宋体"/>
                <w:szCs w:val="21"/>
              </w:rPr>
            </w:pPr>
            <w:r>
              <w:rPr>
                <w:rFonts w:hint="eastAsia" w:ascii="宋体" w:hAnsi="宋体"/>
                <w:szCs w:val="22"/>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cs="宋体"/>
                <w:szCs w:val="21"/>
              </w:rPr>
            </w:pP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ind w:firstLine="420" w:firstLineChars="200"/>
              <w:jc w:val="left"/>
              <w:rPr>
                <w:rFonts w:ascii="宋体" w:hAnsi="宋体"/>
                <w:szCs w:val="21"/>
              </w:rPr>
            </w:pPr>
            <w:r>
              <w:rPr>
                <w:rFonts w:hint="eastAsia" w:ascii="宋体" w:hAnsi="宋体" w:cs="宋体"/>
                <w:szCs w:val="21"/>
              </w:rPr>
              <w:t>总经理对资源的配备比较重视，人力资源、设备和工作环境等可满足酒店运营管理（新项目筹备管理、运营管理、餐饮运营管理）的需要。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60"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人员</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Q7.1.2 </w:t>
            </w:r>
          </w:p>
          <w:p>
            <w:pPr>
              <w:tabs>
                <w:tab w:val="center" w:pos="3169"/>
              </w:tabs>
              <w:spacing w:line="400" w:lineRule="exact"/>
              <w:ind w:firstLine="420" w:firstLineChars="200"/>
              <w:jc w:val="left"/>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见：公司编制《员工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tabs>
                <w:tab w:val="center" w:pos="3169"/>
              </w:tabs>
              <w:spacing w:line="400" w:lineRule="exact"/>
              <w:ind w:firstLine="420" w:firstLineChars="200"/>
              <w:jc w:val="left"/>
              <w:rPr>
                <w:rFonts w:ascii="宋体" w:hAnsi="宋体" w:cs="宋体"/>
                <w:color w:val="FF0000"/>
                <w:szCs w:val="21"/>
              </w:rPr>
            </w:pPr>
            <w:r>
              <w:rPr>
                <w:rFonts w:hint="eastAsia" w:ascii="宋体" w:hAnsi="宋体" w:cs="宋体"/>
                <w:szCs w:val="21"/>
              </w:rPr>
              <w:t>查见：《员工职务说明书》中人力资源与行政部行政经理任职要求，1.专科及以上学历；2.熟悉办公软件应用操作；3.熟悉行政相关制度、档案、合同及发文等制度等；抽见：对运营管理部总监的要求：1.本科及以上学历；2.同岗位3年及以上经验；3.熟悉了解酒店运营部门工作流程4.擅长沟通交流。</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质量管理体系</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w:t>
            </w:r>
          </w:p>
          <w:p>
            <w:pPr>
              <w:tabs>
                <w:tab w:val="center" w:pos="3169"/>
              </w:tabs>
              <w:spacing w:line="400" w:lineRule="exact"/>
              <w:jc w:val="left"/>
              <w:rPr>
                <w:rFonts w:ascii="宋体" w:hAnsi="宋体" w:cs="宋体"/>
                <w:szCs w:val="21"/>
              </w:rPr>
            </w:pPr>
            <w:r>
              <w:rPr>
                <w:rFonts w:hint="eastAsia" w:ascii="宋体" w:hAnsi="宋体" w:cs="宋体"/>
                <w:szCs w:val="21"/>
              </w:rPr>
              <w:t>（1）《内部审核控制程序》</w:t>
            </w:r>
          </w:p>
          <w:p>
            <w:pPr>
              <w:tabs>
                <w:tab w:val="center" w:pos="3169"/>
              </w:tabs>
              <w:spacing w:line="400" w:lineRule="exact"/>
              <w:jc w:val="left"/>
              <w:rPr>
                <w:rFonts w:ascii="宋体" w:hAnsi="宋体" w:cs="宋体"/>
                <w:szCs w:val="21"/>
              </w:rPr>
            </w:pPr>
            <w:r>
              <w:rPr>
                <w:rFonts w:hint="eastAsia" w:ascii="宋体" w:hAnsi="宋体" w:cs="宋体"/>
                <w:szCs w:val="21"/>
              </w:rPr>
              <w:t>（2）《管理评审程序》</w:t>
            </w:r>
          </w:p>
          <w:p>
            <w:pPr>
              <w:spacing w:line="360" w:lineRule="atLeast"/>
              <w:rPr>
                <w:rFonts w:ascii="宋体" w:hAnsi="宋体" w:cs="宋体"/>
                <w:szCs w:val="21"/>
              </w:rPr>
            </w:pPr>
            <w:r>
              <w:rPr>
                <w:rFonts w:hint="eastAsia" w:ascii="宋体" w:hAnsi="宋体" w:cs="宋体"/>
                <w:szCs w:val="21"/>
              </w:rPr>
              <w:t>（3）《合规性评价控制程序》</w:t>
            </w:r>
            <w:r>
              <w:rPr>
                <w:rFonts w:hint="eastAsia" w:ascii="宋体" w:hAnsi="宋体"/>
                <w:bCs/>
                <w:color w:val="000000"/>
                <w:spacing w:val="-20"/>
                <w:szCs w:val="21"/>
              </w:rPr>
              <w:t>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质量/环境/职业健康三体系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时间：2020.8.30</w:t>
            </w:r>
            <w:r>
              <w:rPr>
                <w:rFonts w:hint="eastAsia" w:ascii="宋体" w:hAnsi="宋体" w:cs="宋体"/>
                <w:szCs w:val="21"/>
                <w:lang w:eastAsia="zh-CN"/>
              </w:rPr>
              <w:t>（</w:t>
            </w:r>
            <w:r>
              <w:rPr>
                <w:rFonts w:hint="eastAsia" w:ascii="宋体" w:hAnsi="宋体" w:cs="宋体"/>
                <w:szCs w:val="21"/>
                <w:lang w:val="en-US" w:eastAsia="zh-CN"/>
              </w:rPr>
              <w:t>上一年度评审时间</w:t>
            </w:r>
            <w:r>
              <w:rPr>
                <w:rFonts w:hint="eastAsia" w:ascii="宋体" w:hAnsi="宋体" w:cs="宋体"/>
                <w:szCs w:val="21"/>
              </w:rPr>
              <w:t>2019.8.15</w:t>
            </w:r>
            <w:r>
              <w:rPr>
                <w:rFonts w:hint="eastAsia" w:ascii="宋体" w:hAnsi="宋体" w:cs="宋体"/>
                <w:szCs w:val="21"/>
                <w:lang w:eastAsia="zh-CN"/>
              </w:rPr>
              <w:t>，</w:t>
            </w:r>
            <w:r>
              <w:rPr>
                <w:rFonts w:hint="eastAsia"/>
                <w:lang w:val="en-US" w:eastAsia="zh-CN"/>
              </w:rPr>
              <w:t>时间间隔</w:t>
            </w:r>
            <w:r>
              <w:rPr>
                <w:rFonts w:hint="eastAsia"/>
              </w:rPr>
              <w:t>超过</w:t>
            </w:r>
            <w:r>
              <w:rPr>
                <w:rFonts w:hint="eastAsia"/>
                <w:lang w:val="en-US" w:eastAsia="zh-CN"/>
              </w:rPr>
              <w:t>12个月</w:t>
            </w:r>
            <w:r>
              <w:rPr>
                <w:rFonts w:hint="eastAsia"/>
              </w:rPr>
              <w:t>，</w:t>
            </w:r>
            <w:r>
              <w:rPr>
                <w:rFonts w:hint="eastAsia"/>
                <w:lang w:val="en-US" w:eastAsia="zh-CN"/>
              </w:rPr>
              <w:t>因内部工作延误</w:t>
            </w:r>
            <w:r>
              <w:rPr>
                <w:rFonts w:hint="eastAsia" w:ascii="宋体" w:hAnsi="宋体" w:cs="宋体"/>
                <w:szCs w:val="21"/>
                <w:lang w:val="en-US" w:eastAsia="zh-CN"/>
              </w:rPr>
              <w:t>半月</w:t>
            </w:r>
            <w:r>
              <w:rPr>
                <w:rFonts w:hint="eastAsia"/>
                <w:lang w:val="en-US" w:eastAsia="zh-CN"/>
              </w:rPr>
              <w:t>，负责人表示今后会严格按标准要求策划管理评审，下次审核关注</w:t>
            </w:r>
            <w:r>
              <w:rPr>
                <w:rFonts w:hint="eastAsia"/>
              </w:rPr>
              <w:t>)</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szCs w:val="21"/>
              </w:rPr>
              <w:t>艾兆青</w:t>
            </w:r>
            <w:r>
              <w:rPr>
                <w:rFonts w:hint="eastAsia" w:ascii="宋体" w:hAnsi="宋体" w:cs="宋体"/>
                <w:szCs w:val="21"/>
              </w:rPr>
              <w:t>总经理</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1）审核结果。</w:t>
            </w:r>
          </w:p>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2）顾客的反馈，包括满意程度的测量结果及与顾客沟通的结果等。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3）质量、职业健康安全管理体系转版运行情况，</w:t>
            </w:r>
            <w:r>
              <w:rPr>
                <w:rFonts w:hint="eastAsia" w:asciiTheme="minorEastAsia" w:hAnsiTheme="minorEastAsia" w:eastAsiaTheme="minorEastAsia" w:cstheme="minorEastAsia"/>
                <w:sz w:val="21"/>
                <w:szCs w:val="21"/>
              </w:rPr>
              <w:t>包括质量、职业健康安全方针和目标的适宜性和有效性。</w:t>
            </w:r>
          </w:p>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r>
              <w:rPr>
                <w:rFonts w:hint="eastAsia" w:asciiTheme="minorEastAsia" w:hAnsiTheme="minorEastAsia" w:eastAsiaTheme="minorEastAsia" w:cstheme="minorEastAsia"/>
                <w:sz w:val="21"/>
                <w:szCs w:val="21"/>
              </w:rPr>
              <w:t>过程的业绩和产品的符合性；包括过程、产品的监视和测量的结果。</w:t>
            </w:r>
          </w:p>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r>
              <w:rPr>
                <w:rFonts w:hint="eastAsia" w:asciiTheme="minorEastAsia" w:hAnsiTheme="minorEastAsia" w:eastAsiaTheme="minorEastAsia" w:cstheme="minorEastAsia"/>
                <w:sz w:val="21"/>
                <w:szCs w:val="21"/>
              </w:rPr>
              <w:t>对内部审核和日常发现的不合格项采取的</w:t>
            </w:r>
            <w:r>
              <w:rPr>
                <w:rFonts w:hint="eastAsia" w:asciiTheme="minorEastAsia" w:hAnsiTheme="minorEastAsia" w:eastAsiaTheme="minorEastAsia" w:cstheme="minorEastAsia"/>
                <w:kern w:val="0"/>
                <w:sz w:val="21"/>
                <w:szCs w:val="21"/>
              </w:rPr>
              <w:t>纠正</w:t>
            </w:r>
            <w:r>
              <w:rPr>
                <w:rFonts w:hint="eastAsia" w:asciiTheme="minorEastAsia" w:hAnsiTheme="minorEastAsia" w:eastAsiaTheme="minorEastAsia" w:cstheme="minorEastAsia"/>
                <w:sz w:val="21"/>
                <w:szCs w:val="21"/>
              </w:rPr>
              <w:t>预防措施的实施及其有效性的监控结果。</w:t>
            </w:r>
          </w:p>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r>
              <w:rPr>
                <w:rFonts w:hint="eastAsia" w:asciiTheme="minorEastAsia" w:hAnsiTheme="minorEastAsia" w:eastAsiaTheme="minorEastAsia" w:cstheme="minorEastAsia"/>
                <w:sz w:val="21"/>
                <w:szCs w:val="21"/>
              </w:rPr>
              <w:t>以往管理评审的跟踪措施；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7）</w:t>
            </w:r>
            <w:r>
              <w:rPr>
                <w:rFonts w:hint="eastAsia" w:asciiTheme="minorEastAsia" w:hAnsiTheme="minorEastAsia" w:eastAsiaTheme="minorEastAsia" w:cstheme="minorEastAsia"/>
                <w:sz w:val="21"/>
                <w:szCs w:val="21"/>
              </w:rPr>
              <w:t>可能影响质量管理体系的变更，包括内外环境的变化，如法律、法规的变化等。</w:t>
            </w:r>
          </w:p>
          <w:p>
            <w:pPr>
              <w:autoSpaceDE w:val="0"/>
              <w:autoSpaceDN w:val="0"/>
              <w:adjustRightIn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8）</w:t>
            </w:r>
            <w:r>
              <w:rPr>
                <w:rFonts w:hint="eastAsia" w:asciiTheme="minorEastAsia" w:hAnsiTheme="minorEastAsia" w:eastAsiaTheme="minorEastAsia" w:cstheme="minorEastAsia"/>
                <w:sz w:val="21"/>
                <w:szCs w:val="21"/>
              </w:rPr>
              <w:t>改进的建议。</w:t>
            </w:r>
          </w:p>
          <w:p>
            <w:pPr>
              <w:autoSpaceDE w:val="0"/>
              <w:autoSpaceDN w:val="0"/>
              <w:adjustRightIn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9）</w:t>
            </w:r>
            <w:r>
              <w:rPr>
                <w:rFonts w:hint="eastAsia" w:asciiTheme="minorEastAsia" w:hAnsiTheme="minorEastAsia" w:eastAsiaTheme="minorEastAsia" w:cstheme="minorEastAsia"/>
                <w:sz w:val="21"/>
                <w:szCs w:val="21"/>
              </w:rPr>
              <w:t>可能导致质量管理体系发生变化的内外部因素；</w:t>
            </w:r>
          </w:p>
          <w:p>
            <w:pPr>
              <w:tabs>
                <w:tab w:val="center" w:pos="3169"/>
              </w:tabs>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 w:val="21"/>
                <w:szCs w:val="21"/>
              </w:rPr>
              <w:t>10）</w:t>
            </w:r>
            <w:r>
              <w:rPr>
                <w:rFonts w:hint="eastAsia" w:asciiTheme="minorEastAsia" w:hAnsiTheme="minorEastAsia" w:eastAsiaTheme="minorEastAsia" w:cstheme="minorEastAsia"/>
                <w:sz w:val="21"/>
                <w:szCs w:val="21"/>
              </w:rPr>
              <w:t>客观环境的变化，包括与组织环境因素和法律法规和其他要求有关的发展变化</w:t>
            </w:r>
            <w:r>
              <w:rPr>
                <w:rFonts w:hint="eastAsia" w:asciiTheme="minorEastAsia" w:hAnsiTheme="minorEastAsia" w:eastAsiaTheme="minorEastAsia" w:cstheme="minorEastAsia"/>
                <w:szCs w:val="21"/>
              </w:rPr>
              <w:t>。</w:t>
            </w:r>
          </w:p>
          <w:p>
            <w:pPr>
              <w:spacing w:line="360" w:lineRule="auto"/>
              <w:rPr>
                <w:rFonts w:hint="eastAsia" w:ascii="宋体" w:hAnsi="宋体" w:cs="宋体"/>
                <w:szCs w:val="21"/>
              </w:rPr>
            </w:pPr>
            <w:r>
              <w:rPr>
                <w:rFonts w:hint="eastAsia" w:ascii="宋体" w:hAnsi="宋体" w:cs="宋体"/>
                <w:szCs w:val="21"/>
              </w:rPr>
              <w:t>改进的建议：加强ISO45001新版标准培训，由人行部负责。</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rPr>
              <w:t>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年1月至今未收到相关法及顾客投诉抱怨；</w:t>
            </w:r>
          </w:p>
          <w:p>
            <w:pPr>
              <w:tabs>
                <w:tab w:val="center" w:pos="3169"/>
              </w:tabs>
              <w:spacing w:line="400" w:lineRule="exact"/>
              <w:jc w:val="left"/>
              <w:rPr>
                <w:rFonts w:ascii="宋体" w:hAnsi="宋体" w:cs="宋体"/>
                <w:szCs w:val="21"/>
              </w:rPr>
            </w:pPr>
            <w:r>
              <w:rPr>
                <w:rFonts w:hint="eastAsia" w:ascii="宋体" w:hAnsi="宋体" w:cs="宋体"/>
                <w:szCs w:val="21"/>
              </w:rPr>
              <w:t>管理评审结论：质量、安全方针、目标适宜，体系符合企业现状，公司建立的管理体系适宜、充分、有效。</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Q10.1;10.3； </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制定系列程序文件《管理评审程序》、《不合格品控制程序》、《纠正和预防措施控制程序》、《内部审核控制程序》、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szCs w:val="21"/>
              </w:rPr>
            </w:pPr>
            <w:r>
              <w:rPr>
                <w:rFonts w:hint="eastAsia" w:ascii="宋体" w:hAnsi="宋体" w:cs="宋体"/>
                <w:szCs w:val="21"/>
              </w:rPr>
              <w:t>公司通过质量方针、目标的达成分析、内部质量审核结果、数据资料统计分析、纠正和预防措施和管理评审等方式，以推动质量管理体系的持续改进。</w:t>
            </w:r>
          </w:p>
          <w:p>
            <w:pPr>
              <w:spacing w:line="440" w:lineRule="exact"/>
              <w:ind w:firstLine="480"/>
              <w:rPr>
                <w:rFonts w:ascii="宋体" w:hAnsi="宋体"/>
              </w:rPr>
            </w:pPr>
            <w:r>
              <w:rPr>
                <w:rFonts w:hint="eastAsia" w:ascii="宋体" w:hAnsi="宋体" w:cs="宋体"/>
                <w:szCs w:val="21"/>
              </w:rPr>
              <w:t>公司制定《不合格品控制程序》、《纠正和预防措施控制程序》实施纠正措施，消除因各种原因造成的不合格，以防止其再发生。</w:t>
            </w:r>
          </w:p>
          <w:p>
            <w:pPr>
              <w:tabs>
                <w:tab w:val="center" w:pos="3169"/>
              </w:tabs>
              <w:spacing w:line="400" w:lineRule="exact"/>
              <w:jc w:val="left"/>
              <w:rPr>
                <w:rFonts w:ascii="宋体" w:hAnsi="宋体" w:cs="宋体"/>
                <w:szCs w:val="21"/>
              </w:rPr>
            </w:pPr>
            <w:r>
              <w:rPr>
                <w:rFonts w:hint="eastAsia" w:ascii="宋体" w:hAnsi="宋体" w:cs="宋体"/>
                <w:szCs w:val="21"/>
              </w:rPr>
              <w:t>在《不合格品控制程序》、《纠正和预防措施控制程序》中规定了对不合格品或不合格服务的处理要求，所采取的纠正处理措施与不合格的程度相适应。</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
              <w:rPr>
                <w:rFonts w:hint="eastAsia"/>
                <w:lang w:val="en-US" w:eastAsia="zh-CN"/>
              </w:rPr>
              <w:t>符合</w:t>
            </w:r>
          </w:p>
        </w:tc>
      </w:tr>
    </w:tbl>
    <w:p>
      <w:r>
        <w:ptab w:relativeTo="margin" w:alignment="center" w:leader="none"/>
      </w:r>
    </w:p>
    <w:p>
      <w:pPr>
        <w:pStyle w:val="7"/>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受审核部门：管理层   主管领导：艾兆青；   陪同人员：罗意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       审核时间：20</w:t>
            </w:r>
            <w:r>
              <w:rPr>
                <w:rFonts w:hint="eastAsia"/>
                <w:sz w:val="24"/>
                <w:szCs w:val="24"/>
                <w:lang w:val="en-US" w:eastAsia="zh-CN"/>
              </w:rPr>
              <w:t>20</w:t>
            </w:r>
            <w:r>
              <w:rPr>
                <w:rFonts w:hint="eastAsia"/>
                <w:sz w:val="24"/>
                <w:szCs w:val="24"/>
              </w:rPr>
              <w:t>.</w:t>
            </w:r>
            <w:r>
              <w:rPr>
                <w:rFonts w:hint="eastAsia"/>
                <w:sz w:val="24"/>
                <w:szCs w:val="24"/>
                <w:lang w:val="en-US" w:eastAsia="zh-CN"/>
              </w:rPr>
              <w:t>11</w:t>
            </w:r>
            <w:r>
              <w:rPr>
                <w:rFonts w:hint="eastAsia"/>
                <w:sz w:val="24"/>
                <w:szCs w:val="24"/>
              </w:rPr>
              <w:t>.</w:t>
            </w:r>
            <w:r>
              <w:rPr>
                <w:rFonts w:hint="eastAsia"/>
                <w:sz w:val="24"/>
                <w:szCs w:val="24"/>
                <w:lang w:val="en-US" w:eastAsia="zh-CN"/>
              </w:rPr>
              <w:t>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p>
          <w:p/>
        </w:tc>
        <w:tc>
          <w:tcPr>
            <w:tcW w:w="960" w:type="dxa"/>
          </w:tcPr>
          <w:p>
            <w:pPr>
              <w:adjustRightInd w:val="0"/>
              <w:snapToGrid w:val="0"/>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:4.1;4.2;4.3;4.4</w:t>
            </w:r>
          </w:p>
          <w:p/>
        </w:tc>
        <w:tc>
          <w:tcPr>
            <w:tcW w:w="10004" w:type="dxa"/>
          </w:tcPr>
          <w:p>
            <w:pPr>
              <w:spacing w:line="360" w:lineRule="auto"/>
              <w:ind w:firstLine="630" w:firstLineChars="300"/>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服务质量、安全意识比较强，公司关键岗位人员均有相应的能力进行相关培训才可上岗、财务状况良好、资金充足。对公司不利的内、外部因素有：公司人员能力还需要进一步提升，管理成本高，决策时间长。</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cs="宋体"/>
                <w:szCs w:val="21"/>
              </w:rPr>
              <w:t>公司确定的相关方有员工、股东、政府、供方和合作伙伴、顾客等。</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630" w:firstLineChars="300"/>
              <w:jc w:val="left"/>
              <w:rPr>
                <w:rFonts w:ascii="宋体" w:hAnsi="宋体" w:cs="宋体"/>
                <w:szCs w:val="21"/>
              </w:rPr>
            </w:pPr>
            <w:r>
              <w:rPr>
                <w:rFonts w:hint="eastAsia" w:ascii="宋体" w:hAnsi="宋体" w:cs="宋体"/>
                <w:szCs w:val="21"/>
              </w:rPr>
              <w:t>查见《相关方的需求和期望清单》</w:t>
            </w:r>
          </w:p>
          <w:p>
            <w:pPr>
              <w:spacing w:line="360" w:lineRule="auto"/>
              <w:ind w:firstLine="630" w:firstLineChars="300"/>
              <w:jc w:val="left"/>
              <w:rPr>
                <w:rFonts w:ascii="宋体" w:hAnsi="宋体" w:cs="宋体"/>
                <w:szCs w:val="21"/>
              </w:rPr>
            </w:pPr>
            <w:r>
              <w:rPr>
                <w:rFonts w:hint="eastAsia" w:ascii="宋体" w:hAnsi="宋体" w:cs="宋体"/>
                <w:szCs w:val="21"/>
              </w:rPr>
              <w:t>相关方：顾客</w:t>
            </w:r>
          </w:p>
          <w:p>
            <w:pPr>
              <w:spacing w:line="360" w:lineRule="auto"/>
              <w:ind w:firstLine="630" w:firstLineChars="300"/>
              <w:jc w:val="left"/>
              <w:rPr>
                <w:rFonts w:ascii="宋体" w:hAnsi="宋体" w:cs="宋体"/>
                <w:szCs w:val="21"/>
              </w:rPr>
            </w:pPr>
            <w:r>
              <w:rPr>
                <w:rFonts w:hint="eastAsia" w:ascii="宋体" w:hAnsi="宋体" w:cs="宋体"/>
                <w:szCs w:val="21"/>
              </w:rPr>
              <w:t>需求和期望：服务质量符合顾客要求、及时交付管理策划方案、交付合格、价格合理。</w:t>
            </w:r>
          </w:p>
          <w:p>
            <w:pPr>
              <w:spacing w:line="360" w:lineRule="auto"/>
              <w:ind w:firstLine="630" w:firstLineChars="3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spacing w:line="360" w:lineRule="auto"/>
              <w:jc w:val="left"/>
              <w:rPr>
                <w:rFonts w:hint="eastAsia" w:ascii="宋体" w:hAnsi="宋体" w:eastAsia="宋体" w:cs="宋体"/>
                <w:szCs w:val="21"/>
                <w:lang w:val="en-US" w:eastAsia="zh-CN"/>
              </w:rPr>
            </w:pPr>
            <w:r>
              <w:rPr>
                <w:rFonts w:hint="eastAsia" w:ascii="宋体" w:hAnsi="宋体" w:cs="宋体"/>
                <w:szCs w:val="21"/>
              </w:rPr>
              <w:t>公司管理体系的范围是</w:t>
            </w:r>
            <w:r>
              <w:rPr>
                <w:rFonts w:hint="eastAsia" w:ascii="宋体" w:hAnsi="宋体" w:cs="宋体"/>
                <w:szCs w:val="21"/>
                <w:lang w:val="en-US" w:eastAsia="zh-CN"/>
              </w:rPr>
              <w:t>:</w:t>
            </w:r>
          </w:p>
          <w:p>
            <w:pPr>
              <w:spacing w:line="360" w:lineRule="auto"/>
              <w:jc w:val="left"/>
              <w:rPr>
                <w:rFonts w:ascii="宋体" w:hAnsi="宋体" w:cs="宋体"/>
                <w:szCs w:val="21"/>
              </w:rPr>
            </w:pPr>
            <w:r>
              <w:rPr>
                <w:rFonts w:hint="eastAsia" w:ascii="宋体" w:hAnsi="宋体" w:cs="宋体"/>
                <w:szCs w:val="21"/>
              </w:rPr>
              <w:t>OHSMS：酒店运营管理（新项目筹备管理、运营管理、餐饮运营管理）及相关的职业健康安全管理活动</w:t>
            </w:r>
          </w:p>
          <w:p>
            <w:pPr>
              <w:spacing w:line="360" w:lineRule="auto"/>
              <w:jc w:val="left"/>
              <w:rPr>
                <w:rFonts w:ascii="宋体" w:hAnsi="宋体" w:cs="宋体"/>
                <w:szCs w:val="21"/>
              </w:rPr>
            </w:pPr>
            <w:r>
              <w:rPr>
                <w:rFonts w:hint="eastAsia" w:ascii="宋体" w:hAnsi="宋体" w:cs="宋体"/>
                <w:szCs w:val="21"/>
              </w:rPr>
              <w:t>经识别，组织依据标准的要求建立、实施、维护管理体系，符合标准要求。</w:t>
            </w:r>
          </w:p>
          <w:p>
            <w:pPr>
              <w:spacing w:line="360" w:lineRule="auto"/>
              <w:jc w:val="left"/>
              <w:rPr>
                <w:rFonts w:ascii="宋体" w:hAnsi="宋体" w:cs="宋体"/>
                <w:szCs w:val="21"/>
              </w:rPr>
            </w:pPr>
            <w:r>
              <w:rPr>
                <w:rFonts w:hint="eastAsia" w:ascii="宋体" w:hAnsi="宋体" w:cs="宋体"/>
                <w:szCs w:val="21"/>
              </w:rPr>
              <w:t>公司通过请咨询专家到公司来宣传、培训、结合原已经形成的质量管理体系文件，修订整合建立了质量和职业健康安全管理一体化的管理体系，以GB/T19001-2016标准为主线，以“过程方法”为基础，融入了</w:t>
            </w:r>
            <w:r>
              <w:rPr>
                <w:rFonts w:hint="eastAsia" w:ascii="宋体" w:hAnsi="宋体" w:cs="宋体"/>
                <w:szCs w:val="21"/>
                <w:lang w:val="de-DE"/>
              </w:rPr>
              <w:t>ISO45001：2018标准</w:t>
            </w:r>
            <w:r>
              <w:rPr>
                <w:rFonts w:hint="eastAsia" w:ascii="宋体" w:hAnsi="宋体" w:cs="宋体"/>
                <w:szCs w:val="21"/>
              </w:rPr>
              <w:t>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lang w:val="en-US" w:eastAsia="zh-CN"/>
              </w:rPr>
              <w:t>S</w:t>
            </w:r>
            <w:r>
              <w:rPr>
                <w:rFonts w:hint="eastAsia" w:ascii="宋体" w:hAnsi="宋体" w:cs="宋体"/>
                <w:szCs w:val="21"/>
              </w:rPr>
              <w:t>5.1</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总经理：艾兆青；  管代：艾兆青     职业健康安全事务代表：李洁</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2、制定和发布公司自身发展</w:t>
            </w:r>
            <w:r>
              <w:rPr>
                <w:rFonts w:hint="eastAsia" w:ascii="宋体" w:hAnsi="宋体" w:cs="宋体"/>
                <w:szCs w:val="21"/>
                <w:lang w:val="en-US" w:eastAsia="zh-CN"/>
              </w:rPr>
              <w:t>安全</w:t>
            </w:r>
            <w:r>
              <w:rPr>
                <w:rFonts w:hint="eastAsia" w:ascii="宋体" w:hAnsi="宋体" w:cs="宋体"/>
                <w:szCs w:val="21"/>
              </w:rPr>
              <w:t xml:space="preserve">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lang w:val="en-US" w:eastAsia="zh-CN"/>
              </w:rPr>
              <w:t>S</w:t>
            </w:r>
            <w:r>
              <w:rPr>
                <w:rFonts w:hint="eastAsia" w:ascii="宋体" w:hAnsi="宋体" w:cs="宋体"/>
                <w:szCs w:val="21"/>
              </w:rPr>
              <w:t xml:space="preserve">5.2 </w:t>
            </w:r>
          </w:p>
        </w:tc>
        <w:tc>
          <w:tcPr>
            <w:tcW w:w="10004" w:type="dxa"/>
          </w:tcPr>
          <w:p>
            <w:pPr>
              <w:jc w:val="left"/>
              <w:rPr>
                <w:rFonts w:ascii="宋体" w:hAnsi="宋体" w:cs="宋体"/>
                <w:szCs w:val="21"/>
              </w:rPr>
            </w:pPr>
            <w:r>
              <w:rPr>
                <w:rFonts w:hint="eastAsia" w:ascii="宋体" w:hAnsi="宋体" w:cs="宋体"/>
                <w:szCs w:val="21"/>
              </w:rPr>
              <w:t>职业健康安全管理方针</w:t>
            </w:r>
            <w:r>
              <w:rPr>
                <w:rFonts w:hint="eastAsia" w:ascii="宋体" w:hAnsi="宋体" w:cs="宋体"/>
                <w:szCs w:val="21"/>
                <w:lang w:val="en-US" w:eastAsia="zh-CN"/>
              </w:rPr>
              <w:t>(含质量)</w:t>
            </w:r>
            <w:r>
              <w:rPr>
                <w:rFonts w:hint="eastAsia" w:ascii="宋体" w:hAnsi="宋体" w:cs="宋体"/>
                <w:szCs w:val="21"/>
              </w:rPr>
              <w:t xml:space="preserve">： </w:t>
            </w:r>
          </w:p>
          <w:p>
            <w:pPr>
              <w:spacing w:line="360" w:lineRule="auto"/>
              <w:jc w:val="left"/>
              <w:rPr>
                <w:rFonts w:ascii="宋体" w:hAnsi="宋体" w:cs="宋体"/>
                <w:b/>
                <w:szCs w:val="21"/>
              </w:rPr>
            </w:pPr>
            <w:r>
              <w:rPr>
                <w:rFonts w:hint="eastAsia" w:ascii="宋体" w:hAnsi="宋体" w:cs="宋体"/>
                <w:b/>
                <w:szCs w:val="21"/>
              </w:rPr>
              <w:t>“</w:t>
            </w:r>
            <w:r>
              <w:rPr>
                <w:rFonts w:hint="eastAsia" w:ascii="宋体" w:hAnsi="宋体" w:cs="宋体"/>
                <w:szCs w:val="21"/>
              </w:rPr>
              <w:t>树立品质意识、创造精益管理、合法经营、预防为主、持续改进”。</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员工是企业的重要资源，关爱员工是企业义不容辞的义务；公司只有在经营上坚持诚信守法、强化安全义务和责任，企业才能持续发展。</w:t>
            </w:r>
          </w:p>
          <w:p>
            <w:pPr>
              <w:spacing w:line="400" w:lineRule="exact"/>
              <w:jc w:val="left"/>
              <w:rPr>
                <w:rFonts w:ascii="宋体" w:hAnsi="宋体" w:cs="宋体"/>
                <w:szCs w:val="21"/>
              </w:rPr>
            </w:pPr>
            <w:r>
              <w:rPr>
                <w:rFonts w:hint="eastAsia" w:ascii="宋体" w:hAnsi="宋体" w:cs="宋体"/>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szCs w:val="21"/>
              </w:rPr>
            </w:pPr>
            <w:r>
              <w:rPr>
                <w:rFonts w:hint="eastAsia" w:ascii="宋体" w:hAnsi="宋体" w:cs="宋体"/>
                <w:szCs w:val="21"/>
              </w:rPr>
              <w:t>职业健康安全管理方针在手册上进行了确定和发布，并通过文件发放的形式发放至各部门、给员工进行了宣传培训。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职业健康安全管理方针对外进行了发布。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企业的职业健康安全管理方针的内容和管理基本符合标准和法规要求。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5.3 </w:t>
            </w:r>
          </w:p>
          <w:p>
            <w:pPr>
              <w:rPr>
                <w:rFonts w:ascii="宋体" w:hAnsi="宋体" w:cs="宋体"/>
                <w:szCs w:val="21"/>
              </w:rPr>
            </w:pPr>
          </w:p>
          <w:p>
            <w:pPr>
              <w:rPr>
                <w:b/>
                <w:szCs w:val="21"/>
              </w:rPr>
            </w:pPr>
          </w:p>
        </w:tc>
        <w:tc>
          <w:tcPr>
            <w:tcW w:w="10004"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2160" w:type="dxa"/>
            <w:vAlign w:val="top"/>
          </w:tcPr>
          <w:p>
            <w:pPr>
              <w:adjustRightInd w:val="0"/>
              <w:snapToGrid w:val="0"/>
              <w:jc w:val="center"/>
              <w:rPr>
                <w:rFonts w:ascii="宋体" w:hAnsi="宋体" w:eastAsia="宋体" w:cs="宋体"/>
                <w:kern w:val="2"/>
                <w:sz w:val="21"/>
                <w:szCs w:val="21"/>
                <w:lang w:val="en-US" w:eastAsia="zh-CN" w:bidi="ar-SA"/>
              </w:rPr>
            </w:pPr>
            <w:r>
              <w:rPr>
                <w:rFonts w:hint="eastAsia" w:ascii="宋体" w:hAnsi="宋体" w:cs="宋体"/>
                <w:szCs w:val="21"/>
              </w:rPr>
              <w:t>应对风险和机遇的措施；</w:t>
            </w:r>
          </w:p>
        </w:tc>
        <w:tc>
          <w:tcPr>
            <w:tcW w:w="960" w:type="dxa"/>
            <w:vAlign w:val="top"/>
          </w:tcPr>
          <w:p>
            <w:pPr>
              <w:jc w:val="both"/>
              <w:rPr>
                <w:rFonts w:hint="default" w:ascii="Times New Roman" w:hAnsi="Times New Roman" w:eastAsia="宋体" w:cs="Times New Roman"/>
                <w:b w:val="0"/>
                <w:bCs/>
                <w:kern w:val="2"/>
                <w:sz w:val="21"/>
                <w:szCs w:val="21"/>
                <w:lang w:val="en-US" w:eastAsia="zh-CN" w:bidi="ar-SA"/>
              </w:rPr>
            </w:pPr>
            <w:r>
              <w:rPr>
                <w:rFonts w:hint="eastAsia" w:ascii="宋体" w:hAnsi="宋体" w:cs="宋体"/>
                <w:b w:val="0"/>
                <w:bCs/>
                <w:szCs w:val="21"/>
                <w:lang w:val="en-US" w:eastAsia="zh-CN"/>
              </w:rPr>
              <w:t>S6.1</w:t>
            </w:r>
          </w:p>
        </w:tc>
        <w:tc>
          <w:tcPr>
            <w:tcW w:w="10004" w:type="dxa"/>
            <w:vAlign w:val="top"/>
          </w:tcPr>
          <w:p>
            <w:pPr>
              <w:tabs>
                <w:tab w:val="center" w:pos="3169"/>
              </w:tabs>
              <w:spacing w:line="400" w:lineRule="exact"/>
              <w:jc w:val="left"/>
              <w:rPr>
                <w:rFonts w:hint="eastAsia" w:ascii="宋体" w:hAnsi="宋体"/>
                <w:sz w:val="21"/>
                <w:szCs w:val="21"/>
                <w:lang w:val="en-US" w:eastAsia="zh-CN"/>
              </w:rPr>
            </w:pPr>
            <w:r>
              <w:rPr>
                <w:rFonts w:hint="eastAsia" w:ascii="宋体" w:hAnsi="宋体" w:cs="宋体"/>
                <w:sz w:val="21"/>
                <w:szCs w:val="21"/>
                <w:lang w:bidi="ar"/>
              </w:rPr>
              <w:t>提供有《</w:t>
            </w:r>
            <w:r>
              <w:rPr>
                <w:rFonts w:hint="eastAsia" w:ascii="宋体" w:hAnsi="宋体" w:cs="宋体"/>
                <w:sz w:val="21"/>
                <w:szCs w:val="21"/>
                <w:lang w:val="en-US" w:eastAsia="zh-CN" w:bidi="ar"/>
              </w:rPr>
              <w:t>危险源</w:t>
            </w:r>
            <w:r>
              <w:rPr>
                <w:rFonts w:hint="eastAsia" w:ascii="宋体" w:hAnsi="宋体" w:cs="宋体"/>
                <w:sz w:val="21"/>
                <w:szCs w:val="21"/>
                <w:lang w:bidi="ar"/>
              </w:rPr>
              <w:t>评价</w:t>
            </w:r>
            <w:r>
              <w:rPr>
                <w:rFonts w:hint="eastAsia" w:ascii="宋体" w:hAnsi="宋体" w:cs="宋体"/>
                <w:sz w:val="21"/>
                <w:szCs w:val="21"/>
                <w:lang w:val="en-US" w:eastAsia="zh-CN" w:bidi="ar"/>
              </w:rPr>
              <w:t>管理制度</w:t>
            </w:r>
            <w:r>
              <w:rPr>
                <w:rFonts w:hint="eastAsia" w:ascii="宋体" w:hAnsi="宋体" w:cs="宋体"/>
                <w:sz w:val="21"/>
                <w:szCs w:val="21"/>
                <w:lang w:bidi="ar"/>
              </w:rPr>
              <w:t>》，内容包括</w:t>
            </w:r>
            <w:r>
              <w:rPr>
                <w:rFonts w:hint="eastAsia" w:ascii="宋体" w:hAnsi="宋体" w:cs="宋体"/>
                <w:sz w:val="21"/>
                <w:szCs w:val="21"/>
                <w:lang w:val="en-US" w:eastAsia="zh-CN" w:bidi="ar"/>
              </w:rPr>
              <w:t>危险源</w:t>
            </w:r>
            <w:r>
              <w:rPr>
                <w:rFonts w:hint="eastAsia" w:ascii="宋体" w:hAnsi="宋体" w:cs="宋体"/>
                <w:sz w:val="21"/>
                <w:szCs w:val="21"/>
                <w:lang w:bidi="ar"/>
              </w:rPr>
              <w:t>的识别、确认、汇总、评价和</w:t>
            </w:r>
            <w:r>
              <w:rPr>
                <w:rFonts w:hint="eastAsia" w:ascii="宋体" w:hAnsi="宋体" w:cs="宋体"/>
                <w:sz w:val="21"/>
                <w:szCs w:val="21"/>
                <w:lang w:val="en-US" w:eastAsia="zh-CN" w:bidi="ar"/>
              </w:rPr>
              <w:t>不可接受风险</w:t>
            </w:r>
            <w:r>
              <w:rPr>
                <w:rFonts w:hint="eastAsia" w:ascii="宋体" w:hAnsi="宋体" w:cs="宋体"/>
                <w:sz w:val="21"/>
                <w:szCs w:val="21"/>
                <w:lang w:bidi="ar"/>
              </w:rPr>
              <w:t>的确定、登记、清单发放及更新控制。</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公司重要</w:t>
            </w:r>
            <w:r>
              <w:rPr>
                <w:rFonts w:hint="eastAsia" w:ascii="宋体" w:hAnsi="宋体" w:cs="宋体"/>
                <w:sz w:val="21"/>
                <w:szCs w:val="21"/>
                <w:lang w:val="en-US" w:eastAsia="zh-CN" w:bidi="ar"/>
              </w:rPr>
              <w:t>危险源</w:t>
            </w:r>
            <w:r>
              <w:rPr>
                <w:rFonts w:hint="eastAsia" w:ascii="宋体" w:hAnsi="宋体" w:cs="宋体"/>
                <w:sz w:val="21"/>
                <w:szCs w:val="21"/>
                <w:lang w:bidi="ar"/>
              </w:rPr>
              <w:t>有以下</w:t>
            </w:r>
            <w:r>
              <w:rPr>
                <w:rFonts w:hint="eastAsia" w:ascii="宋体" w:hAnsi="宋体" w:cs="宋体"/>
                <w:sz w:val="21"/>
                <w:szCs w:val="21"/>
                <w:lang w:val="en-US" w:eastAsia="zh-CN" w:bidi="ar"/>
              </w:rPr>
              <w:t>两</w:t>
            </w:r>
            <w:r>
              <w:rPr>
                <w:rFonts w:hint="eastAsia" w:ascii="宋体" w:hAnsi="宋体" w:cs="宋体"/>
                <w:sz w:val="21"/>
                <w:szCs w:val="21"/>
                <w:lang w:bidi="ar"/>
              </w:rPr>
              <w:t>项：</w:t>
            </w:r>
          </w:p>
          <w:p>
            <w:pPr>
              <w:tabs>
                <w:tab w:val="center" w:pos="3169"/>
              </w:tabs>
              <w:spacing w:line="400" w:lineRule="exact"/>
              <w:jc w:val="left"/>
              <w:rPr>
                <w:rFonts w:hint="default" w:ascii="宋体" w:hAnsi="宋体" w:eastAsia="宋体" w:cs="宋体"/>
                <w:sz w:val="21"/>
                <w:szCs w:val="21"/>
                <w:lang w:val="en-US" w:eastAsia="zh-CN" w:bidi="ar"/>
              </w:rPr>
            </w:pPr>
            <w:r>
              <w:rPr>
                <w:rFonts w:hint="eastAsia" w:ascii="宋体" w:hAnsi="宋体" w:cs="宋体"/>
                <w:sz w:val="21"/>
                <w:szCs w:val="21"/>
                <w:lang w:bidi="ar"/>
              </w:rPr>
              <w:t>1）</w:t>
            </w:r>
            <w:r>
              <w:rPr>
                <w:rFonts w:hint="eastAsia" w:ascii="宋体" w:hAnsi="宋体" w:cs="宋体"/>
                <w:sz w:val="21"/>
                <w:szCs w:val="21"/>
                <w:lang w:val="en-US" w:eastAsia="zh-CN" w:bidi="ar"/>
              </w:rPr>
              <w:t>火灾；2）意外伤害。</w:t>
            </w:r>
          </w:p>
          <w:p>
            <w:pPr>
              <w:tabs>
                <w:tab w:val="center" w:pos="3169"/>
              </w:tabs>
              <w:spacing w:line="400" w:lineRule="exact"/>
              <w:jc w:val="left"/>
              <w:rPr>
                <w:rFonts w:hint="eastAsia" w:ascii="宋体" w:hAnsi="宋体" w:cs="宋体"/>
                <w:sz w:val="21"/>
                <w:szCs w:val="21"/>
                <w:lang w:bidi="ar"/>
              </w:rPr>
            </w:pPr>
            <w:r>
              <w:rPr>
                <w:rFonts w:hint="eastAsia" w:ascii="宋体" w:hAnsi="宋体" w:cs="宋体"/>
                <w:sz w:val="21"/>
                <w:szCs w:val="21"/>
                <w:lang w:bidi="ar"/>
              </w:rPr>
              <w:t>抽查以下</w:t>
            </w:r>
            <w:r>
              <w:rPr>
                <w:rFonts w:hint="eastAsia" w:ascii="宋体" w:hAnsi="宋体" w:cs="宋体"/>
                <w:sz w:val="21"/>
                <w:szCs w:val="21"/>
                <w:lang w:eastAsia="zh-CN" w:bidi="ar"/>
              </w:rPr>
              <w:t>二项</w:t>
            </w:r>
            <w:r>
              <w:rPr>
                <w:rFonts w:hint="eastAsia" w:ascii="宋体" w:hAnsi="宋体" w:cs="宋体"/>
                <w:sz w:val="21"/>
                <w:szCs w:val="21"/>
                <w:lang w:val="en-US" w:eastAsia="zh-CN" w:bidi="ar"/>
              </w:rPr>
              <w:t>重要危险源</w:t>
            </w:r>
            <w:r>
              <w:rPr>
                <w:rFonts w:hint="eastAsia" w:ascii="宋体" w:hAnsi="宋体" w:cs="宋体"/>
                <w:sz w:val="21"/>
                <w:szCs w:val="21"/>
                <w:lang w:bidi="ar"/>
              </w:rPr>
              <w:t>的</w:t>
            </w:r>
            <w:r>
              <w:rPr>
                <w:rFonts w:hint="eastAsia" w:ascii="宋体" w:hAnsi="宋体" w:cs="宋体"/>
                <w:sz w:val="21"/>
                <w:szCs w:val="21"/>
                <w:lang w:val="en-US" w:eastAsia="zh-CN" w:bidi="ar"/>
              </w:rPr>
              <w:t>方法控制措施</w:t>
            </w:r>
            <w:r>
              <w:rPr>
                <w:rFonts w:hint="eastAsia" w:ascii="宋体" w:hAnsi="宋体" w:cs="宋体"/>
                <w:sz w:val="21"/>
                <w:szCs w:val="21"/>
                <w:lang w:bidi="ar"/>
              </w:rPr>
              <w:t>：</w:t>
            </w:r>
          </w:p>
          <w:p>
            <w:pPr>
              <w:numPr>
                <w:ilvl w:val="0"/>
                <w:numId w:val="1"/>
              </w:numPr>
              <w:spacing w:line="400" w:lineRule="exact"/>
              <w:rPr>
                <w:rFonts w:hint="eastAsia" w:ascii="宋体" w:hAnsi="宋体" w:cs="宋体"/>
                <w:sz w:val="21"/>
                <w:szCs w:val="21"/>
                <w:highlight w:val="none"/>
                <w:lang w:bidi="ar"/>
              </w:rPr>
            </w:pPr>
            <w:r>
              <w:rPr>
                <w:rFonts w:hint="eastAsia" w:ascii="宋体" w:hAnsi="宋体" w:cs="宋体"/>
                <w:sz w:val="21"/>
                <w:szCs w:val="21"/>
                <w:lang w:val="en-US" w:eastAsia="zh-CN" w:bidi="ar"/>
              </w:rPr>
              <w:t>意外伤害控制</w:t>
            </w:r>
            <w:r>
              <w:rPr>
                <w:rFonts w:hint="eastAsia" w:ascii="宋体" w:hAnsi="宋体" w:cs="宋体"/>
                <w:sz w:val="21"/>
                <w:szCs w:val="21"/>
                <w:highlight w:val="none"/>
                <w:lang w:bidi="ar"/>
              </w:rPr>
              <w:t>：</w:t>
            </w:r>
          </w:p>
          <w:p>
            <w:pPr>
              <w:numPr>
                <w:ilvl w:val="0"/>
                <w:numId w:val="0"/>
              </w:numPr>
              <w:spacing w:line="360" w:lineRule="exact"/>
              <w:ind w:leftChars="0"/>
              <w:rPr>
                <w:rFonts w:hint="eastAsia"/>
                <w:szCs w:val="21"/>
              </w:rPr>
            </w:pPr>
            <w:r>
              <w:rPr>
                <w:rFonts w:hint="eastAsia"/>
                <w:szCs w:val="21"/>
                <w:lang w:val="en-US" w:eastAsia="zh-CN"/>
              </w:rPr>
              <w:t>1）</w:t>
            </w:r>
            <w:r>
              <w:rPr>
                <w:rFonts w:hint="eastAsia"/>
                <w:szCs w:val="21"/>
              </w:rPr>
              <w:t>制定管理规定</w:t>
            </w:r>
          </w:p>
          <w:p>
            <w:pPr>
              <w:spacing w:line="360" w:lineRule="exact"/>
              <w:rPr>
                <w:rFonts w:hint="eastAsia"/>
                <w:szCs w:val="21"/>
              </w:rPr>
            </w:pPr>
            <w:r>
              <w:rPr>
                <w:rFonts w:hint="eastAsia"/>
                <w:szCs w:val="21"/>
                <w:lang w:val="en-US" w:eastAsia="zh-CN"/>
              </w:rPr>
              <w:t>2）</w:t>
            </w:r>
            <w:r>
              <w:rPr>
                <w:rFonts w:hint="eastAsia"/>
                <w:szCs w:val="21"/>
              </w:rPr>
              <w:t>定期对员工进行安全培训与教育</w:t>
            </w:r>
          </w:p>
          <w:p>
            <w:pPr>
              <w:spacing w:line="360" w:lineRule="exact"/>
              <w:rPr>
                <w:rFonts w:hint="eastAsia"/>
                <w:szCs w:val="21"/>
              </w:rPr>
            </w:pPr>
            <w:r>
              <w:rPr>
                <w:szCs w:val="21"/>
                <w:highlight w:val="none"/>
              </w:rPr>
              <w:t>3</w:t>
            </w:r>
            <w:r>
              <w:rPr>
                <w:rFonts w:hint="eastAsia"/>
                <w:szCs w:val="21"/>
                <w:highlight w:val="none"/>
                <w:lang w:eastAsia="zh-CN"/>
              </w:rPr>
              <w:t>）</w:t>
            </w:r>
            <w:r>
              <w:rPr>
                <w:rFonts w:hint="eastAsia"/>
                <w:szCs w:val="21"/>
                <w:highlight w:val="none"/>
              </w:rPr>
              <w:t>制</w:t>
            </w:r>
            <w:r>
              <w:rPr>
                <w:rFonts w:hint="eastAsia"/>
                <w:szCs w:val="21"/>
              </w:rPr>
              <w:t>定应急预案，并进行演练。</w:t>
            </w:r>
          </w:p>
          <w:p>
            <w:pPr>
              <w:numPr>
                <w:ilvl w:val="0"/>
                <w:numId w:val="0"/>
              </w:numPr>
              <w:spacing w:line="400" w:lineRule="exact"/>
              <w:ind w:leftChars="0"/>
              <w:rPr>
                <w:rFonts w:hint="eastAsia" w:ascii="宋体" w:hAnsi="宋体" w:cs="宋体"/>
                <w:sz w:val="21"/>
                <w:szCs w:val="21"/>
                <w:lang w:val="en-US" w:eastAsia="zh-CN" w:bidi="ar"/>
              </w:rPr>
            </w:pPr>
            <w:r>
              <w:rPr>
                <w:rFonts w:hint="eastAsia"/>
                <w:szCs w:val="21"/>
              </w:rPr>
              <w:t>4</w:t>
            </w:r>
            <w:r>
              <w:rPr>
                <w:rFonts w:hint="eastAsia"/>
                <w:szCs w:val="21"/>
                <w:lang w:eastAsia="zh-CN"/>
              </w:rPr>
              <w:t>）</w:t>
            </w:r>
            <w:r>
              <w:rPr>
                <w:rFonts w:hint="eastAsia"/>
                <w:szCs w:val="21"/>
              </w:rPr>
              <w:t>张贴警示标志。</w:t>
            </w:r>
          </w:p>
          <w:p>
            <w:pPr>
              <w:numPr>
                <w:ilvl w:val="0"/>
                <w:numId w:val="0"/>
              </w:numPr>
              <w:spacing w:line="400" w:lineRule="exact"/>
              <w:ind w:leftChars="0"/>
              <w:rPr>
                <w:rFonts w:hint="default" w:ascii="宋体" w:hAnsi="宋体" w:cs="宋体"/>
                <w:sz w:val="21"/>
                <w:szCs w:val="21"/>
                <w:lang w:val="en-US" w:eastAsia="zh-CN" w:bidi="ar"/>
              </w:rPr>
            </w:pPr>
            <w:r>
              <w:rPr>
                <w:rFonts w:hint="eastAsia" w:ascii="宋体" w:hAnsi="宋体" w:cs="宋体"/>
                <w:sz w:val="21"/>
                <w:szCs w:val="21"/>
                <w:lang w:val="en-US" w:eastAsia="zh-CN" w:bidi="ar"/>
              </w:rPr>
              <w:t>2、火灾控制</w:t>
            </w:r>
          </w:p>
          <w:p>
            <w:pPr>
              <w:numPr>
                <w:ilvl w:val="0"/>
                <w:numId w:val="0"/>
              </w:numPr>
              <w:spacing w:line="360" w:lineRule="exact"/>
              <w:ind w:leftChars="0"/>
              <w:rPr>
                <w:rFonts w:hint="eastAsia"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安全、消防、救援知识培训、学习；</w:t>
            </w:r>
          </w:p>
          <w:p>
            <w:pPr>
              <w:numPr>
                <w:ilvl w:val="0"/>
                <w:numId w:val="0"/>
              </w:numPr>
              <w:spacing w:line="360" w:lineRule="exact"/>
              <w:ind w:leftChars="0"/>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严禁购买和使用三无电器产品；</w:t>
            </w:r>
          </w:p>
          <w:p>
            <w:pPr>
              <w:numPr>
                <w:ilvl w:val="0"/>
                <w:numId w:val="0"/>
              </w:numPr>
              <w:spacing w:line="360" w:lineRule="exact"/>
              <w:ind w:leftChars="0"/>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加强日常安全用电检查和电器设备维保；</w:t>
            </w:r>
          </w:p>
          <w:p>
            <w:pPr>
              <w:numPr>
                <w:ilvl w:val="0"/>
                <w:numId w:val="0"/>
              </w:numPr>
              <w:spacing w:line="360" w:lineRule="exact"/>
              <w:ind w:leftChars="0"/>
              <w:rPr>
                <w:rFonts w:hint="eastAsia"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每年至少进行一次消防演习。</w:t>
            </w:r>
          </w:p>
          <w:p>
            <w:pPr>
              <w:numPr>
                <w:ilvl w:val="0"/>
                <w:numId w:val="0"/>
              </w:numPr>
              <w:spacing w:line="360" w:lineRule="exact"/>
              <w:ind w:leftChars="0"/>
              <w:rPr>
                <w:rFonts w:hint="eastAsia"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制定《安全用电管理规定》</w:t>
            </w:r>
          </w:p>
          <w:p>
            <w:pPr>
              <w:numPr>
                <w:ilvl w:val="0"/>
                <w:numId w:val="0"/>
              </w:numPr>
              <w:spacing w:line="360" w:lineRule="exact"/>
              <w:ind w:leftChars="0"/>
              <w:rPr>
                <w:rFonts w:hint="eastAsia"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配置充分的消防器材</w:t>
            </w:r>
          </w:p>
          <w:p>
            <w:pPr>
              <w:numPr>
                <w:ilvl w:val="0"/>
                <w:numId w:val="0"/>
              </w:numPr>
              <w:spacing w:line="400" w:lineRule="exact"/>
              <w:rPr>
                <w:rFonts w:hint="default" w:ascii="宋体" w:hAnsi="宋体"/>
                <w:sz w:val="21"/>
                <w:szCs w:val="21"/>
                <w:lang w:val="en-US" w:eastAsia="zh-CN"/>
              </w:rPr>
            </w:pPr>
            <w:r>
              <w:rPr>
                <w:rFonts w:hint="eastAsia" w:ascii="宋体" w:hAnsi="宋体" w:cs="宋体"/>
                <w:color w:val="000000"/>
                <w:szCs w:val="21"/>
                <w:lang w:val="en-US" w:eastAsia="zh-CN"/>
              </w:rPr>
              <w:t>7）</w:t>
            </w:r>
            <w:r>
              <w:rPr>
                <w:rFonts w:hint="eastAsia" w:ascii="宋体" w:hAnsi="宋体" w:cs="宋体"/>
                <w:color w:val="000000"/>
                <w:szCs w:val="21"/>
              </w:rPr>
              <w:t>现场增加安全、防火标识</w:t>
            </w:r>
            <w:r>
              <w:rPr>
                <w:rFonts w:hint="eastAsia" w:ascii="宋体" w:hAnsi="宋体" w:cs="宋体"/>
                <w:sz w:val="21"/>
                <w:szCs w:val="21"/>
                <w:lang w:val="en-US" w:eastAsia="zh-CN" w:bidi="ar"/>
              </w:rPr>
              <w:t>。</w:t>
            </w:r>
          </w:p>
          <w:p>
            <w:pPr>
              <w:ind w:firstLine="210" w:firstLineChars="100"/>
              <w:rPr>
                <w:rFonts w:ascii="宋体" w:hAnsi="宋体" w:eastAsia="宋体" w:cs="宋体"/>
                <w:kern w:val="2"/>
                <w:sz w:val="21"/>
                <w:szCs w:val="21"/>
                <w:lang w:val="en-US" w:eastAsia="zh-CN" w:bidi="ar-SA"/>
              </w:rPr>
            </w:pPr>
            <w:r>
              <w:rPr>
                <w:rFonts w:hint="eastAsia" w:ascii="宋体" w:hAnsi="宋体" w:cs="宋体"/>
                <w:sz w:val="21"/>
                <w:szCs w:val="21"/>
                <w:highlight w:val="none"/>
                <w:lang w:bidi="ar"/>
              </w:rPr>
              <w:t>应对风险和机遇的措施应与其对于产品和服务符合性的潜在影响相适应。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vAlign w:val="top"/>
          </w:tcPr>
          <w:p>
            <w:pPr>
              <w:rPr>
                <w:rFonts w:hint="eastAsia" w:ascii="Times New Roman" w:hAnsi="Times New Roman" w:eastAsia="宋体" w:cs="Times New Roman"/>
                <w:b/>
                <w:color w:val="auto"/>
                <w:kern w:val="2"/>
                <w:sz w:val="21"/>
                <w:lang w:val="en-US" w:eastAsia="zh-CN" w:bidi="ar-SA"/>
              </w:rPr>
            </w:pPr>
            <w:r>
              <w:rPr>
                <w:rFonts w:hint="eastAsia" w:ascii="宋体" w:hAnsi="宋体"/>
                <w:color w:val="auto"/>
                <w:szCs w:val="21"/>
              </w:rPr>
              <w:t>措施的策划</w:t>
            </w:r>
          </w:p>
        </w:tc>
        <w:tc>
          <w:tcPr>
            <w:tcW w:w="960" w:type="dxa"/>
            <w:vAlign w:val="top"/>
          </w:tcPr>
          <w:p>
            <w:pPr>
              <w:rPr>
                <w:rFonts w:ascii="Times New Roman" w:hAnsi="Times New Roman" w:eastAsia="宋体" w:cs="Times New Roman"/>
                <w:b/>
                <w:color w:val="auto"/>
                <w:kern w:val="2"/>
                <w:sz w:val="21"/>
                <w:lang w:val="en-US" w:eastAsia="zh-CN" w:bidi="ar-SA"/>
              </w:rPr>
            </w:pPr>
            <w:r>
              <w:rPr>
                <w:rFonts w:hint="eastAsia" w:ascii="宋体" w:hAnsi="宋体" w:cs="宋体"/>
                <w:color w:val="auto"/>
                <w:szCs w:val="21"/>
              </w:rPr>
              <w:t>S6.1.4</w:t>
            </w:r>
          </w:p>
        </w:tc>
        <w:tc>
          <w:tcPr>
            <w:tcW w:w="10004" w:type="dxa"/>
            <w:vAlign w:val="top"/>
          </w:tcPr>
          <w:p>
            <w:pPr>
              <w:ind w:firstLine="420" w:firstLineChars="200"/>
              <w:rPr>
                <w:rFonts w:hint="eastAsia" w:ascii="Times New Roman" w:hAnsi="Times New Roman" w:eastAsia="宋体" w:cs="Times New Roman"/>
                <w:b/>
                <w:color w:val="auto"/>
                <w:kern w:val="2"/>
                <w:sz w:val="21"/>
                <w:lang w:val="en-US" w:eastAsia="zh-CN" w:bidi="ar-SA"/>
              </w:rPr>
            </w:pPr>
            <w:r>
              <w:rPr>
                <w:rFonts w:hint="eastAsia"/>
                <w:color w:val="auto"/>
                <w:szCs w:val="21"/>
              </w:rPr>
              <w:t>组织领导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6.2 </w:t>
            </w:r>
          </w:p>
          <w:p>
            <w:pPr>
              <w:rPr>
                <w:rFonts w:ascii="宋体" w:hAnsi="宋体" w:cs="宋体"/>
                <w:szCs w:val="21"/>
              </w:rPr>
            </w:pPr>
          </w:p>
          <w:p>
            <w:pPr>
              <w:rPr>
                <w:b/>
                <w:szCs w:val="21"/>
              </w:rPr>
            </w:pPr>
          </w:p>
        </w:tc>
        <w:tc>
          <w:tcPr>
            <w:tcW w:w="10004" w:type="dxa"/>
          </w:tcPr>
          <w:p>
            <w:pPr>
              <w:rPr>
                <w:rFonts w:ascii="宋体" w:hAnsi="宋体"/>
                <w:szCs w:val="22"/>
              </w:rPr>
            </w:pPr>
            <w:r>
              <w:rPr>
                <w:rFonts w:hint="eastAsia" w:ascii="宋体" w:hAnsi="宋体"/>
                <w:szCs w:val="22"/>
              </w:rPr>
              <w:t>职业健康安全目标：</w:t>
            </w:r>
            <w:r>
              <w:rPr>
                <w:rFonts w:hint="eastAsia" w:ascii="宋体" w:hAnsi="宋体"/>
                <w:szCs w:val="22"/>
              </w:rPr>
              <w:br w:type="textWrapping"/>
            </w:r>
            <w:r>
              <w:rPr>
                <w:rFonts w:hint="eastAsia" w:ascii="宋体" w:hAnsi="宋体"/>
                <w:szCs w:val="22"/>
                <w:lang w:val="en-US" w:eastAsia="zh-CN"/>
              </w:rPr>
              <w:t>管理项目的工伤率：0</w:t>
            </w:r>
            <w:r>
              <w:rPr>
                <w:rFonts w:hint="eastAsia" w:ascii="宋体" w:hAnsi="宋体"/>
                <w:szCs w:val="22"/>
              </w:rPr>
              <w:t>；</w:t>
            </w:r>
            <w:r>
              <w:rPr>
                <w:rFonts w:hint="eastAsia" w:ascii="宋体" w:hAnsi="宋体"/>
                <w:szCs w:val="22"/>
              </w:rPr>
              <w:br w:type="textWrapping"/>
            </w:r>
            <w:r>
              <w:rPr>
                <w:rFonts w:hint="eastAsia" w:ascii="宋体" w:hAnsi="宋体"/>
                <w:szCs w:val="22"/>
              </w:rPr>
              <w:t>重大伤害事故：0。</w:t>
            </w:r>
          </w:p>
          <w:p>
            <w:pPr>
              <w:pStyle w:val="9"/>
              <w:spacing w:line="400" w:lineRule="exact"/>
              <w:rPr>
                <w:rFonts w:ascii="宋体" w:hAnsi="宋体"/>
                <w:color w:val="FF0000"/>
                <w:sz w:val="21"/>
                <w:szCs w:val="21"/>
              </w:rPr>
            </w:pPr>
            <w:r>
              <w:rPr>
                <w:rFonts w:hint="eastAsia" w:ascii="宋体" w:hAnsi="宋体"/>
                <w:color w:val="auto"/>
                <w:kern w:val="2"/>
                <w:sz w:val="21"/>
                <w:szCs w:val="22"/>
              </w:rPr>
              <w:t>查《目标考核表》20</w:t>
            </w:r>
            <w:r>
              <w:rPr>
                <w:rFonts w:hint="eastAsia" w:ascii="宋体" w:hAnsi="宋体"/>
                <w:color w:val="auto"/>
                <w:kern w:val="2"/>
                <w:sz w:val="21"/>
                <w:szCs w:val="22"/>
                <w:lang w:val="en-US" w:eastAsia="zh-CN"/>
              </w:rPr>
              <w:t>20</w:t>
            </w:r>
            <w:r>
              <w:rPr>
                <w:rFonts w:hint="eastAsia" w:ascii="宋体" w:hAnsi="宋体"/>
                <w:color w:val="auto"/>
                <w:kern w:val="2"/>
                <w:sz w:val="21"/>
                <w:szCs w:val="22"/>
              </w:rPr>
              <w:t>年</w:t>
            </w:r>
            <w:r>
              <w:rPr>
                <w:rFonts w:hint="eastAsia" w:ascii="宋体" w:hAnsi="宋体"/>
                <w:color w:val="auto"/>
                <w:kern w:val="2"/>
                <w:sz w:val="21"/>
                <w:szCs w:val="22"/>
                <w:lang w:val="en-US" w:eastAsia="zh-CN"/>
              </w:rPr>
              <w:t>1</w:t>
            </w:r>
            <w:r>
              <w:rPr>
                <w:rFonts w:hint="eastAsia" w:ascii="宋体" w:hAnsi="宋体"/>
                <w:color w:val="auto"/>
                <w:kern w:val="2"/>
                <w:sz w:val="21"/>
                <w:szCs w:val="22"/>
              </w:rPr>
              <w:t>月-</w:t>
            </w:r>
            <w:r>
              <w:rPr>
                <w:rFonts w:hint="eastAsia" w:ascii="宋体" w:hAnsi="宋体"/>
                <w:color w:val="auto"/>
                <w:kern w:val="2"/>
                <w:sz w:val="21"/>
                <w:szCs w:val="22"/>
                <w:lang w:val="en-US" w:eastAsia="zh-CN"/>
              </w:rPr>
              <w:t>9</w:t>
            </w:r>
            <w:r>
              <w:rPr>
                <w:rFonts w:hint="eastAsia" w:ascii="宋体" w:hAnsi="宋体"/>
                <w:color w:val="auto"/>
                <w:kern w:val="2"/>
                <w:sz w:val="21"/>
                <w:szCs w:val="22"/>
              </w:rPr>
              <w:t>月对目标进行考核，考核情况为：</w:t>
            </w:r>
            <w:r>
              <w:rPr>
                <w:rFonts w:hint="eastAsia" w:ascii="宋体" w:hAnsi="宋体"/>
                <w:szCs w:val="22"/>
              </w:rPr>
              <w:br w:type="textWrapping"/>
            </w:r>
            <w:r>
              <w:rPr>
                <w:rFonts w:hint="eastAsia" w:ascii="宋体" w:hAnsi="宋体"/>
                <w:sz w:val="21"/>
                <w:szCs w:val="21"/>
                <w:lang w:val="en-US" w:eastAsia="zh-CN"/>
              </w:rPr>
              <w:t>管理项目的工伤率：0</w:t>
            </w:r>
            <w:r>
              <w:rPr>
                <w:rFonts w:hint="eastAsia" w:ascii="宋体" w:hAnsi="宋体"/>
                <w:sz w:val="21"/>
                <w:szCs w:val="21"/>
              </w:rPr>
              <w:t>；</w:t>
            </w:r>
            <w:r>
              <w:rPr>
                <w:rFonts w:hint="eastAsia" w:ascii="宋体" w:hAnsi="宋体"/>
                <w:sz w:val="21"/>
                <w:szCs w:val="21"/>
              </w:rPr>
              <w:br w:type="textWrapping"/>
            </w:r>
            <w:r>
              <w:rPr>
                <w:rFonts w:hint="eastAsia" w:ascii="宋体" w:hAnsi="宋体"/>
                <w:sz w:val="21"/>
                <w:szCs w:val="21"/>
              </w:rPr>
              <w:t>重大伤害事故：0。</w:t>
            </w:r>
          </w:p>
          <w:p>
            <w:pPr>
              <w:ind w:firstLine="210" w:firstLineChars="100"/>
              <w:rPr>
                <w:rFonts w:ascii="宋体" w:hAnsi="宋体"/>
                <w:szCs w:val="21"/>
              </w:rPr>
            </w:pPr>
            <w:r>
              <w:rPr>
                <w:rFonts w:hint="eastAsia" w:ascii="宋体" w:hAnsi="宋体"/>
                <w:szCs w:val="22"/>
              </w:rPr>
              <w:t>均达到目标，并将指标进行了分解。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资源</w:t>
            </w:r>
          </w:p>
        </w:tc>
        <w:tc>
          <w:tcPr>
            <w:tcW w:w="960" w:type="dxa"/>
            <w:vAlign w:val="top"/>
          </w:tcPr>
          <w:p>
            <w:pPr>
              <w:rPr>
                <w:rFonts w:ascii="宋体" w:hAnsi="宋体" w:cs="宋体"/>
                <w:color w:val="auto"/>
                <w:szCs w:val="21"/>
              </w:rPr>
            </w:pPr>
            <w:r>
              <w:rPr>
                <w:rFonts w:hint="eastAsia" w:ascii="宋体" w:hAnsi="宋体" w:cs="宋体"/>
                <w:color w:val="auto"/>
                <w:szCs w:val="21"/>
              </w:rPr>
              <w:t>S7.1</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询问总经理，企业为了实施职业健康安全管理体系，并持续改进其有效性、增强顾客满意度和体系正常运行提供了充足的资金及必要的资源，为提高员工</w:t>
            </w:r>
            <w:r>
              <w:rPr>
                <w:rFonts w:hint="eastAsia" w:ascii="宋体" w:hAnsi="宋体" w:cs="宋体"/>
                <w:szCs w:val="21"/>
                <w:lang w:val="en-US" w:eastAsia="zh-CN"/>
              </w:rPr>
              <w:t>安全</w:t>
            </w:r>
            <w:r>
              <w:rPr>
                <w:rFonts w:hint="eastAsia" w:ascii="宋体" w:hAnsi="宋体" w:cs="宋体"/>
                <w:szCs w:val="21"/>
              </w:rPr>
              <w:t>意识组织了的培训，目前的资源基本满足策划需要。</w:t>
            </w:r>
          </w:p>
          <w:p>
            <w:pPr>
              <w:tabs>
                <w:tab w:val="center" w:pos="3169"/>
              </w:tabs>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szCs w:val="21"/>
              </w:rPr>
              <w:t>总经理对资源的配备比较重视，人力资源、设备和工作环境等可满足酒店运营管理（新项目筹备管理、运营管理、餐饮运营管理）的需要。</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160" w:type="dxa"/>
            <w:vAlign w:val="top"/>
          </w:tcPr>
          <w:p>
            <w:pPr>
              <w:adjustRightInd w:val="0"/>
              <w:snapToGrid w:val="0"/>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沟通</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S7.4 </w:t>
            </w:r>
          </w:p>
          <w:p>
            <w:pPr>
              <w:rPr>
                <w:rFonts w:ascii="宋体" w:hAnsi="宋体" w:eastAsia="宋体" w:cs="Times New Roman"/>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val="en-US" w:eastAsia="zh-CN"/>
              </w:rPr>
              <w:t>职业健康安全管理</w:t>
            </w:r>
            <w:r>
              <w:rPr>
                <w:rFonts w:hint="eastAsia" w:ascii="宋体" w:hAnsi="宋体" w:cs="宋体"/>
                <w:szCs w:val="21"/>
              </w:rPr>
              <w:t>相关的内部沟通和外部信息交流的项目、内容等。如：公布、公开</w:t>
            </w:r>
            <w:r>
              <w:rPr>
                <w:rFonts w:hint="eastAsia" w:ascii="宋体" w:hAnsi="宋体" w:cs="宋体"/>
                <w:szCs w:val="21"/>
                <w:lang w:val="en-US" w:eastAsia="zh-CN"/>
              </w:rPr>
              <w:t>职业健康安全管理</w:t>
            </w:r>
            <w:r>
              <w:rPr>
                <w:rFonts w:hint="eastAsia" w:ascii="宋体" w:hAnsi="宋体" w:cs="宋体"/>
                <w:szCs w:val="21"/>
              </w:rPr>
              <w:t>方针和目标、与客户、外部供方等相关产品和服务的沟通等。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hint="eastAsia" w:ascii="宋体" w:hAnsi="宋体" w:eastAsia="宋体" w:cs="Times New Roman"/>
                <w:kern w:val="2"/>
                <w:sz w:val="21"/>
                <w:szCs w:val="21"/>
                <w:lang w:val="en-US" w:eastAsia="zh-CN" w:bidi="ar-SA"/>
              </w:rPr>
            </w:pPr>
            <w:r>
              <w:rPr>
                <w:rFonts w:hint="eastAsia" w:ascii="宋体" w:hAnsi="宋体" w:cs="宋体"/>
                <w:szCs w:val="21"/>
              </w:rPr>
              <w:t>--现场查看记录并口头交流确认：公司及人力资源与行政部（含财务）负责的相关内、外沟通效果基本满足要求。</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2160" w:type="dxa"/>
            <w:vAlign w:val="top"/>
          </w:tcPr>
          <w:p>
            <w:pPr>
              <w:rPr>
                <w:rFonts w:hint="eastAsia" w:ascii="宋体" w:hAnsi="宋体" w:eastAsia="宋体" w:cs="宋体"/>
                <w:color w:val="auto"/>
                <w:kern w:val="2"/>
                <w:sz w:val="21"/>
                <w:szCs w:val="21"/>
                <w:lang w:val="en-US" w:eastAsia="zh-CN" w:bidi="ar-SA"/>
              </w:rPr>
            </w:pPr>
            <w:r>
              <w:rPr>
                <w:rFonts w:hint="eastAsia" w:ascii="宋体" w:hAnsi="宋体" w:cs="新宋体"/>
                <w:sz w:val="18"/>
                <w:szCs w:val="18"/>
              </w:rPr>
              <w:t>文件化信息总则</w:t>
            </w:r>
          </w:p>
        </w:tc>
        <w:tc>
          <w:tcPr>
            <w:tcW w:w="960" w:type="dxa"/>
            <w:vAlign w:val="top"/>
          </w:tcPr>
          <w:p>
            <w:pPr>
              <w:spacing w:beforeLines="50"/>
              <w:rPr>
                <w:color w:val="auto"/>
                <w:szCs w:val="21"/>
              </w:rPr>
            </w:pPr>
            <w:r>
              <w:rPr>
                <w:rFonts w:hint="eastAsia"/>
                <w:color w:val="auto"/>
                <w:szCs w:val="21"/>
              </w:rPr>
              <w:t>S</w:t>
            </w:r>
            <w:r>
              <w:rPr>
                <w:color w:val="auto"/>
                <w:szCs w:val="21"/>
              </w:rPr>
              <w:t>:</w:t>
            </w:r>
            <w:r>
              <w:rPr>
                <w:rFonts w:hint="eastAsia"/>
                <w:color w:val="auto"/>
                <w:szCs w:val="21"/>
              </w:rPr>
              <w:t>7.5.1</w:t>
            </w:r>
            <w:r>
              <w:rPr>
                <w:color w:val="auto"/>
                <w:szCs w:val="21"/>
              </w:rPr>
              <w:t xml:space="preserve"> </w:t>
            </w:r>
          </w:p>
          <w:p>
            <w:pPr>
              <w:rPr>
                <w:rFonts w:ascii="宋体" w:hAnsi="宋体" w:eastAsia="宋体" w:cs="Times New Roman"/>
                <w:color w:val="auto"/>
                <w:kern w:val="2"/>
                <w:sz w:val="21"/>
                <w:szCs w:val="21"/>
                <w:lang w:val="en-US" w:eastAsia="zh-CN" w:bidi="ar-SA"/>
              </w:rPr>
            </w:pPr>
            <w:r>
              <w:rPr>
                <w:color w:val="auto"/>
                <w:szCs w:val="21"/>
              </w:rPr>
              <w:t xml:space="preserve"> </w:t>
            </w:r>
          </w:p>
        </w:tc>
        <w:tc>
          <w:tcPr>
            <w:tcW w:w="10004" w:type="dxa"/>
            <w:vAlign w:val="top"/>
          </w:tcPr>
          <w:p>
            <w:pPr>
              <w:ind w:right="177"/>
              <w:rPr>
                <w:rFonts w:ascii="宋体" w:hAnsi="宋体"/>
                <w:color w:val="auto"/>
                <w:szCs w:val="21"/>
              </w:rPr>
            </w:pPr>
            <w:r>
              <w:rPr>
                <w:rFonts w:hint="eastAsia"/>
                <w:color w:val="auto"/>
                <w:szCs w:val="21"/>
              </w:rPr>
              <w:t xml:space="preserve">  ◆组织在《管理手册》、《程序文件汇编》中，明确了文件化信息的管理规则。组织根据本公司</w:t>
            </w:r>
            <w:r>
              <w:rPr>
                <w:rFonts w:hint="eastAsia" w:ascii="宋体" w:hAnsi="宋体"/>
                <w:color w:val="auto"/>
                <w:szCs w:val="21"/>
              </w:rPr>
              <w:t>的规模、活动类型、过程、产品和服务的不同，建立、实施、保持并改进了构成</w:t>
            </w:r>
            <w:r>
              <w:rPr>
                <w:rFonts w:hint="eastAsia" w:ascii="宋体" w:hAnsi="宋体" w:cs="宋体"/>
                <w:szCs w:val="21"/>
                <w:lang w:val="en-US" w:eastAsia="zh-CN"/>
              </w:rPr>
              <w:t>职业健康安全管理</w:t>
            </w:r>
            <w:r>
              <w:rPr>
                <w:rFonts w:hint="eastAsia" w:ascii="宋体" w:hAnsi="宋体"/>
                <w:color w:val="auto"/>
                <w:szCs w:val="21"/>
              </w:rPr>
              <w:t>的文件化信息。</w:t>
            </w:r>
          </w:p>
          <w:p>
            <w:pPr>
              <w:ind w:right="177"/>
              <w:rPr>
                <w:color w:val="auto"/>
                <w:szCs w:val="21"/>
              </w:rPr>
            </w:pPr>
            <w:r>
              <w:rPr>
                <w:rFonts w:hint="eastAsia" w:ascii="宋体" w:hAnsi="宋体"/>
                <w:color w:val="auto"/>
                <w:szCs w:val="21"/>
              </w:rPr>
              <w:t xml:space="preserve">  </w:t>
            </w:r>
            <w:r>
              <w:rPr>
                <w:rFonts w:hint="eastAsia"/>
                <w:color w:val="auto"/>
                <w:szCs w:val="21"/>
              </w:rPr>
              <w:t>◆组织</w:t>
            </w:r>
            <w:r>
              <w:rPr>
                <w:rFonts w:hint="eastAsia" w:ascii="宋体" w:hAnsi="宋体"/>
                <w:color w:val="auto"/>
                <w:szCs w:val="21"/>
              </w:rPr>
              <w:t>策划的</w:t>
            </w:r>
            <w:r>
              <w:rPr>
                <w:rFonts w:hint="eastAsia" w:ascii="宋体" w:hAnsi="宋体" w:cs="宋体"/>
                <w:szCs w:val="21"/>
                <w:lang w:val="en-US" w:eastAsia="zh-CN"/>
              </w:rPr>
              <w:t>职业健康安全管理</w:t>
            </w:r>
            <w:r>
              <w:rPr>
                <w:rFonts w:hint="eastAsia" w:ascii="宋体" w:hAnsi="宋体"/>
                <w:color w:val="auto"/>
                <w:szCs w:val="21"/>
              </w:rPr>
              <w:t>文件包括：</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一级文件</w:t>
            </w:r>
            <w:r>
              <w:rPr>
                <w:rFonts w:hint="eastAsia" w:ascii="宋体" w:hAnsi="宋体" w:eastAsia="宋体"/>
                <w:color w:val="auto"/>
                <w:kern w:val="0"/>
                <w:sz w:val="21"/>
                <w:szCs w:val="21"/>
              </w:rPr>
              <w:t>，职业健康安全管理手册；</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二级文件</w:t>
            </w:r>
            <w:r>
              <w:rPr>
                <w:rFonts w:hint="eastAsia" w:ascii="宋体" w:hAnsi="宋体" w:eastAsia="宋体"/>
                <w:color w:val="auto"/>
                <w:kern w:val="0"/>
                <w:sz w:val="21"/>
                <w:szCs w:val="21"/>
              </w:rPr>
              <w:t>，程序文件；</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w:t>
            </w:r>
            <w:r>
              <w:rPr>
                <w:rFonts w:ascii="宋体" w:hAnsi="宋体" w:eastAsia="宋体"/>
                <w:color w:val="auto"/>
                <w:kern w:val="0"/>
                <w:sz w:val="21"/>
                <w:szCs w:val="21"/>
              </w:rPr>
              <w:t>三级文件</w:t>
            </w:r>
            <w:r>
              <w:rPr>
                <w:rFonts w:hint="eastAsia" w:ascii="宋体" w:hAnsi="宋体" w:eastAsia="宋体"/>
                <w:color w:val="auto"/>
                <w:kern w:val="0"/>
                <w:sz w:val="21"/>
                <w:szCs w:val="21"/>
              </w:rPr>
              <w:t>，操作规程、管理规定或制度；</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四级文件；记录；</w:t>
            </w:r>
          </w:p>
          <w:p>
            <w:pPr>
              <w:pStyle w:val="4"/>
              <w:tabs>
                <w:tab w:val="left" w:pos="902"/>
                <w:tab w:val="clear" w:pos="1069"/>
              </w:tabs>
              <w:ind w:left="0" w:right="1"/>
              <w:rPr>
                <w:rFonts w:ascii="宋体" w:hAnsi="宋体" w:eastAsia="宋体"/>
                <w:color w:val="auto"/>
                <w:kern w:val="0"/>
                <w:sz w:val="21"/>
                <w:szCs w:val="21"/>
              </w:rPr>
            </w:pPr>
            <w:r>
              <w:rPr>
                <w:rFonts w:hint="eastAsia" w:ascii="宋体" w:hAnsi="宋体" w:eastAsia="宋体"/>
                <w:color w:val="auto"/>
                <w:kern w:val="0"/>
                <w:sz w:val="21"/>
                <w:szCs w:val="21"/>
              </w:rPr>
              <w:t xml:space="preserve">  外来文件：即外部提供的文件,包括法律法规、其它要求、标准等，通常属于第三级文件，并得到及时识别和分发控制。</w:t>
            </w:r>
          </w:p>
          <w:p>
            <w:pPr>
              <w:rPr>
                <w:rFonts w:ascii="宋体" w:hAnsi="宋体" w:cs="Arial"/>
                <w:color w:val="auto"/>
                <w:szCs w:val="21"/>
              </w:rPr>
            </w:pPr>
            <w:r>
              <w:rPr>
                <w:rFonts w:hint="eastAsia" w:ascii="宋体" w:hAnsi="宋体"/>
                <w:color w:val="auto"/>
                <w:szCs w:val="21"/>
              </w:rPr>
              <w:t xml:space="preserve">  </w:t>
            </w:r>
            <w:r>
              <w:rPr>
                <w:rFonts w:hint="eastAsia"/>
                <w:color w:val="auto"/>
                <w:szCs w:val="21"/>
              </w:rPr>
              <w:t>◆</w:t>
            </w:r>
            <w:r>
              <w:rPr>
                <w:rFonts w:hint="eastAsia" w:ascii="宋体" w:hAnsi="宋体" w:cs="Arial"/>
                <w:color w:val="auto"/>
                <w:szCs w:val="21"/>
              </w:rPr>
              <w:t>查组织的</w:t>
            </w:r>
            <w:r>
              <w:rPr>
                <w:rFonts w:ascii="宋体" w:hAnsi="宋体" w:cs="Arial"/>
                <w:color w:val="auto"/>
                <w:szCs w:val="21"/>
              </w:rPr>
              <w:t xml:space="preserve"> “</w:t>
            </w:r>
            <w:r>
              <w:rPr>
                <w:rFonts w:hint="eastAsia" w:ascii="宋体" w:hAnsi="宋体" w:cs="Arial"/>
                <w:color w:val="auto"/>
                <w:szCs w:val="21"/>
              </w:rPr>
              <w:t>受控文件清单</w:t>
            </w:r>
            <w:r>
              <w:rPr>
                <w:rFonts w:ascii="宋体" w:hAnsi="宋体" w:cs="Arial"/>
                <w:color w:val="auto"/>
                <w:szCs w:val="21"/>
              </w:rPr>
              <w:t>”</w:t>
            </w:r>
            <w:r>
              <w:rPr>
                <w:rFonts w:hint="eastAsia" w:ascii="宋体" w:hAnsi="宋体" w:cs="Arial"/>
                <w:color w:val="auto"/>
                <w:szCs w:val="21"/>
              </w:rPr>
              <w:t>，列有组织一、二、三阶文件</w:t>
            </w:r>
            <w:r>
              <w:rPr>
                <w:rFonts w:ascii="宋体" w:hAnsi="宋体" w:cs="Arial"/>
                <w:color w:val="auto"/>
                <w:szCs w:val="21"/>
              </w:rPr>
              <w:t>，有文件名称/编号</w:t>
            </w:r>
            <w:r>
              <w:rPr>
                <w:rFonts w:hint="eastAsia" w:ascii="宋体" w:hAnsi="宋体" w:cs="Arial"/>
                <w:color w:val="auto"/>
                <w:szCs w:val="21"/>
              </w:rPr>
              <w:t>/版本号</w:t>
            </w:r>
            <w:r>
              <w:rPr>
                <w:rFonts w:ascii="宋体" w:hAnsi="宋体" w:cs="Arial"/>
                <w:color w:val="auto"/>
                <w:szCs w:val="21"/>
              </w:rPr>
              <w:t>等</w:t>
            </w:r>
            <w:r>
              <w:rPr>
                <w:rFonts w:hint="eastAsia" w:ascii="宋体" w:hAnsi="宋体" w:cs="Arial"/>
                <w:color w:val="auto"/>
                <w:szCs w:val="21"/>
              </w:rPr>
              <w:t>。</w:t>
            </w:r>
          </w:p>
          <w:p>
            <w:pPr>
              <w:pStyle w:val="4"/>
              <w:tabs>
                <w:tab w:val="left" w:pos="902"/>
                <w:tab w:val="clear" w:pos="1069"/>
              </w:tabs>
              <w:ind w:left="0" w:right="1"/>
              <w:rPr>
                <w:rFonts w:ascii="宋体" w:hAnsi="宋体" w:eastAsia="宋体" w:cs="Arial"/>
                <w:color w:val="auto"/>
                <w:sz w:val="21"/>
                <w:szCs w:val="21"/>
              </w:rPr>
            </w:pPr>
            <w:r>
              <w:rPr>
                <w:rFonts w:hint="eastAsia" w:ascii="宋体" w:hAnsi="宋体" w:eastAsia="宋体" w:cs="Arial"/>
                <w:color w:val="auto"/>
                <w:sz w:val="21"/>
                <w:szCs w:val="21"/>
              </w:rPr>
              <w:t xml:space="preserve">  查组织的记录清单，共有</w:t>
            </w:r>
            <w:r>
              <w:rPr>
                <w:rFonts w:hint="eastAsia" w:ascii="宋体" w:hAnsi="宋体" w:eastAsia="宋体" w:cs="Arial"/>
                <w:color w:val="auto"/>
                <w:sz w:val="21"/>
                <w:szCs w:val="21"/>
                <w:lang w:val="en-US" w:eastAsia="zh-CN"/>
              </w:rPr>
              <w:t>48</w:t>
            </w:r>
            <w:r>
              <w:rPr>
                <w:rFonts w:hint="eastAsia" w:ascii="宋体" w:hAnsi="宋体" w:eastAsia="宋体" w:cs="Arial"/>
                <w:color w:val="auto"/>
                <w:sz w:val="21"/>
                <w:szCs w:val="21"/>
              </w:rPr>
              <w:t>项记录，涵盖有职业健康安全管理和环境记录表。</w:t>
            </w:r>
          </w:p>
          <w:p>
            <w:pPr>
              <w:pStyle w:val="4"/>
              <w:tabs>
                <w:tab w:val="left" w:pos="902"/>
                <w:tab w:val="clear" w:pos="1069"/>
              </w:tabs>
              <w:ind w:left="0" w:leftChars="0" w:right="1" w:rightChars="0"/>
              <w:rPr>
                <w:rFonts w:hint="eastAsia" w:ascii="宋体" w:hAnsi="宋体" w:eastAsia="楷体_GB2312" w:cs="宋体"/>
                <w:color w:val="auto"/>
                <w:kern w:val="2"/>
                <w:sz w:val="21"/>
                <w:szCs w:val="21"/>
                <w:lang w:val="en-US" w:eastAsia="zh-CN" w:bidi="ar-SA"/>
              </w:rPr>
            </w:pPr>
            <w:r>
              <w:rPr>
                <w:rFonts w:hint="eastAsia" w:ascii="宋体" w:hAnsi="宋体" w:eastAsia="宋体"/>
                <w:color w:val="auto"/>
                <w:kern w:val="0"/>
                <w:sz w:val="21"/>
                <w:szCs w:val="21"/>
              </w:rPr>
              <w:t xml:space="preserve">  以上文件涵盖了新标准</w:t>
            </w:r>
            <w:r>
              <w:rPr>
                <w:rFonts w:hint="eastAsia" w:ascii="宋体" w:hAnsi="宋体" w:eastAsia="宋体"/>
                <w:color w:val="auto"/>
                <w:kern w:val="0"/>
                <w:sz w:val="21"/>
                <w:szCs w:val="21"/>
                <w:lang w:val="de-DE"/>
              </w:rPr>
              <w:t>GB/T45001-20</w:t>
            </w:r>
            <w:r>
              <w:rPr>
                <w:rFonts w:hint="eastAsia" w:ascii="宋体" w:hAnsi="宋体" w:eastAsia="宋体"/>
                <w:color w:val="auto"/>
                <w:kern w:val="0"/>
                <w:sz w:val="21"/>
                <w:szCs w:val="21"/>
                <w:lang w:val="en-US" w:eastAsia="zh-CN"/>
              </w:rPr>
              <w:t>18</w:t>
            </w:r>
            <w:r>
              <w:rPr>
                <w:rFonts w:hint="eastAsia" w:ascii="宋体" w:hAnsi="宋体" w:eastAsia="宋体"/>
                <w:color w:val="auto"/>
                <w:kern w:val="0"/>
                <w:sz w:val="21"/>
                <w:szCs w:val="21"/>
                <w:lang w:val="de-DE"/>
              </w:rPr>
              <w:t xml:space="preserve"> </w:t>
            </w:r>
            <w:r>
              <w:rPr>
                <w:rFonts w:hint="eastAsia" w:ascii="宋体" w:hAnsi="宋体" w:eastAsia="宋体"/>
                <w:color w:val="auto"/>
                <w:kern w:val="0"/>
                <w:sz w:val="21"/>
                <w:szCs w:val="21"/>
              </w:rPr>
              <w:t>标准要求的以及确定的为确保职业健康安全管理体系有效性的文件，符合标准的要求。</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ascii="宋体" w:hAnsi="宋体" w:eastAsia="宋体" w:cs="宋体"/>
                <w:color w:val="auto"/>
                <w:spacing w:val="-4"/>
                <w:kern w:val="2"/>
                <w:sz w:val="21"/>
                <w:szCs w:val="21"/>
                <w:lang w:val="en-US" w:eastAsia="zh-CN" w:bidi="ar-SA"/>
              </w:rPr>
            </w:pPr>
            <w:r>
              <w:rPr>
                <w:rFonts w:hint="eastAsia" w:ascii="宋体" w:hAnsi="宋体"/>
                <w:color w:val="auto"/>
                <w:szCs w:val="21"/>
              </w:rPr>
              <w:t>监测、分析和评价总则；</w:t>
            </w:r>
          </w:p>
        </w:tc>
        <w:tc>
          <w:tcPr>
            <w:tcW w:w="960" w:type="dxa"/>
            <w:vAlign w:val="top"/>
          </w:tcPr>
          <w:p>
            <w:pPr>
              <w:rPr>
                <w:rFonts w:ascii="宋体" w:hAnsi="宋体" w:cs="宋体"/>
                <w:color w:val="auto"/>
                <w:szCs w:val="21"/>
              </w:rPr>
            </w:pPr>
            <w:r>
              <w:rPr>
                <w:rFonts w:hint="eastAsia" w:ascii="宋体" w:hAnsi="宋体" w:cs="宋体"/>
                <w:color w:val="auto"/>
                <w:szCs w:val="21"/>
              </w:rPr>
              <w:t xml:space="preserve">S9.1.1 </w:t>
            </w:r>
          </w:p>
          <w:p>
            <w:pPr>
              <w:rPr>
                <w:rFonts w:ascii="宋体" w:hAnsi="宋体" w:eastAsia="宋体" w:cs="宋体"/>
                <w:color w:val="auto"/>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职业健康安全管理体系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如：（1）《</w:t>
            </w:r>
            <w:r>
              <w:rPr>
                <w:rFonts w:hint="eastAsia"/>
                <w:color w:val="auto"/>
              </w:rPr>
              <w:t>职业健康安全管理程序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w:t>
            </w:r>
            <w:r>
              <w:rPr>
                <w:rFonts w:hint="eastAsia" w:ascii="宋体" w:hAnsi="宋体"/>
                <w:bCs/>
                <w:color w:val="auto"/>
                <w:spacing w:val="-20"/>
                <w:szCs w:val="21"/>
                <w:lang w:eastAsia="zh-CN"/>
              </w:rPr>
              <w:t>内部审核管理程序</w:t>
            </w:r>
            <w:r>
              <w:rPr>
                <w:rFonts w:hint="eastAsia" w:ascii="宋体" w:hAnsi="宋体"/>
                <w:bCs/>
                <w:color w:val="auto"/>
                <w:spacing w:val="-20"/>
                <w:szCs w:val="21"/>
              </w:rPr>
              <w:t xml:space="preserve">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管理评审程序</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w:t>
            </w:r>
            <w:r>
              <w:rPr>
                <w:rFonts w:hint="eastAsia" w:ascii="宋体" w:hAnsi="宋体"/>
                <w:bCs/>
                <w:color w:val="auto"/>
                <w:spacing w:val="-20"/>
                <w:szCs w:val="21"/>
                <w:lang w:eastAsia="zh-CN"/>
              </w:rPr>
              <w:t>应急准备和响应控制程序</w:t>
            </w:r>
            <w:r>
              <w:rPr>
                <w:rFonts w:hint="eastAsia" w:ascii="宋体" w:hAnsi="宋体" w:cs="宋体"/>
                <w:color w:val="auto"/>
                <w:szCs w:val="21"/>
              </w:rPr>
              <w:t>》</w:t>
            </w:r>
          </w:p>
          <w:p>
            <w:pPr>
              <w:spacing w:line="360" w:lineRule="atLeast"/>
              <w:rPr>
                <w:rFonts w:ascii="宋体" w:hAnsi="宋体" w:eastAsia="宋体" w:cs="宋体"/>
                <w:color w:val="auto"/>
                <w:kern w:val="2"/>
                <w:sz w:val="21"/>
                <w:szCs w:val="21"/>
                <w:lang w:val="en-US" w:eastAsia="zh-CN" w:bidi="ar-SA"/>
              </w:rPr>
            </w:pPr>
            <w:r>
              <w:rPr>
                <w:rFonts w:hint="eastAsia" w:ascii="宋体" w:hAnsi="宋体" w:cs="宋体"/>
                <w:color w:val="auto"/>
                <w:szCs w:val="21"/>
              </w:rPr>
              <w:t>（5）《</w:t>
            </w:r>
            <w:r>
              <w:rPr>
                <w:rFonts w:hint="eastAsia" w:ascii="宋体" w:hAnsi="宋体" w:cs="宋体"/>
                <w:color w:val="auto"/>
                <w:szCs w:val="21"/>
                <w:lang w:eastAsia="zh-CN"/>
              </w:rPr>
              <w:t>法律法规和其他要求管理程序</w:t>
            </w:r>
            <w:r>
              <w:rPr>
                <w:rFonts w:hint="eastAsia" w:ascii="宋体" w:hAnsi="宋体" w:cs="宋体"/>
                <w:color w:val="auto"/>
                <w:szCs w:val="21"/>
              </w:rPr>
              <w:t>》</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cs="宋体"/>
                <w:szCs w:val="21"/>
              </w:rPr>
            </w:pPr>
          </w:p>
          <w:p>
            <w:pPr>
              <w:rPr>
                <w:rFonts w:ascii="宋体" w:hAnsi="宋体"/>
                <w:szCs w:val="21"/>
              </w:rPr>
            </w:pPr>
          </w:p>
        </w:tc>
        <w:tc>
          <w:tcPr>
            <w:tcW w:w="10004"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质量/环境/职业健康三体系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时间：2020.8.30</w:t>
            </w:r>
            <w:r>
              <w:rPr>
                <w:rFonts w:hint="eastAsia" w:ascii="宋体" w:hAnsi="宋体" w:cs="宋体"/>
                <w:szCs w:val="21"/>
                <w:lang w:eastAsia="zh-CN"/>
              </w:rPr>
              <w:t>（</w:t>
            </w:r>
            <w:r>
              <w:rPr>
                <w:rFonts w:hint="eastAsia" w:ascii="宋体" w:hAnsi="宋体" w:cs="宋体"/>
                <w:szCs w:val="21"/>
                <w:lang w:val="en-US" w:eastAsia="zh-CN"/>
              </w:rPr>
              <w:t>上一年度评审时间</w:t>
            </w:r>
            <w:r>
              <w:rPr>
                <w:rFonts w:hint="eastAsia" w:ascii="宋体" w:hAnsi="宋体" w:cs="宋体"/>
                <w:szCs w:val="21"/>
              </w:rPr>
              <w:t>2019.8.15</w:t>
            </w:r>
            <w:r>
              <w:rPr>
                <w:rFonts w:hint="eastAsia" w:ascii="宋体" w:hAnsi="宋体" w:cs="宋体"/>
                <w:szCs w:val="21"/>
                <w:lang w:eastAsia="zh-CN"/>
              </w:rPr>
              <w:t>，</w:t>
            </w:r>
            <w:r>
              <w:rPr>
                <w:rFonts w:hint="eastAsia"/>
                <w:lang w:val="en-US" w:eastAsia="zh-CN"/>
              </w:rPr>
              <w:t>时间间隔</w:t>
            </w:r>
            <w:r>
              <w:rPr>
                <w:rFonts w:hint="eastAsia"/>
              </w:rPr>
              <w:t>超过</w:t>
            </w:r>
            <w:r>
              <w:rPr>
                <w:rFonts w:hint="eastAsia"/>
                <w:lang w:val="en-US" w:eastAsia="zh-CN"/>
              </w:rPr>
              <w:t>12个月</w:t>
            </w:r>
            <w:r>
              <w:rPr>
                <w:rFonts w:hint="eastAsia"/>
              </w:rPr>
              <w:t>，</w:t>
            </w:r>
            <w:r>
              <w:rPr>
                <w:rFonts w:hint="eastAsia"/>
                <w:lang w:val="en-US" w:eastAsia="zh-CN"/>
              </w:rPr>
              <w:t>因内部工作延误</w:t>
            </w:r>
            <w:r>
              <w:rPr>
                <w:rFonts w:hint="eastAsia" w:ascii="宋体" w:hAnsi="宋体" w:cs="宋体"/>
                <w:szCs w:val="21"/>
                <w:lang w:val="en-US" w:eastAsia="zh-CN"/>
              </w:rPr>
              <w:t>半月</w:t>
            </w:r>
            <w:r>
              <w:rPr>
                <w:rFonts w:hint="eastAsia"/>
                <w:lang w:val="en-US" w:eastAsia="zh-CN"/>
              </w:rPr>
              <w:t>，负责人表示今后会严格按标准要求策划管理评审，下次审核关注</w:t>
            </w:r>
            <w:r>
              <w:rPr>
                <w:rFonts w:hint="eastAsia"/>
              </w:rPr>
              <w:t>)</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szCs w:val="21"/>
              </w:rPr>
              <w:t>艾兆青</w:t>
            </w:r>
            <w:r>
              <w:rPr>
                <w:rFonts w:hint="eastAsia" w:ascii="宋体" w:hAnsi="宋体" w:cs="宋体"/>
                <w:szCs w:val="21"/>
              </w:rPr>
              <w:t>总经理</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1）审核结果。</w:t>
            </w:r>
          </w:p>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2）顾客的反馈，包括满意程度的测量结果及与顾客沟通的结果等。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3）质量、职业健康安全管理体系转版运行情况，</w:t>
            </w:r>
            <w:r>
              <w:rPr>
                <w:rFonts w:hint="eastAsia" w:asciiTheme="minorEastAsia" w:hAnsiTheme="minorEastAsia" w:eastAsiaTheme="minorEastAsia" w:cstheme="minorEastAsia"/>
                <w:sz w:val="21"/>
                <w:szCs w:val="21"/>
              </w:rPr>
              <w:t>包括质量、职业健康安全方针和目标的适宜性和有效性。</w:t>
            </w:r>
          </w:p>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4）</w:t>
            </w:r>
            <w:r>
              <w:rPr>
                <w:rFonts w:hint="eastAsia" w:asciiTheme="minorEastAsia" w:hAnsiTheme="minorEastAsia" w:eastAsiaTheme="minorEastAsia" w:cstheme="minorEastAsia"/>
                <w:sz w:val="21"/>
                <w:szCs w:val="21"/>
              </w:rPr>
              <w:t>过程的业绩和产品的符合性；包括过程、产品的监视和测量的结果。</w:t>
            </w:r>
          </w:p>
          <w:p>
            <w:pPr>
              <w:autoSpaceDE w:val="0"/>
              <w:autoSpaceDN w:val="0"/>
              <w:adjustRightInd w:val="0"/>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5）</w:t>
            </w:r>
            <w:r>
              <w:rPr>
                <w:rFonts w:hint="eastAsia" w:asciiTheme="minorEastAsia" w:hAnsiTheme="minorEastAsia" w:eastAsiaTheme="minorEastAsia" w:cstheme="minorEastAsia"/>
                <w:sz w:val="21"/>
                <w:szCs w:val="21"/>
              </w:rPr>
              <w:t>对内部审核和日常发现的不合格项采取的</w:t>
            </w:r>
            <w:r>
              <w:rPr>
                <w:rFonts w:hint="eastAsia" w:asciiTheme="minorEastAsia" w:hAnsiTheme="minorEastAsia" w:eastAsiaTheme="minorEastAsia" w:cstheme="minorEastAsia"/>
                <w:kern w:val="0"/>
                <w:sz w:val="21"/>
                <w:szCs w:val="21"/>
              </w:rPr>
              <w:t>纠正</w:t>
            </w:r>
            <w:r>
              <w:rPr>
                <w:rFonts w:hint="eastAsia" w:asciiTheme="minorEastAsia" w:hAnsiTheme="minorEastAsia" w:eastAsiaTheme="minorEastAsia" w:cstheme="minorEastAsia"/>
                <w:sz w:val="21"/>
                <w:szCs w:val="21"/>
              </w:rPr>
              <w:t>预防措施的实施及其有效性的监控结果。</w:t>
            </w:r>
          </w:p>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6）</w:t>
            </w:r>
            <w:r>
              <w:rPr>
                <w:rFonts w:hint="eastAsia" w:asciiTheme="minorEastAsia" w:hAnsiTheme="minorEastAsia" w:eastAsiaTheme="minorEastAsia" w:cstheme="minorEastAsia"/>
                <w:sz w:val="21"/>
                <w:szCs w:val="21"/>
              </w:rPr>
              <w:t>以往管理评审的跟踪措施；</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7）</w:t>
            </w:r>
            <w:r>
              <w:rPr>
                <w:rFonts w:hint="eastAsia" w:asciiTheme="minorEastAsia" w:hAnsiTheme="minorEastAsia" w:eastAsiaTheme="minorEastAsia" w:cstheme="minorEastAsia"/>
                <w:sz w:val="21"/>
                <w:szCs w:val="21"/>
              </w:rPr>
              <w:t>可能影响质量管理体系的变更，包括内外环境的变化，如法律、法规的变化等。</w:t>
            </w:r>
          </w:p>
          <w:p>
            <w:pPr>
              <w:autoSpaceDE w:val="0"/>
              <w:autoSpaceDN w:val="0"/>
              <w:adjustRightIn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8）</w:t>
            </w:r>
            <w:r>
              <w:rPr>
                <w:rFonts w:hint="eastAsia" w:asciiTheme="minorEastAsia" w:hAnsiTheme="minorEastAsia" w:eastAsiaTheme="minorEastAsia" w:cstheme="minorEastAsia"/>
                <w:sz w:val="21"/>
                <w:szCs w:val="21"/>
              </w:rPr>
              <w:t>改进的建议。</w:t>
            </w:r>
          </w:p>
          <w:p>
            <w:pPr>
              <w:autoSpaceDE w:val="0"/>
              <w:autoSpaceDN w:val="0"/>
              <w:adjustRightIn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9）</w:t>
            </w:r>
            <w:r>
              <w:rPr>
                <w:rFonts w:hint="eastAsia" w:asciiTheme="minorEastAsia" w:hAnsiTheme="minorEastAsia" w:eastAsiaTheme="minorEastAsia" w:cstheme="minorEastAsia"/>
                <w:sz w:val="21"/>
                <w:szCs w:val="21"/>
              </w:rPr>
              <w:t>可能导致质量管理体系发生变化的内外部因素；</w:t>
            </w:r>
          </w:p>
          <w:p>
            <w:pPr>
              <w:tabs>
                <w:tab w:val="center" w:pos="3169"/>
              </w:tabs>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 w:val="21"/>
                <w:szCs w:val="21"/>
              </w:rPr>
              <w:t>10）</w:t>
            </w:r>
            <w:r>
              <w:rPr>
                <w:rFonts w:hint="eastAsia" w:asciiTheme="minorEastAsia" w:hAnsiTheme="minorEastAsia" w:eastAsiaTheme="minorEastAsia" w:cstheme="minorEastAsia"/>
                <w:sz w:val="21"/>
                <w:szCs w:val="21"/>
              </w:rPr>
              <w:t>客观环境的变化，包括与组织环境因素和法律法规和其他要求有关的发展变化</w:t>
            </w:r>
            <w:r>
              <w:rPr>
                <w:rFonts w:hint="eastAsia" w:asciiTheme="minorEastAsia" w:hAnsiTheme="minorEastAsia" w:eastAsiaTheme="minorEastAsia" w:cstheme="minorEastAsia"/>
                <w:szCs w:val="21"/>
              </w:rPr>
              <w:t>。</w:t>
            </w:r>
          </w:p>
          <w:p>
            <w:pPr>
              <w:spacing w:line="360" w:lineRule="auto"/>
              <w:rPr>
                <w:rFonts w:hint="eastAsia" w:ascii="宋体" w:hAnsi="宋体" w:cs="宋体"/>
                <w:szCs w:val="21"/>
              </w:rPr>
            </w:pPr>
            <w:r>
              <w:rPr>
                <w:rFonts w:hint="eastAsia" w:ascii="宋体" w:hAnsi="宋体" w:cs="宋体"/>
                <w:szCs w:val="21"/>
              </w:rPr>
              <w:t>改进的建议：加强ISO45001新版标准培训，由人行部负责。</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w:t>
            </w:r>
            <w:r>
              <w:rPr>
                <w:rFonts w:hint="eastAsia" w:ascii="宋体" w:hAnsi="宋体" w:cs="宋体"/>
                <w:szCs w:val="21"/>
                <w:lang w:eastAsia="zh-CN"/>
              </w:rPr>
              <w:t>、</w:t>
            </w:r>
            <w:r>
              <w:rPr>
                <w:rFonts w:hint="eastAsia" w:ascii="宋体" w:hAnsi="宋体" w:cs="宋体"/>
                <w:szCs w:val="21"/>
              </w:rPr>
              <w:t>安全管理体系运行有效，符合标准要求，得到了正确的实施和保持。</w:t>
            </w:r>
          </w:p>
          <w:p>
            <w:pPr>
              <w:tabs>
                <w:tab w:val="center" w:pos="3169"/>
              </w:tabs>
              <w:spacing w:line="400" w:lineRule="exact"/>
              <w:jc w:val="left"/>
              <w:rPr>
                <w:rFonts w:ascii="宋体" w:hAnsi="宋体" w:cs="宋体"/>
                <w:szCs w:val="21"/>
              </w:rPr>
            </w:pPr>
            <w:r>
              <w:rPr>
                <w:rFonts w:hint="eastAsia" w:ascii="宋体" w:hAnsi="宋体" w:cs="宋体"/>
                <w:szCs w:val="21"/>
              </w:rPr>
              <w:t>质量、安全方针的评审：方针合理、适宜符合要求，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20</w:t>
            </w:r>
            <w:r>
              <w:rPr>
                <w:rFonts w:hint="eastAsia" w:ascii="宋体" w:hAnsi="宋体" w:cs="宋体"/>
                <w:szCs w:val="21"/>
              </w:rPr>
              <w:t>年1月至今未收到相关法及顾客投诉抱怨；</w:t>
            </w:r>
          </w:p>
          <w:p>
            <w:pPr>
              <w:tabs>
                <w:tab w:val="center" w:pos="3169"/>
              </w:tabs>
              <w:spacing w:line="400" w:lineRule="exact"/>
              <w:jc w:val="left"/>
              <w:rPr>
                <w:rFonts w:ascii="宋体" w:hAnsi="宋体" w:eastAsia="宋体" w:cs="宋体"/>
                <w:kern w:val="2"/>
                <w:sz w:val="21"/>
                <w:szCs w:val="21"/>
                <w:lang w:val="en-US" w:eastAsia="zh-CN" w:bidi="ar-SA"/>
              </w:rPr>
            </w:pPr>
            <w:r>
              <w:rPr>
                <w:rFonts w:hint="eastAsia" w:ascii="宋体" w:hAnsi="宋体" w:cs="宋体"/>
                <w:szCs w:val="21"/>
              </w:rPr>
              <w:t>管理评审结论：质量、安全方针、目标适宜，体系符合企业现状，公司建立的管理体系适宜、充分、有效。</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60" w:type="dxa"/>
            <w:vAlign w:val="top"/>
          </w:tcPr>
          <w:p>
            <w:pPr>
              <w:adjustRightInd w:val="0"/>
              <w:snapToGrid w:val="0"/>
              <w:jc w:val="both"/>
              <w:rPr>
                <w:rFonts w:hint="eastAsia" w:ascii="宋体" w:hAnsi="宋体" w:eastAsia="宋体"/>
                <w:sz w:val="21"/>
                <w:szCs w:val="21"/>
                <w:lang w:val="en-US" w:eastAsia="zh-CN"/>
              </w:rPr>
            </w:pPr>
            <w:r>
              <w:rPr>
                <w:rFonts w:hint="eastAsia" w:ascii="宋体" w:hAnsi="宋体"/>
                <w:sz w:val="21"/>
                <w:szCs w:val="21"/>
                <w:lang w:val="en-US" w:eastAsia="zh-CN"/>
              </w:rPr>
              <w:t>措施</w:t>
            </w:r>
            <w:r>
              <w:rPr>
                <w:rFonts w:hint="eastAsia" w:ascii="宋体" w:hAnsi="宋体"/>
                <w:sz w:val="21"/>
                <w:szCs w:val="21"/>
              </w:rPr>
              <w:t>改进总则</w:t>
            </w:r>
            <w:r>
              <w:rPr>
                <w:rFonts w:hint="eastAsia" w:ascii="宋体" w:hAnsi="宋体"/>
                <w:sz w:val="21"/>
                <w:szCs w:val="21"/>
                <w:lang w:eastAsia="zh-CN"/>
              </w:rPr>
              <w:t>、</w:t>
            </w:r>
          </w:p>
          <w:p>
            <w:pPr>
              <w:adjustRightInd w:val="0"/>
              <w:snapToGrid w:val="0"/>
              <w:jc w:val="both"/>
              <w:rPr>
                <w:rFonts w:hint="eastAsia" w:ascii="宋体" w:hAnsi="宋体" w:eastAsia="宋体" w:cs="宋体"/>
                <w:kern w:val="2"/>
                <w:sz w:val="21"/>
                <w:szCs w:val="21"/>
                <w:lang w:val="en-US" w:eastAsia="zh-CN" w:bidi="ar-SA"/>
              </w:rPr>
            </w:pPr>
            <w:r>
              <w:rPr>
                <w:rFonts w:hint="eastAsia" w:ascii="宋体" w:hAnsi="宋体"/>
                <w:sz w:val="21"/>
                <w:szCs w:val="21"/>
              </w:rPr>
              <w:t>持续改进</w:t>
            </w:r>
            <w:r>
              <w:rPr>
                <w:rFonts w:hint="eastAsia" w:ascii="宋体" w:hAnsi="宋体"/>
                <w:sz w:val="21"/>
                <w:szCs w:val="21"/>
                <w:lang w:val="en-US" w:eastAsia="zh-CN"/>
              </w:rPr>
              <w:t>/事件、不符合和纠正</w:t>
            </w:r>
          </w:p>
        </w:tc>
        <w:tc>
          <w:tcPr>
            <w:tcW w:w="960" w:type="dxa"/>
            <w:vAlign w:val="top"/>
          </w:tcPr>
          <w:p>
            <w:pPr>
              <w:rPr>
                <w:rFonts w:hint="default" w:ascii="宋体" w:hAnsi="宋体" w:eastAsia="宋体"/>
                <w:sz w:val="21"/>
                <w:szCs w:val="21"/>
                <w:lang w:val="en-US" w:eastAsia="zh-CN"/>
              </w:rPr>
            </w:pPr>
            <w:r>
              <w:rPr>
                <w:rFonts w:hint="eastAsia" w:ascii="宋体" w:hAnsi="宋体"/>
                <w:sz w:val="21"/>
                <w:szCs w:val="21"/>
              </w:rPr>
              <w:t>S</w:t>
            </w:r>
            <w:r>
              <w:rPr>
                <w:rFonts w:hint="eastAsia" w:ascii="宋体" w:hAnsi="宋体"/>
                <w:sz w:val="21"/>
                <w:szCs w:val="21"/>
                <w:lang w:val="en-US" w:eastAsia="zh-CN"/>
              </w:rPr>
              <w:t>10.1；10.2</w:t>
            </w:r>
          </w:p>
          <w:p>
            <w:pPr>
              <w:rPr>
                <w:rFonts w:ascii="宋体" w:hAnsi="宋体" w:eastAsia="宋体" w:cs="Times New Roman"/>
                <w:kern w:val="2"/>
                <w:sz w:val="21"/>
                <w:szCs w:val="21"/>
                <w:lang w:val="en-US" w:eastAsia="zh-CN" w:bidi="ar-SA"/>
              </w:rPr>
            </w:pPr>
          </w:p>
        </w:tc>
        <w:tc>
          <w:tcPr>
            <w:tcW w:w="10004" w:type="dxa"/>
            <w:vAlign w:val="top"/>
          </w:tcPr>
          <w:p>
            <w:pPr>
              <w:rPr>
                <w:rFonts w:ascii="宋体" w:hAnsi="宋体"/>
                <w:sz w:val="21"/>
                <w:szCs w:val="21"/>
              </w:rPr>
            </w:pPr>
            <w:r>
              <w:rPr>
                <w:rFonts w:hint="eastAsia" w:ascii="宋体" w:hAnsi="宋体"/>
                <w:sz w:val="21"/>
                <w:szCs w:val="21"/>
              </w:rPr>
              <w:t>公司制定系列程序文件《管理评审</w:t>
            </w:r>
            <w:r>
              <w:rPr>
                <w:rFonts w:hint="eastAsia" w:ascii="宋体" w:hAnsi="宋体"/>
                <w:sz w:val="21"/>
                <w:szCs w:val="21"/>
                <w:lang w:val="en-US" w:eastAsia="zh-CN"/>
              </w:rPr>
              <w:t>控制程序</w:t>
            </w:r>
            <w:r>
              <w:rPr>
                <w:rFonts w:hint="eastAsia" w:ascii="宋体" w:hAnsi="宋体"/>
                <w:sz w:val="21"/>
                <w:szCs w:val="21"/>
              </w:rPr>
              <w:t>》、《</w:t>
            </w:r>
            <w:r>
              <w:rPr>
                <w:rFonts w:hint="eastAsia" w:ascii="宋体" w:hAnsi="宋体" w:eastAsia="宋体" w:cs="宋体"/>
                <w:sz w:val="21"/>
                <w:szCs w:val="21"/>
                <w:highlight w:val="none"/>
              </w:rPr>
              <w:t>不合格品控制程序</w:t>
            </w:r>
            <w:r>
              <w:rPr>
                <w:rFonts w:hint="eastAsia" w:ascii="宋体" w:hAnsi="宋体"/>
                <w:sz w:val="21"/>
                <w:szCs w:val="21"/>
              </w:rPr>
              <w:t>》及《内部审核</w:t>
            </w:r>
            <w:r>
              <w:rPr>
                <w:rFonts w:hint="eastAsia" w:ascii="宋体" w:hAnsi="宋体"/>
                <w:sz w:val="21"/>
                <w:szCs w:val="21"/>
                <w:lang w:val="en-US" w:eastAsia="zh-CN"/>
              </w:rPr>
              <w:t>控制程序</w:t>
            </w:r>
            <w:r>
              <w:rPr>
                <w:rFonts w:hint="eastAsia" w:ascii="宋体" w:hAnsi="宋体"/>
                <w:sz w:val="21"/>
                <w:szCs w:val="21"/>
              </w:rPr>
              <w:t>》等，对持续改进的过程予以规定，以实现职业健康安全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公司通过方针、目标的达成分析、内部审核结果、数据资料统计分析、纠正和预防措施和管理评审等方式，以推动职业健康安全管理体系的持续改进。</w:t>
            </w:r>
          </w:p>
          <w:p>
            <w:pPr>
              <w:rPr>
                <w:rFonts w:hint="eastAsia" w:ascii="宋体" w:hAnsi="宋体"/>
                <w:sz w:val="21"/>
                <w:szCs w:val="21"/>
              </w:rPr>
            </w:pPr>
          </w:p>
          <w:p>
            <w:pPr>
              <w:rPr>
                <w:rFonts w:hint="eastAsia" w:ascii="宋体" w:hAnsi="宋体" w:eastAsia="宋体" w:cs="宋体"/>
                <w:kern w:val="2"/>
                <w:sz w:val="21"/>
                <w:szCs w:val="21"/>
                <w:lang w:val="en-US" w:eastAsia="zh-CN" w:bidi="ar"/>
              </w:rPr>
            </w:pPr>
            <w:r>
              <w:rPr>
                <w:rFonts w:hint="eastAsia" w:ascii="宋体" w:hAnsi="宋体"/>
                <w:sz w:val="21"/>
                <w:szCs w:val="21"/>
              </w:rPr>
              <w:t>公司主要按策划的管理手册、程序文件等实施运行，主要采用内审、管理评审、数据分析、纠正和预防措施、方针和目标等来实现对职业健康安全管理体系的改进，另外主要通过日常工作中发现的问题及时予以调整解决来实现。</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2160" w:type="dxa"/>
          </w:tcPr>
          <w:p>
            <w:pPr>
              <w:adjustRightInd w:val="0"/>
              <w:snapToGrid w:val="0"/>
              <w:jc w:val="left"/>
              <w:rPr>
                <w:rFonts w:hint="eastAsia" w:ascii="宋体" w:hAnsi="宋体" w:cs="宋体"/>
                <w:szCs w:val="21"/>
              </w:rPr>
            </w:pPr>
            <w:r>
              <w:rPr>
                <w:rFonts w:hint="eastAsia" w:ascii="宋体" w:hAnsi="宋体" w:cs="新宋体"/>
                <w:sz w:val="18"/>
                <w:szCs w:val="18"/>
              </w:rPr>
              <w:t>标准/规范/法规的执行情况、上次审核不符合项的验证(S6.2</w:t>
            </w:r>
            <w:r>
              <w:rPr>
                <w:rFonts w:hint="eastAsia" w:ascii="宋体" w:hAnsi="宋体" w:cs="新宋体"/>
                <w:sz w:val="18"/>
                <w:szCs w:val="18"/>
                <w:lang w:eastAsia="zh-CN"/>
              </w:rPr>
              <w:t>、</w:t>
            </w:r>
            <w:r>
              <w:rPr>
                <w:rFonts w:hint="eastAsia" w:ascii="宋体" w:hAnsi="宋体" w:cs="新宋体"/>
                <w:sz w:val="18"/>
                <w:szCs w:val="18"/>
                <w:lang w:val="en-US" w:eastAsia="zh-CN"/>
              </w:rPr>
              <w:t>Q7.2</w:t>
            </w:r>
            <w:r>
              <w:rPr>
                <w:rFonts w:hint="eastAsia" w:ascii="宋体" w:hAnsi="宋体" w:cs="新宋体"/>
                <w:sz w:val="18"/>
                <w:szCs w:val="18"/>
              </w:rPr>
              <w:t>）、认证证书、标志的使用情况、投诉或事故、监督抽查情况、体系变动</w:t>
            </w:r>
          </w:p>
        </w:tc>
        <w:tc>
          <w:tcPr>
            <w:tcW w:w="960" w:type="dxa"/>
          </w:tcPr>
          <w:p>
            <w:pPr>
              <w:tabs>
                <w:tab w:val="center" w:pos="3169"/>
              </w:tabs>
              <w:spacing w:line="400" w:lineRule="exact"/>
              <w:rPr>
                <w:rFonts w:ascii="宋体" w:hAnsi="宋体"/>
                <w:szCs w:val="21"/>
              </w:rPr>
            </w:pPr>
          </w:p>
        </w:tc>
        <w:tc>
          <w:tcPr>
            <w:tcW w:w="10004" w:type="dxa"/>
            <w:vAlign w:val="top"/>
          </w:tcPr>
          <w:p>
            <w:pPr>
              <w:ind w:firstLine="210" w:firstLineChars="1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现场确认，公司</w:t>
            </w:r>
            <w:r>
              <w:rPr>
                <w:rFonts w:hint="eastAsia" w:ascii="宋体" w:hAnsi="宋体" w:eastAsia="宋体" w:cs="Times New Roman"/>
                <w:color w:val="auto"/>
                <w:sz w:val="21"/>
                <w:szCs w:val="21"/>
                <w:highlight w:val="none"/>
                <w:lang w:val="en-US" w:eastAsia="zh-CN"/>
              </w:rPr>
              <w:t>环境</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职业健康安全</w:t>
            </w:r>
            <w:r>
              <w:rPr>
                <w:rFonts w:hint="eastAsia" w:ascii="宋体" w:hAnsi="宋体" w:eastAsia="宋体" w:cs="Times New Roman"/>
                <w:color w:val="auto"/>
                <w:sz w:val="21"/>
                <w:szCs w:val="21"/>
                <w:highlight w:val="none"/>
                <w:lang w:eastAsia="zh-CN"/>
              </w:rPr>
              <w:t>管理体系覆盖范围：</w:t>
            </w:r>
          </w:p>
          <w:p>
            <w:pPr>
              <w:rPr>
                <w:sz w:val="21"/>
                <w:szCs w:val="21"/>
              </w:rPr>
            </w:pPr>
            <w:bookmarkStart w:id="0" w:name="审核范围"/>
            <w:r>
              <w:rPr>
                <w:sz w:val="21"/>
                <w:szCs w:val="21"/>
              </w:rPr>
              <w:t>Q：酒店运营管理（新项目筹备管理、运营管理、餐饮运营管理）</w:t>
            </w:r>
          </w:p>
          <w:p>
            <w:pPr>
              <w:spacing w:line="360" w:lineRule="auto"/>
              <w:rPr>
                <w:sz w:val="21"/>
                <w:szCs w:val="21"/>
              </w:rPr>
            </w:pPr>
            <w:r>
              <w:rPr>
                <w:sz w:val="21"/>
                <w:szCs w:val="21"/>
              </w:rPr>
              <w:t>O：酒店运营管理（新项目筹备管理、运营管理、餐饮运营管理）及相关的职业健康安全管理活动</w:t>
            </w:r>
            <w:bookmarkEnd w:id="0"/>
          </w:p>
          <w:p>
            <w:pPr>
              <w:spacing w:line="360" w:lineRule="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公司严格执行国标及行业要求和法律、法规要求。</w:t>
            </w:r>
          </w:p>
          <w:p>
            <w:pPr>
              <w:spacing w:line="360" w:lineRule="auto"/>
              <w:rPr>
                <w:rFonts w:hint="eastAsia"/>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highlight w:val="none"/>
              </w:rPr>
              <w:t>经营范围包含认证范围。</w:t>
            </w:r>
          </w:p>
          <w:p>
            <w:pPr>
              <w:pStyle w:val="2"/>
              <w:rPr>
                <w:rFonts w:hint="eastAsia"/>
                <w:color w:val="auto"/>
                <w:sz w:val="21"/>
                <w:szCs w:val="21"/>
                <w:highlight w:val="none"/>
                <w:lang w:val="en-US" w:eastAsia="zh-CN"/>
              </w:rPr>
            </w:pPr>
            <w:r>
              <w:rPr>
                <w:rFonts w:hint="eastAsia"/>
                <w:color w:val="auto"/>
                <w:sz w:val="21"/>
                <w:szCs w:val="21"/>
                <w:highlight w:val="none"/>
                <w:lang w:val="en-US" w:eastAsia="zh-CN"/>
              </w:rPr>
              <w:t>职业健康安全管理体系标准变更：</w:t>
            </w:r>
          </w:p>
          <w:p>
            <w:pPr>
              <w:pStyle w:val="2"/>
              <w:rPr>
                <w:rFonts w:hint="eastAsia" w:ascii="宋体" w:hAnsi="宋体" w:eastAsia="宋体" w:cs="宋体"/>
                <w:b w:val="0"/>
                <w:bCs/>
                <w:color w:val="auto"/>
                <w:sz w:val="21"/>
                <w:szCs w:val="21"/>
                <w:highlight w:val="none"/>
                <w:shd w:val="clear" w:color="auto" w:fill="FFFFFF"/>
                <w:lang w:val="en-US" w:eastAsia="zh-CN"/>
              </w:rPr>
            </w:pPr>
            <w:r>
              <w:rPr>
                <w:rFonts w:hint="eastAsia" w:ascii="宋体" w:hAnsi="宋体" w:cs="宋体"/>
                <w:b w:val="0"/>
                <w:bCs/>
                <w:color w:val="auto"/>
                <w:sz w:val="21"/>
                <w:szCs w:val="21"/>
                <w:highlight w:val="none"/>
                <w:lang w:val="en-US" w:eastAsia="zh-CN"/>
              </w:rPr>
              <w:t>原标准</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shd w:val="clear" w:color="auto" w:fill="FFFFFF"/>
              </w:rPr>
              <w:t>GB/T 28001-2011idtOHSAS 18001:2007</w:t>
            </w:r>
            <w:r>
              <w:rPr>
                <w:rFonts w:hint="eastAsia" w:ascii="宋体" w:hAnsi="宋体" w:cs="宋体"/>
                <w:b w:val="0"/>
                <w:bCs/>
                <w:color w:val="auto"/>
                <w:sz w:val="21"/>
                <w:szCs w:val="21"/>
                <w:highlight w:val="none"/>
                <w:shd w:val="clear" w:color="auto" w:fill="FFFFFF"/>
                <w:lang w:val="en-US" w:eastAsia="zh-CN"/>
              </w:rPr>
              <w:t>；</w:t>
            </w:r>
          </w:p>
          <w:p>
            <w:pPr>
              <w:pStyle w:val="2"/>
              <w:rPr>
                <w:rFonts w:hint="eastAsia" w:ascii="宋体" w:hAnsi="宋体" w:eastAsia="宋体" w:cs="宋体"/>
                <w:b w:val="0"/>
                <w:bCs/>
                <w:color w:val="auto"/>
                <w:sz w:val="21"/>
                <w:szCs w:val="21"/>
                <w:highlight w:val="none"/>
                <w:shd w:val="clear" w:color="auto" w:fill="FFFFFF"/>
                <w:lang w:val="en-US" w:eastAsia="zh-CN"/>
              </w:rPr>
            </w:pPr>
            <w:r>
              <w:rPr>
                <w:rFonts w:hint="eastAsia" w:ascii="宋体" w:hAnsi="宋体" w:cs="宋体"/>
                <w:b w:val="0"/>
                <w:bCs/>
                <w:color w:val="auto"/>
                <w:sz w:val="21"/>
                <w:szCs w:val="21"/>
                <w:highlight w:val="none"/>
                <w:shd w:val="clear" w:color="auto" w:fill="FFFFFF"/>
                <w:lang w:val="en-US" w:eastAsia="zh-CN"/>
              </w:rPr>
              <w:t>现标准</w:t>
            </w:r>
            <w:r>
              <w:rPr>
                <w:rFonts w:hint="eastAsia" w:ascii="宋体" w:hAnsi="宋体" w:eastAsia="宋体" w:cs="宋体"/>
                <w:b w:val="0"/>
                <w:bCs/>
                <w:color w:val="auto"/>
                <w:sz w:val="21"/>
                <w:szCs w:val="21"/>
                <w:highlight w:val="none"/>
                <w:shd w:val="clear" w:color="auto" w:fill="FFFFFF"/>
                <w:lang w:val="en-US" w:eastAsia="zh-CN"/>
              </w:rPr>
              <w:t>：</w:t>
            </w:r>
            <w:r>
              <w:rPr>
                <w:rFonts w:hint="eastAsia" w:ascii="宋体" w:hAnsi="宋体" w:eastAsia="宋体" w:cs="宋体"/>
                <w:b w:val="0"/>
                <w:bCs/>
                <w:color w:val="auto"/>
                <w:spacing w:val="5"/>
                <w:kern w:val="0"/>
                <w:sz w:val="21"/>
                <w:szCs w:val="21"/>
                <w:highlight w:val="none"/>
              </w:rPr>
              <w:t xml:space="preserve"> GB/T45001-2020 / ISO45001：2018</w:t>
            </w:r>
            <w:r>
              <w:rPr>
                <w:rFonts w:hint="eastAsia" w:ascii="宋体" w:hAnsi="宋体" w:eastAsia="宋体" w:cs="宋体"/>
                <w:b w:val="0"/>
                <w:bCs/>
                <w:color w:val="auto"/>
                <w:spacing w:val="5"/>
                <w:kern w:val="0"/>
                <w:sz w:val="21"/>
                <w:szCs w:val="21"/>
                <w:highlight w:val="none"/>
                <w:lang w:val="en-US" w:eastAsia="zh-CN"/>
              </w:rPr>
              <w:t>。</w:t>
            </w:r>
          </w:p>
          <w:p>
            <w:pPr>
              <w:spacing w:line="360" w:lineRule="auto"/>
              <w:ind w:firstLine="210" w:firstLineChars="100"/>
              <w:rPr>
                <w:rFonts w:hint="eastAsia" w:ascii="宋体" w:hAnsi="宋体"/>
                <w:color w:val="auto"/>
                <w:sz w:val="21"/>
                <w:szCs w:val="21"/>
                <w:highlight w:val="none"/>
                <w:lang w:val="en-US" w:eastAsia="zh-CN"/>
              </w:rPr>
            </w:pPr>
            <w:r>
              <w:rPr>
                <w:rFonts w:hint="eastAsia"/>
                <w:color w:val="auto"/>
                <w:sz w:val="21"/>
                <w:szCs w:val="21"/>
                <w:highlight w:val="none"/>
              </w:rPr>
              <w:t>现场查见认证证书及标识使用情况，符合要求。</w:t>
            </w:r>
          </w:p>
          <w:p>
            <w:pPr>
              <w:spacing w:line="360" w:lineRule="auto"/>
              <w:ind w:firstLine="210" w:firstLineChars="100"/>
              <w:rPr>
                <w:rFonts w:hint="eastAsia" w:ascii="Times New Roman" w:hAnsi="Times New Roman" w:eastAsia="宋体" w:cs="Times New Roman"/>
                <w:color w:val="auto"/>
                <w:highlight w:val="none"/>
              </w:rPr>
            </w:pPr>
            <w:r>
              <w:rPr>
                <w:rFonts w:hint="eastAsia" w:ascii="宋体" w:hAnsi="宋体"/>
                <w:color w:val="auto"/>
                <w:szCs w:val="21"/>
                <w:highlight w:val="none"/>
                <w:lang w:val="en-US" w:eastAsia="zh-CN"/>
              </w:rPr>
              <w:t>自2020年以来</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公司无</w:t>
            </w:r>
            <w:r>
              <w:rPr>
                <w:rFonts w:hint="eastAsia" w:ascii="宋体" w:hAnsi="宋体"/>
                <w:color w:val="auto"/>
                <w:szCs w:val="21"/>
                <w:highlight w:val="none"/>
                <w:lang w:eastAsia="zh-CN"/>
              </w:rPr>
              <w:t>重大</w:t>
            </w:r>
            <w:r>
              <w:rPr>
                <w:rFonts w:hint="eastAsia" w:ascii="宋体" w:hAnsi="宋体"/>
                <w:color w:val="auto"/>
                <w:szCs w:val="21"/>
                <w:highlight w:val="none"/>
                <w:lang w:val="en-US" w:eastAsia="zh-CN"/>
              </w:rPr>
              <w:t>的质量和</w:t>
            </w:r>
            <w:r>
              <w:rPr>
                <w:rFonts w:hint="eastAsia" w:ascii="Times New Roman" w:hAnsi="Times New Roman" w:eastAsia="宋体" w:cs="Times New Roman"/>
                <w:color w:val="auto"/>
                <w:highlight w:val="none"/>
              </w:rPr>
              <w:t>职业健康安全问题和投诉</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2020年</w:t>
            </w:r>
            <w:r>
              <w:rPr>
                <w:rFonts w:hint="eastAsia" w:ascii="宋体" w:hAnsi="宋体" w:eastAsia="宋体" w:cs="Times New Roman"/>
                <w:color w:val="auto"/>
                <w:szCs w:val="21"/>
                <w:highlight w:val="none"/>
                <w:lang w:val="en-US" w:eastAsia="zh-CN"/>
              </w:rPr>
              <w:t>公司暂无</w:t>
            </w:r>
            <w:r>
              <w:rPr>
                <w:rFonts w:hint="eastAsia" w:ascii="宋体" w:hAnsi="宋体" w:cs="Times New Roman"/>
                <w:color w:val="auto"/>
                <w:szCs w:val="21"/>
                <w:highlight w:val="none"/>
                <w:lang w:val="en-US" w:eastAsia="zh-CN"/>
              </w:rPr>
              <w:t>质量</w:t>
            </w:r>
            <w:r>
              <w:rPr>
                <w:rFonts w:hint="eastAsia" w:ascii="宋体" w:hAnsi="宋体" w:eastAsia="宋体" w:cs="Times New Roman"/>
                <w:color w:val="auto"/>
                <w:szCs w:val="21"/>
                <w:highlight w:val="none"/>
                <w:lang w:val="en-US" w:eastAsia="zh-CN"/>
              </w:rPr>
              <w:t>、职业健康安全部门监督检查情况。</w:t>
            </w:r>
          </w:p>
          <w:p>
            <w:pPr>
              <w:rPr>
                <w:rFonts w:hint="eastAsia" w:ascii="宋体" w:hAnsi="宋体" w:eastAsia="宋体" w:cs="Times New Roman"/>
                <w:kern w:val="2"/>
                <w:sz w:val="21"/>
                <w:szCs w:val="21"/>
                <w:lang w:val="en-US" w:eastAsia="zh-CN" w:bidi="ar-SA"/>
              </w:rPr>
            </w:pPr>
            <w:r>
              <w:rPr>
                <w:rFonts w:hint="eastAsia"/>
                <w:color w:val="auto"/>
                <w:szCs w:val="22"/>
                <w:highlight w:val="none"/>
              </w:rPr>
              <w:t>上</w:t>
            </w:r>
            <w:r>
              <w:rPr>
                <w:rFonts w:hint="eastAsia" w:ascii="Times New Roman" w:hAnsi="Times New Roman" w:eastAsia="宋体" w:cs="Times New Roman"/>
                <w:color w:val="auto"/>
                <w:kern w:val="2"/>
                <w:sz w:val="21"/>
                <w:szCs w:val="22"/>
                <w:highlight w:val="none"/>
                <w:lang w:val="en-US" w:eastAsia="zh-CN" w:bidi="ar-SA"/>
              </w:rPr>
              <w:t>次不符合的整改情况：上次不符合为人力资源与行政部（含财务）S6.2/Q7.2条款，经本次审核验证均整改且无类似不符合情况出现。</w:t>
            </w:r>
          </w:p>
        </w:tc>
        <w:tc>
          <w:tcPr>
            <w:tcW w:w="1585" w:type="dxa"/>
            <w:vAlign w:val="top"/>
          </w:tcPr>
          <w:p>
            <w:pPr>
              <w:rPr>
                <w:rFonts w:ascii="Times New Roman" w:hAnsi="Times New Roman" w:eastAsia="宋体" w:cs="Times New Roman"/>
                <w:kern w:val="2"/>
                <w:sz w:val="21"/>
                <w:lang w:val="en-US" w:eastAsia="zh-CN" w:bidi="ar-SA"/>
              </w:rPr>
            </w:pPr>
          </w:p>
        </w:tc>
      </w:tr>
    </w:tbl>
    <w:p>
      <w:pPr>
        <w:pStyle w:val="12"/>
      </w:pPr>
    </w:p>
    <w:p>
      <w:pPr>
        <w:pStyle w:val="7"/>
        <w:rPr>
          <w:rFonts w:ascii="隶书" w:hAnsi="宋体" w:eastAsia="隶书"/>
          <w:bCs/>
          <w:color w:val="000000"/>
          <w:sz w:val="36"/>
          <w:szCs w:val="36"/>
        </w:rPr>
      </w:pPr>
      <w:r>
        <w:rPr>
          <w:rFonts w:hint="eastAsia"/>
        </w:rPr>
        <w:t>说明：不符合标注N</w:t>
      </w:r>
    </w:p>
    <w:p>
      <w:pPr>
        <w:pStyle w:val="7"/>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受审核部门：人力资源与行政部（含财务）， 主管领导：彭晓婷，  陪同人员：</w:t>
            </w:r>
            <w:r>
              <w:rPr>
                <w:rFonts w:hint="eastAsia"/>
                <w:sz w:val="24"/>
                <w:szCs w:val="24"/>
                <w:lang w:val="en-US" w:eastAsia="zh-CN"/>
              </w:rPr>
              <w:t>王馨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张心</w:t>
            </w:r>
            <w:r>
              <w:rPr>
                <w:rFonts w:hint="eastAsia"/>
                <w:sz w:val="24"/>
                <w:szCs w:val="24"/>
              </w:rPr>
              <w:t>，       审核时间：</w:t>
            </w:r>
            <w:r>
              <w:rPr>
                <w:rFonts w:hint="eastAsia"/>
                <w:sz w:val="24"/>
                <w:szCs w:val="24"/>
                <w:lang w:eastAsia="zh-CN"/>
              </w:rPr>
              <w:t>2020.11.26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在管理手册中和岗位职务说明书中规定了人力资源与行政部（含财务部）的安全职责和权限，以确保部门工作的展开和实施：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人力资源与行政部负责人能基本阐述本部门的主要职责。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004" w:type="dxa"/>
          </w:tcPr>
          <w:p>
            <w:pPr>
              <w:tabs>
                <w:tab w:val="center" w:pos="3169"/>
              </w:tabs>
              <w:spacing w:line="400" w:lineRule="exact"/>
              <w:jc w:val="left"/>
            </w:pPr>
            <w:r>
              <w:rPr>
                <w:rFonts w:hint="eastAsia"/>
              </w:rPr>
              <w:t>查见：公司有将质量目标分解到各个部门，人力资源与行政部（含财务部）的目标是：</w:t>
            </w:r>
          </w:p>
          <w:p>
            <w:pPr>
              <w:tabs>
                <w:tab w:val="center" w:pos="3169"/>
              </w:tabs>
              <w:spacing w:line="400" w:lineRule="exact"/>
              <w:jc w:val="left"/>
            </w:pPr>
            <w:r>
              <w:rPr>
                <w:rFonts w:hint="eastAsia"/>
              </w:rPr>
              <w:t>质量目标        实施情况（20</w:t>
            </w:r>
            <w:r>
              <w:rPr>
                <w:rFonts w:hint="eastAsia"/>
                <w:lang w:val="en-US" w:eastAsia="zh-CN"/>
              </w:rPr>
              <w:t>20</w:t>
            </w:r>
            <w:r>
              <w:rPr>
                <w:rFonts w:hint="eastAsia"/>
              </w:rPr>
              <w:t>.</w:t>
            </w:r>
            <w:r>
              <w:rPr>
                <w:rFonts w:hint="eastAsia"/>
                <w:lang w:val="en-US" w:eastAsia="zh-CN"/>
              </w:rPr>
              <w:t>1</w:t>
            </w:r>
            <w:r>
              <w:rPr>
                <w:rFonts w:hint="eastAsia"/>
              </w:rPr>
              <w:t>--20</w:t>
            </w:r>
            <w:r>
              <w:rPr>
                <w:rFonts w:hint="eastAsia"/>
                <w:lang w:val="en-US" w:eastAsia="zh-CN"/>
              </w:rPr>
              <w:t>20</w:t>
            </w:r>
            <w:r>
              <w:rPr>
                <w:rFonts w:hint="eastAsia"/>
              </w:rPr>
              <w:t>.</w:t>
            </w:r>
            <w:r>
              <w:rPr>
                <w:rFonts w:hint="eastAsia"/>
                <w:lang w:val="en-US" w:eastAsia="zh-CN"/>
              </w:rPr>
              <w:t>9</w:t>
            </w:r>
            <w:r>
              <w:rPr>
                <w:rFonts w:hint="eastAsia"/>
              </w:rPr>
              <w:t>）</w:t>
            </w:r>
          </w:p>
          <w:p>
            <w:pPr>
              <w:adjustRightInd w:val="0"/>
              <w:snapToGrid w:val="0"/>
              <w:spacing w:line="440" w:lineRule="exact"/>
              <w:ind w:right="-23"/>
            </w:pPr>
            <w:r>
              <w:rPr>
                <w:rFonts w:hint="eastAsia"/>
              </w:rPr>
              <w:t>1）培训完成率100%；                        100%</w:t>
            </w:r>
          </w:p>
          <w:p>
            <w:pPr>
              <w:adjustRightInd w:val="0"/>
              <w:snapToGrid w:val="0"/>
              <w:spacing w:line="440" w:lineRule="exact"/>
              <w:ind w:right="-23"/>
            </w:pPr>
            <w:r>
              <w:rPr>
                <w:rFonts w:hint="eastAsia"/>
              </w:rPr>
              <w:t>2）文件受控率100%；                        100%</w:t>
            </w:r>
          </w:p>
          <w:p>
            <w:pPr>
              <w:tabs>
                <w:tab w:val="center" w:pos="3169"/>
              </w:tabs>
              <w:spacing w:line="400" w:lineRule="exact"/>
              <w:jc w:val="left"/>
              <w:rPr>
                <w:rFonts w:hint="eastAsia" w:eastAsia="宋体"/>
                <w:lang w:val="en-US" w:eastAsia="zh-CN"/>
              </w:rPr>
            </w:pPr>
            <w:r>
              <w:rPr>
                <w:rFonts w:hint="eastAsia"/>
              </w:rPr>
              <w:t>抽查20</w:t>
            </w:r>
            <w:r>
              <w:rPr>
                <w:rFonts w:hint="eastAsia"/>
                <w:lang w:val="en-US" w:eastAsia="zh-CN"/>
              </w:rPr>
              <w:t>20</w:t>
            </w:r>
            <w:r>
              <w:rPr>
                <w:rFonts w:hint="eastAsia"/>
              </w:rPr>
              <w:t>年</w:t>
            </w:r>
            <w:r>
              <w:rPr>
                <w:rFonts w:hint="eastAsia"/>
                <w:lang w:val="en-US" w:eastAsia="zh-CN"/>
              </w:rPr>
              <w:t>1</w:t>
            </w:r>
            <w:r>
              <w:rPr>
                <w:rFonts w:hint="eastAsia"/>
              </w:rPr>
              <w:t>月-20</w:t>
            </w:r>
            <w:r>
              <w:rPr>
                <w:rFonts w:hint="eastAsia"/>
                <w:lang w:val="en-US" w:eastAsia="zh-CN"/>
              </w:rPr>
              <w:t>20</w:t>
            </w:r>
            <w:r>
              <w:rPr>
                <w:rFonts w:hint="eastAsia"/>
              </w:rPr>
              <w:t>年</w:t>
            </w:r>
            <w:r>
              <w:rPr>
                <w:rFonts w:hint="eastAsia"/>
                <w:lang w:val="en-US" w:eastAsia="zh-CN"/>
              </w:rPr>
              <w:t>9</w:t>
            </w:r>
            <w:r>
              <w:rPr>
                <w:rFonts w:hint="eastAsia"/>
              </w:rPr>
              <w:t>月的《公司目标实施统计》和考核记录，经考核均完成目标任务</w:t>
            </w:r>
            <w:r>
              <w:rPr>
                <w:rFonts w:hint="eastAsia"/>
                <w:lang w:eastAsia="zh-CN"/>
              </w:rPr>
              <w:t>。</w:t>
            </w:r>
          </w:p>
          <w:p>
            <w:pPr>
              <w:spacing w:line="360" w:lineRule="auto"/>
              <w:rPr>
                <w:rFonts w:hint="eastAsia" w:ascii="宋体" w:hAnsi="宋体" w:cs="宋体"/>
                <w:color w:val="auto"/>
                <w:spacing w:val="-4"/>
                <w:sz w:val="21"/>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20</w:t>
            </w:r>
            <w:r>
              <w:rPr>
                <w:rFonts w:hint="eastAsia" w:ascii="宋体" w:hAnsi="宋体" w:cs="宋体"/>
                <w:color w:val="auto"/>
                <w:spacing w:val="-4"/>
                <w:szCs w:val="21"/>
              </w:rPr>
              <w:t>年培</w:t>
            </w:r>
            <w:r>
              <w:rPr>
                <w:rFonts w:hint="eastAsia" w:ascii="宋体" w:hAnsi="宋体" w:cs="宋体"/>
                <w:color w:val="auto"/>
                <w:spacing w:val="-4"/>
                <w:sz w:val="21"/>
                <w:szCs w:val="21"/>
              </w:rPr>
              <w:t>训计划，</w:t>
            </w:r>
            <w:r>
              <w:rPr>
                <w:rFonts w:hint="eastAsia" w:ascii="宋体" w:hAnsi="宋体" w:cs="宋体"/>
                <w:color w:val="000000" w:themeColor="text1"/>
                <w:spacing w:val="-4"/>
                <w:sz w:val="21"/>
                <w:szCs w:val="21"/>
              </w:rPr>
              <w:t>抽查</w:t>
            </w:r>
            <w:r>
              <w:rPr>
                <w:rFonts w:hint="eastAsia" w:ascii="宋体" w:hAnsi="宋体" w:cs="宋体"/>
                <w:color w:val="000000" w:themeColor="text1"/>
                <w:spacing w:val="-4"/>
                <w:sz w:val="21"/>
                <w:szCs w:val="21"/>
                <w:lang w:val="en-US" w:eastAsia="zh-CN"/>
              </w:rPr>
              <w:t>5</w:t>
            </w:r>
            <w:r>
              <w:rPr>
                <w:rFonts w:hint="eastAsia" w:ascii="宋体" w:hAnsi="宋体" w:cs="宋体"/>
                <w:color w:val="000000" w:themeColor="text1"/>
                <w:spacing w:val="-4"/>
                <w:sz w:val="21"/>
                <w:szCs w:val="21"/>
              </w:rPr>
              <w:t>月份</w:t>
            </w:r>
            <w:r>
              <w:rPr>
                <w:rFonts w:hint="eastAsia" w:ascii="宋体" w:hAnsi="宋体" w:cs="宋体"/>
                <w:color w:val="000000" w:themeColor="text1"/>
                <w:spacing w:val="-4"/>
                <w:sz w:val="21"/>
                <w:szCs w:val="21"/>
                <w:lang w:eastAsia="zh-CN"/>
              </w:rPr>
              <w:t>对</w:t>
            </w:r>
            <w:r>
              <w:rPr>
                <w:rFonts w:hint="eastAsia" w:ascii="宋体" w:hAnsi="宋体" w:cs="宋体"/>
                <w:color w:val="000000" w:themeColor="text1"/>
                <w:spacing w:val="-4"/>
                <w:sz w:val="21"/>
                <w:szCs w:val="21"/>
                <w:lang w:val="en-US" w:eastAsia="zh-CN"/>
              </w:rPr>
              <w:t>ISO9001：2015</w:t>
            </w:r>
            <w:r>
              <w:rPr>
                <w:rFonts w:hint="eastAsia" w:ascii="宋体" w:hAnsi="宋体" w:cs="宋体"/>
                <w:color w:val="000000" w:themeColor="text1"/>
                <w:spacing w:val="-4"/>
                <w:sz w:val="21"/>
                <w:szCs w:val="21"/>
                <w:lang w:eastAsia="zh-CN"/>
              </w:rPr>
              <w:t>标准的</w:t>
            </w:r>
            <w:r>
              <w:rPr>
                <w:rFonts w:hint="eastAsia" w:ascii="宋体" w:hAnsi="宋体" w:cs="宋体"/>
                <w:color w:val="000000" w:themeColor="text1"/>
                <w:spacing w:val="-4"/>
                <w:sz w:val="21"/>
                <w:szCs w:val="21"/>
              </w:rPr>
              <w:t>培训记录，均按照</w:t>
            </w:r>
            <w:r>
              <w:rPr>
                <w:rFonts w:hint="eastAsia" w:ascii="宋体" w:hAnsi="宋体" w:cs="宋体"/>
                <w:color w:val="auto"/>
                <w:spacing w:val="-4"/>
                <w:sz w:val="21"/>
                <w:szCs w:val="21"/>
              </w:rPr>
              <w:t>培训计划执行实施。</w:t>
            </w:r>
          </w:p>
          <w:p>
            <w:pPr>
              <w:spacing w:line="360" w:lineRule="auto"/>
              <w:rPr>
                <w:rFonts w:hint="eastAsia" w:ascii="宋体" w:hAnsi="宋体" w:cs="宋体"/>
                <w:color w:val="auto"/>
                <w:spacing w:val="-4"/>
                <w:sz w:val="21"/>
                <w:szCs w:val="21"/>
              </w:rPr>
            </w:pPr>
            <w:r>
              <w:rPr>
                <w:rFonts w:hint="eastAsia" w:ascii="宋体" w:hAnsi="宋体" w:cs="宋体"/>
                <w:color w:val="auto"/>
                <w:spacing w:val="-4"/>
                <w:sz w:val="21"/>
                <w:szCs w:val="21"/>
              </w:rPr>
              <w:t>质量目标覆盖相关职能、层次和过程，质量目标与质量方针保持一致</w:t>
            </w:r>
          </w:p>
          <w:p>
            <w:pPr>
              <w:pStyle w:val="12"/>
            </w:pPr>
            <w:r>
              <w:rPr>
                <w:rFonts w:hint="eastAsia" w:ascii="宋体" w:hAnsi="宋体" w:cs="宋体"/>
                <w:color w:val="auto"/>
                <w:spacing w:val="-4"/>
                <w:sz w:val="21"/>
                <w:szCs w:val="21"/>
              </w:rPr>
              <w:t>基本符合要求。</w:t>
            </w:r>
          </w:p>
        </w:tc>
        <w:tc>
          <w:tcPr>
            <w:tcW w:w="1585" w:type="dxa"/>
          </w:tcPr>
          <w:p>
            <w:r>
              <w:rPr>
                <w:rFonts w:hint="eastAsia"/>
                <w:lang w:val="en-US" w:eastAsia="zh-CN"/>
              </w:rPr>
              <w:t>符合</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4"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宋体"/>
                <w:szCs w:val="21"/>
              </w:rPr>
              <w:t>能力</w:t>
            </w:r>
            <w:r>
              <w:rPr>
                <w:rFonts w:hint="eastAsia" w:ascii="宋体" w:hAnsi="宋体" w:cs="新宋体"/>
                <w:sz w:val="18"/>
                <w:szCs w:val="18"/>
                <w:lang w:val="en-US" w:eastAsia="zh-CN"/>
              </w:rPr>
              <w:t>(</w:t>
            </w:r>
            <w:r>
              <w:rPr>
                <w:rFonts w:hint="eastAsia" w:ascii="宋体" w:hAnsi="宋体" w:cs="新宋体"/>
                <w:sz w:val="18"/>
                <w:szCs w:val="18"/>
              </w:rPr>
              <w:t>上次审核不符合项的验证</w:t>
            </w:r>
            <w:r>
              <w:rPr>
                <w:rFonts w:hint="eastAsia" w:ascii="宋体" w:hAnsi="宋体" w:cs="新宋体"/>
                <w:sz w:val="18"/>
                <w:szCs w:val="18"/>
                <w:lang w:val="en-US" w:eastAsia="zh-CN"/>
              </w:rPr>
              <w:t>)</w:t>
            </w:r>
          </w:p>
        </w:tc>
        <w:tc>
          <w:tcPr>
            <w:tcW w:w="960" w:type="dxa"/>
            <w:vAlign w:val="top"/>
          </w:tcPr>
          <w:p>
            <w:pPr>
              <w:tabs>
                <w:tab w:val="center" w:pos="3169"/>
              </w:tabs>
              <w:spacing w:line="400" w:lineRule="exact"/>
              <w:rPr>
                <w:rFonts w:ascii="宋体" w:hAnsi="宋体" w:cs="宋体"/>
                <w:szCs w:val="21"/>
              </w:rPr>
            </w:pPr>
            <w:r>
              <w:rPr>
                <w:rFonts w:hint="eastAsia" w:ascii="宋体" w:hAnsi="宋体" w:cs="宋体"/>
                <w:szCs w:val="21"/>
              </w:rPr>
              <w:t>Q7.2</w:t>
            </w:r>
          </w:p>
          <w:p>
            <w:pPr>
              <w:rPr>
                <w:rFonts w:ascii="宋体" w:hAnsi="宋体" w:eastAsia="宋体" w:cs="新宋体"/>
                <w:kern w:val="2"/>
                <w:sz w:val="21"/>
                <w:szCs w:val="21"/>
                <w:lang w:val="en-US" w:eastAsia="zh-CN" w:bidi="ar-SA"/>
              </w:rPr>
            </w:pPr>
          </w:p>
        </w:tc>
        <w:tc>
          <w:tcPr>
            <w:tcW w:w="10004" w:type="dxa"/>
            <w:vAlign w:val="top"/>
          </w:tcPr>
          <w:p>
            <w:pPr>
              <w:tabs>
                <w:tab w:val="center" w:pos="3169"/>
              </w:tabs>
              <w:spacing w:line="400" w:lineRule="exact"/>
              <w:jc w:val="left"/>
            </w:pPr>
            <w:r>
              <w:rPr>
                <w:rFonts w:hint="eastAsia"/>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pPr>
            <w:r>
              <w:rPr>
                <w:rFonts w:hint="eastAsia"/>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pPr>
            <w:r>
              <w:rPr>
                <w:rFonts w:hint="eastAsia"/>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pPr>
            <w:r>
              <w:rPr>
                <w:rFonts w:hint="eastAsia"/>
              </w:rPr>
              <w:t>抽查人员持证情况：提供有人力资源管理师证和相关专业的文凭。</w:t>
            </w:r>
          </w:p>
          <w:p>
            <w:pPr>
              <w:tabs>
                <w:tab w:val="center" w:pos="3169"/>
              </w:tabs>
              <w:spacing w:line="400" w:lineRule="exact"/>
              <w:jc w:val="left"/>
              <w:rPr>
                <w:color w:val="auto"/>
              </w:rPr>
            </w:pPr>
            <w:r>
              <w:rPr>
                <w:rFonts w:hint="eastAsia"/>
                <w:color w:val="auto"/>
              </w:rPr>
              <w:t>冯嫒、  三级人力资源管理师， 证号：1031000006300021， 取证时间：2020.02.08；</w:t>
            </w:r>
          </w:p>
          <w:p>
            <w:pPr>
              <w:tabs>
                <w:tab w:val="center" w:pos="3169"/>
              </w:tabs>
              <w:spacing w:line="400" w:lineRule="exact"/>
              <w:jc w:val="left"/>
              <w:rPr>
                <w:color w:val="auto"/>
              </w:rPr>
            </w:pPr>
            <w:r>
              <w:rPr>
                <w:rFonts w:hint="eastAsia"/>
                <w:color w:val="auto"/>
              </w:rPr>
              <w:t>冯嫒、  旅游管理， 证号：106434050018， 结业日期：2005.07.01；</w:t>
            </w:r>
          </w:p>
          <w:p>
            <w:pPr>
              <w:tabs>
                <w:tab w:val="center" w:pos="3169"/>
              </w:tabs>
              <w:spacing w:line="400" w:lineRule="exact"/>
              <w:jc w:val="left"/>
              <w:rPr>
                <w:color w:val="auto"/>
              </w:rPr>
            </w:pPr>
            <w:r>
              <w:rPr>
                <w:rFonts w:hint="eastAsia"/>
                <w:color w:val="auto"/>
              </w:rPr>
              <w:t>李洁、  旅游管理， 证号：1179942011001728， 结业日期：2011.07.01；</w:t>
            </w:r>
          </w:p>
          <w:p>
            <w:pPr>
              <w:tabs>
                <w:tab w:val="center" w:pos="3169"/>
              </w:tabs>
              <w:spacing w:line="400" w:lineRule="exact"/>
              <w:jc w:val="left"/>
              <w:rPr>
                <w:color w:val="auto"/>
              </w:rPr>
            </w:pPr>
            <w:r>
              <w:rPr>
                <w:rFonts w:hint="eastAsia"/>
                <w:color w:val="auto"/>
              </w:rPr>
              <w:t>于娜娜、旅游管理， 证号：106471201905001715， 结业日期：2019.06.20；</w:t>
            </w:r>
          </w:p>
          <w:p>
            <w:pPr>
              <w:tabs>
                <w:tab w:val="center" w:pos="3169"/>
              </w:tabs>
              <w:spacing w:line="400" w:lineRule="exact"/>
              <w:jc w:val="left"/>
              <w:rPr>
                <w:color w:val="auto"/>
              </w:rPr>
            </w:pPr>
            <w:r>
              <w:rPr>
                <w:rFonts w:hint="eastAsia"/>
                <w:color w:val="auto"/>
              </w:rPr>
              <w:t>........</w:t>
            </w:r>
          </w:p>
          <w:p>
            <w:pPr>
              <w:tabs>
                <w:tab w:val="center" w:pos="3169"/>
              </w:tabs>
              <w:spacing w:line="400" w:lineRule="exact"/>
              <w:jc w:val="left"/>
              <w:rPr>
                <w:color w:val="auto"/>
              </w:rPr>
            </w:pPr>
            <w:r>
              <w:rPr>
                <w:rFonts w:hint="eastAsia"/>
                <w:color w:val="auto"/>
              </w:rPr>
              <w:t>见附件。</w:t>
            </w:r>
          </w:p>
          <w:p>
            <w:pPr>
              <w:tabs>
                <w:tab w:val="center" w:pos="3169"/>
              </w:tabs>
              <w:spacing w:line="400" w:lineRule="exact"/>
              <w:ind w:firstLine="210" w:firstLineChars="100"/>
              <w:jc w:val="left"/>
              <w:rPr>
                <w:color w:val="auto"/>
              </w:rPr>
            </w:pPr>
            <w:r>
              <w:rPr>
                <w:rFonts w:hint="eastAsia"/>
                <w:color w:val="auto"/>
              </w:rPr>
              <w:t>提供有20</w:t>
            </w:r>
            <w:r>
              <w:rPr>
                <w:rFonts w:hint="eastAsia"/>
                <w:color w:val="auto"/>
                <w:lang w:val="en-US" w:eastAsia="zh-CN"/>
              </w:rPr>
              <w:t>20</w:t>
            </w:r>
            <w:r>
              <w:rPr>
                <w:rFonts w:hint="eastAsia"/>
                <w:color w:val="auto"/>
              </w:rPr>
              <w:t>年度培训计划表，计划培训</w:t>
            </w:r>
            <w:r>
              <w:rPr>
                <w:rFonts w:hint="eastAsia"/>
                <w:color w:val="auto"/>
                <w:lang w:val="en-US" w:eastAsia="zh-CN"/>
              </w:rPr>
              <w:t>18</w:t>
            </w:r>
            <w:r>
              <w:rPr>
                <w:rFonts w:hint="eastAsia"/>
                <w:color w:val="auto"/>
              </w:rPr>
              <w:t>次，已培训1</w:t>
            </w:r>
            <w:r>
              <w:rPr>
                <w:rFonts w:hint="eastAsia"/>
                <w:color w:val="auto"/>
                <w:lang w:val="en-US" w:eastAsia="zh-CN"/>
              </w:rPr>
              <w:t>6</w:t>
            </w:r>
            <w:r>
              <w:rPr>
                <w:rFonts w:hint="eastAsia"/>
                <w:color w:val="auto"/>
              </w:rPr>
              <w:t>次。</w:t>
            </w:r>
          </w:p>
          <w:p>
            <w:pPr>
              <w:spacing w:line="360" w:lineRule="auto"/>
              <w:ind w:firstLine="210" w:firstLineChars="100"/>
              <w:rPr>
                <w:color w:val="auto"/>
              </w:rPr>
            </w:pPr>
            <w:r>
              <w:rPr>
                <w:rFonts w:hint="eastAsia"/>
                <w:color w:val="auto"/>
              </w:rPr>
              <w:t>抽查培训计划和培训记录。</w:t>
            </w:r>
          </w:p>
          <w:p>
            <w:pPr>
              <w:numPr>
                <w:ilvl w:val="0"/>
                <w:numId w:val="0"/>
              </w:numPr>
              <w:rPr>
                <w:color w:val="auto"/>
                <w:szCs w:val="21"/>
              </w:rPr>
            </w:pP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2020.06.20法律法规及</w:t>
            </w:r>
            <w:r>
              <w:rPr>
                <w:rFonts w:hint="eastAsia" w:ascii="宋体" w:hAnsi="宋体"/>
                <w:color w:val="auto"/>
              </w:rPr>
              <w:t>ISO45001：2018</w:t>
            </w:r>
            <w:r>
              <w:rPr>
                <w:rFonts w:hint="eastAsia"/>
                <w:color w:val="auto"/>
                <w:szCs w:val="21"/>
              </w:rPr>
              <w:t>标准培训,培训老师：</w:t>
            </w:r>
            <w:r>
              <w:rPr>
                <w:rFonts w:hint="eastAsia"/>
                <w:color w:val="auto"/>
                <w:szCs w:val="21"/>
                <w:lang w:val="en-US" w:eastAsia="zh-CN"/>
              </w:rPr>
              <w:t>杨老师</w:t>
            </w:r>
            <w:r>
              <w:rPr>
                <w:rFonts w:hint="eastAsia"/>
                <w:color w:val="auto"/>
                <w:szCs w:val="21"/>
              </w:rPr>
              <w:t>，培训人员：</w:t>
            </w:r>
            <w:r>
              <w:rPr>
                <w:rFonts w:hint="eastAsia"/>
                <w:color w:val="auto"/>
                <w:szCs w:val="21"/>
                <w:lang w:val="en-US" w:eastAsia="zh-CN"/>
              </w:rPr>
              <w:t>全体员工</w:t>
            </w:r>
            <w:r>
              <w:rPr>
                <w:rFonts w:hint="eastAsia"/>
                <w:color w:val="auto"/>
                <w:szCs w:val="21"/>
              </w:rPr>
              <w:t>等，提问考试，考核合格。验证情况：培训效果较好、培训有效。评价人：</w:t>
            </w:r>
            <w:r>
              <w:rPr>
                <w:rFonts w:hint="eastAsia"/>
                <w:color w:val="auto"/>
                <w:szCs w:val="21"/>
                <w:lang w:val="en-US" w:eastAsia="zh-CN"/>
              </w:rPr>
              <w:t>彭晓婷</w:t>
            </w:r>
            <w:r>
              <w:rPr>
                <w:rFonts w:hint="eastAsia"/>
                <w:color w:val="auto"/>
                <w:szCs w:val="21"/>
              </w:rPr>
              <w:t>。</w:t>
            </w:r>
          </w:p>
          <w:p>
            <w:pPr>
              <w:numPr>
                <w:ilvl w:val="0"/>
                <w:numId w:val="0"/>
              </w:numPr>
              <w:rPr>
                <w:color w:val="auto"/>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20</w:t>
            </w: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rPr>
              <w:t>.9.</w:t>
            </w:r>
            <w:r>
              <w:rPr>
                <w:rFonts w:hint="eastAsia" w:ascii="宋体" w:hAnsi="宋体" w:eastAsia="宋体" w:cs="Times New Roman"/>
                <w:color w:val="auto"/>
                <w:szCs w:val="21"/>
                <w:lang w:val="en-US" w:eastAsia="zh-CN"/>
              </w:rPr>
              <w:t>17</w:t>
            </w:r>
            <w:r>
              <w:rPr>
                <w:rFonts w:hint="eastAsia" w:ascii="宋体" w:hAnsi="宋体" w:cs="Times New Roman"/>
                <w:color w:val="auto"/>
                <w:szCs w:val="21"/>
                <w:lang w:val="en-US" w:eastAsia="zh-CN"/>
              </w:rPr>
              <w:t>酒店</w:t>
            </w:r>
            <w:r>
              <w:rPr>
                <w:rFonts w:hint="eastAsia"/>
                <w:color w:val="auto"/>
              </w:rPr>
              <w:t>管理</w:t>
            </w:r>
            <w:r>
              <w:rPr>
                <w:rFonts w:hint="eastAsia"/>
                <w:color w:val="auto"/>
                <w:lang w:val="en-US" w:eastAsia="zh-CN"/>
              </w:rPr>
              <w:t>知识</w:t>
            </w:r>
            <w:r>
              <w:rPr>
                <w:rFonts w:hint="eastAsia"/>
                <w:color w:val="auto"/>
              </w:rPr>
              <w:t>培训,培训老师：莫</w:t>
            </w:r>
            <w:r>
              <w:rPr>
                <w:rFonts w:hint="eastAsia"/>
                <w:color w:val="auto"/>
                <w:lang w:val="en-US" w:eastAsia="zh-CN"/>
              </w:rPr>
              <w:t>老师</w:t>
            </w:r>
            <w:r>
              <w:rPr>
                <w:rFonts w:hint="eastAsia"/>
                <w:color w:val="auto"/>
              </w:rPr>
              <w:t xml:space="preserve">  参加培训人员：各酒店二、三级后备人才。口试确认，均合格。培训效果评价：培训达到预期效果，培训有效。评价人：彭晓婷。</w:t>
            </w:r>
          </w:p>
          <w:p>
            <w:pPr>
              <w:rPr>
                <w:color w:val="auto"/>
              </w:rPr>
            </w:pPr>
            <w:r>
              <w:rPr>
                <w:rFonts w:hint="eastAsia"/>
                <w:color w:val="auto"/>
              </w:rPr>
              <w:t>........</w:t>
            </w:r>
          </w:p>
          <w:p>
            <w:pPr>
              <w:rPr>
                <w:color w:val="000000" w:themeColor="text1"/>
              </w:rPr>
            </w:pPr>
            <w:r>
              <w:rPr>
                <w:rFonts w:hint="eastAsia"/>
              </w:rPr>
              <w:t>其余培训计划均按计划实施培训。</w:t>
            </w:r>
          </w:p>
          <w:p>
            <w:pPr>
              <w:pStyle w:val="2"/>
              <w:rPr>
                <w:rFonts w:hint="eastAsia" w:ascii="Times New Roman" w:hAnsi="Times New Roman" w:eastAsia="宋体" w:cs="Times New Roman"/>
                <w:bCs/>
                <w:spacing w:val="10"/>
                <w:kern w:val="2"/>
                <w:sz w:val="21"/>
                <w:lang w:val="en-US" w:eastAsia="zh-CN" w:bidi="ar-SA"/>
              </w:rPr>
            </w:pPr>
            <w:r>
              <w:rPr>
                <w:rFonts w:hint="eastAsia" w:ascii="宋体" w:hAnsi="宋体"/>
                <w:color w:val="000000" w:themeColor="text1"/>
                <w:szCs w:val="21"/>
                <w:lang w:val="en-US" w:eastAsia="zh-CN"/>
              </w:rPr>
              <w:t>针对上次不符合项，本次进行现场查看和与</w:t>
            </w:r>
            <w:r>
              <w:rPr>
                <w:rFonts w:hint="eastAsia" w:ascii="宋体" w:hAnsi="宋体" w:cs="宋体"/>
                <w:color w:val="000000" w:themeColor="text1"/>
                <w:szCs w:val="21"/>
              </w:rPr>
              <w:t>人力资源与行政部</w:t>
            </w:r>
            <w:r>
              <w:rPr>
                <w:rFonts w:hint="eastAsia" w:ascii="宋体" w:hAnsi="宋体" w:cs="宋体"/>
                <w:color w:val="000000" w:themeColor="text1"/>
                <w:szCs w:val="21"/>
                <w:lang w:val="en-US" w:eastAsia="zh-CN"/>
              </w:rPr>
              <w:t>主管</w:t>
            </w:r>
            <w:r>
              <w:rPr>
                <w:rFonts w:hint="eastAsia" w:ascii="宋体" w:hAnsi="宋体" w:cs="宋体"/>
                <w:color w:val="000000" w:themeColor="text1"/>
                <w:szCs w:val="21"/>
              </w:rPr>
              <w:t>彭晓婷</w:t>
            </w:r>
            <w:r>
              <w:rPr>
                <w:rFonts w:hint="eastAsia" w:ascii="宋体" w:hAnsi="宋体" w:cs="宋体"/>
                <w:color w:val="000000" w:themeColor="text1"/>
                <w:szCs w:val="21"/>
                <w:lang w:val="en-US" w:eastAsia="zh-CN"/>
              </w:rPr>
              <w:t>和员工王馨</w:t>
            </w:r>
            <w:r>
              <w:rPr>
                <w:rFonts w:hint="eastAsia" w:ascii="宋体" w:hAnsi="宋体" w:cs="宋体"/>
                <w:color w:val="000000" w:themeColor="text1"/>
                <w:szCs w:val="21"/>
              </w:rPr>
              <w:t>交流</w:t>
            </w:r>
            <w:r>
              <w:rPr>
                <w:rFonts w:hint="eastAsia" w:ascii="宋体" w:hAnsi="宋体"/>
                <w:color w:val="000000" w:themeColor="text1"/>
                <w:szCs w:val="21"/>
                <w:lang w:val="en-US" w:eastAsia="zh-CN"/>
              </w:rPr>
              <w:t>，主管人员及员工</w:t>
            </w:r>
            <w:r>
              <w:rPr>
                <w:rFonts w:hint="eastAsia"/>
                <w:color w:val="000000" w:themeColor="text1"/>
              </w:rPr>
              <w:t>对质量、职业健康安全管理体系要求明确。</w:t>
            </w:r>
            <w:r>
              <w:rPr>
                <w:rFonts w:hint="eastAsia"/>
                <w:color w:val="000000" w:themeColor="text1"/>
                <w:lang w:val="en-US" w:eastAsia="zh-CN"/>
              </w:rPr>
              <w:t>上次不符合</w:t>
            </w:r>
            <w:r>
              <w:rPr>
                <w:rFonts w:hint="eastAsia" w:ascii="宋体" w:hAnsi="宋体" w:cs="宋体"/>
                <w:color w:val="000000" w:themeColor="text1"/>
                <w:szCs w:val="24"/>
              </w:rPr>
              <w:t>整改验证有效</w:t>
            </w:r>
            <w:r>
              <w:rPr>
                <w:rFonts w:hint="eastAsia" w:ascii="宋体" w:hAnsi="宋体" w:cs="宋体"/>
                <w:color w:val="000000" w:themeColor="text1"/>
                <w:szCs w:val="24"/>
                <w:lang w:eastAsia="zh-CN"/>
              </w:rPr>
              <w:t>。</w:t>
            </w:r>
          </w:p>
        </w:tc>
        <w:tc>
          <w:tcPr>
            <w:tcW w:w="1585" w:type="dxa"/>
            <w:vAlign w:val="top"/>
          </w:tcPr>
          <w:p>
            <w:pPr>
              <w:jc w:val="both"/>
            </w:pPr>
            <w:r>
              <w:rPr>
                <w:rFonts w:hint="eastAsia"/>
                <w:lang w:val="en-US" w:eastAsia="zh-CN"/>
              </w:rPr>
              <w:t>符合</w:t>
            </w:r>
          </w:p>
          <w:p/>
          <w:p/>
          <w:p/>
          <w:p/>
          <w:p/>
          <w:p/>
          <w:p/>
          <w:p/>
          <w:p/>
          <w:p/>
          <w:p/>
          <w:p/>
          <w:p/>
          <w:p/>
          <w:p/>
          <w:p/>
          <w:p/>
          <w:p/>
          <w:p/>
          <w:p/>
          <w:p/>
          <w:p/>
          <w:p>
            <w:pPr>
              <w:pStyle w:val="2"/>
            </w:pPr>
          </w:p>
          <w:p>
            <w:pPr>
              <w:pStyle w:val="2"/>
            </w:pPr>
          </w:p>
          <w:p>
            <w:pPr>
              <w:pStyle w:val="2"/>
            </w:pPr>
          </w:p>
          <w:p>
            <w:pPr>
              <w:pStyle w:val="2"/>
              <w:rPr>
                <w:rFonts w:ascii="Times New Roman" w:hAnsi="Times New Roman" w:eastAsia="宋体" w:cs="Times New Roman"/>
                <w:bCs/>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内部审核</w:t>
            </w:r>
          </w:p>
        </w:tc>
        <w:tc>
          <w:tcPr>
            <w:tcW w:w="960" w:type="dxa"/>
            <w:vAlign w:val="top"/>
          </w:tcPr>
          <w:p>
            <w:pPr>
              <w:rPr>
                <w:rFonts w:ascii="宋体" w:hAnsi="宋体" w:cs="宋体"/>
                <w:szCs w:val="21"/>
              </w:rPr>
            </w:pPr>
            <w:r>
              <w:rPr>
                <w:rFonts w:hint="eastAsia" w:ascii="宋体" w:hAnsi="宋体" w:cs="宋体"/>
                <w:szCs w:val="21"/>
              </w:rPr>
              <w:t xml:space="preserve">Q9.2 </w:t>
            </w:r>
          </w:p>
          <w:p>
            <w:pPr>
              <w:rPr>
                <w:rFonts w:ascii="宋体" w:hAnsi="宋体" w:cs="宋体"/>
                <w:szCs w:val="21"/>
              </w:rPr>
            </w:pPr>
          </w:p>
          <w:p>
            <w:pPr>
              <w:rPr>
                <w:rFonts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年《体系审核实施计划》（质量/环境/职业健康三体系一体化审核）。</w:t>
            </w:r>
          </w:p>
          <w:p>
            <w:pPr>
              <w:spacing w:line="400" w:lineRule="exact"/>
              <w:rPr>
                <w:rFonts w:hint="default" w:ascii="宋体" w:hAnsi="宋体" w:eastAsia="宋体" w:cs="宋体"/>
                <w:szCs w:val="21"/>
                <w:lang w:val="en-US" w:eastAsia="zh-CN"/>
              </w:rPr>
            </w:pPr>
            <w:r>
              <w:rPr>
                <w:rFonts w:hint="eastAsia" w:ascii="宋体" w:hAnsi="宋体" w:cs="宋体"/>
                <w:szCs w:val="21"/>
              </w:rPr>
              <w:t>审核时间：2020年7月23日至7月24日</w:t>
            </w:r>
            <w:r>
              <w:rPr>
                <w:rFonts w:hint="eastAsia" w:ascii="宋体" w:hAnsi="宋体" w:cs="宋体"/>
                <w:szCs w:val="21"/>
                <w:lang w:eastAsia="zh-CN"/>
              </w:rPr>
              <w:t>（</w:t>
            </w:r>
            <w:r>
              <w:rPr>
                <w:rFonts w:hint="eastAsia" w:ascii="宋体" w:hAnsi="宋体" w:cs="宋体"/>
                <w:szCs w:val="21"/>
                <w:lang w:val="en-US" w:eastAsia="zh-CN"/>
              </w:rPr>
              <w:t>上次审核时间</w:t>
            </w:r>
            <w:r>
              <w:rPr>
                <w:rFonts w:hint="eastAsia" w:ascii="宋体" w:hAnsi="宋体" w:cs="宋体"/>
                <w:szCs w:val="21"/>
              </w:rPr>
              <w:t>2019年7月24日-25日</w:t>
            </w:r>
            <w:r>
              <w:rPr>
                <w:rFonts w:hint="eastAsia" w:ascii="宋体" w:hAnsi="宋体" w:cs="宋体"/>
                <w:szCs w:val="21"/>
                <w:lang w:eastAsia="zh-CN"/>
              </w:rPr>
              <w:t>，</w:t>
            </w:r>
            <w:r>
              <w:rPr>
                <w:rFonts w:hint="eastAsia" w:ascii="宋体" w:hAnsi="宋体" w:cs="宋体"/>
                <w:szCs w:val="21"/>
                <w:lang w:val="en-US" w:eastAsia="zh-CN"/>
              </w:rPr>
              <w:t>未超过12个月，符合相关策划及标准）</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ascii="宋体" w:hAnsi="宋体" w:cs="宋体"/>
                <w:szCs w:val="21"/>
              </w:rPr>
              <w:t>审核</w:t>
            </w:r>
            <w:r>
              <w:rPr>
                <w:rFonts w:hint="eastAsia" w:ascii="宋体"/>
                <w:szCs w:val="21"/>
              </w:rPr>
              <w:t>组长:艾兆青</w:t>
            </w:r>
          </w:p>
          <w:p>
            <w:pPr>
              <w:tabs>
                <w:tab w:val="center" w:pos="3169"/>
              </w:tabs>
              <w:spacing w:line="400" w:lineRule="exact"/>
              <w:jc w:val="left"/>
              <w:rPr>
                <w:rFonts w:ascii="宋体" w:hAnsi="宋体" w:cs="宋体"/>
                <w:szCs w:val="21"/>
              </w:rPr>
            </w:pPr>
            <w:r>
              <w:rPr>
                <w:rFonts w:hint="eastAsia" w:ascii="宋体" w:hAnsi="宋体" w:cs="宋体"/>
                <w:szCs w:val="21"/>
              </w:rPr>
              <w:t>审核员:</w:t>
            </w:r>
            <w:r>
              <w:rPr>
                <w:rFonts w:hint="eastAsia" w:ascii="宋体" w:hAnsi="宋体"/>
                <w:szCs w:val="21"/>
              </w:rPr>
              <w:t>李洁</w:t>
            </w:r>
          </w:p>
          <w:p>
            <w:pPr>
              <w:tabs>
                <w:tab w:val="center" w:pos="3169"/>
              </w:tabs>
              <w:spacing w:line="400" w:lineRule="exact"/>
              <w:jc w:val="left"/>
              <w:rPr>
                <w:rFonts w:ascii="宋体" w:hAnsi="宋体" w:cs="宋体"/>
                <w:szCs w:val="21"/>
              </w:rPr>
            </w:pPr>
            <w:r>
              <w:rPr>
                <w:rFonts w:hint="eastAsia" w:ascii="宋体" w:hAnsi="宋体" w:cs="宋体"/>
                <w:szCs w:val="21"/>
              </w:rPr>
              <w:t>抽查《运营管理部审核检查表》、《战略采购审核检查表》、《人力资源与行政部审核检查表》、《业务发展部审核检查表》等审核记录，审核过程及条款基本齐全，不存在审核自己部门的情况。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个，属一般不符合。涉及运营管理部</w:t>
            </w:r>
            <w:r>
              <w:rPr>
                <w:rFonts w:hint="eastAsia" w:ascii="宋体" w:hAnsi="宋体" w:cs="宋体"/>
                <w:szCs w:val="21"/>
                <w:lang w:val="en-US" w:eastAsia="zh-CN"/>
              </w:rPr>
              <w:t>S8.2</w:t>
            </w:r>
            <w:r>
              <w:rPr>
                <w:rFonts w:hint="eastAsia" w:ascii="宋体" w:hAnsi="宋体" w:cs="宋体"/>
                <w:szCs w:val="21"/>
              </w:rPr>
              <w:t>条款未能提供应急预案记录。已经对不合格原因进行了分析，制订了纠正措施，并对结果进行了验证。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查，审核结论：公司质量和职业健康安全管理体系的建立符合标准要求、实施有效。</w:t>
            </w:r>
          </w:p>
          <w:p>
            <w:pPr>
              <w:rPr>
                <w:rFonts w:hint="eastAsia" w:ascii="宋体" w:hAnsi="宋体" w:eastAsia="宋体" w:cs="Times New Roman"/>
                <w:kern w:val="2"/>
                <w:sz w:val="21"/>
                <w:szCs w:val="21"/>
                <w:lang w:val="en-US" w:eastAsia="zh-CN" w:bidi="ar-SA"/>
              </w:rPr>
            </w:pPr>
            <w:r>
              <w:rPr>
                <w:rFonts w:hint="eastAsia" w:ascii="宋体" w:hAnsi="宋体" w:cs="宋体"/>
                <w:szCs w:val="21"/>
              </w:rPr>
              <w:t>通过内部审核，公司质量和职业健康安全管理体系的建立实施是有效的，符合标准要求。</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bl>
    <w:p>
      <w:pPr>
        <w:pStyle w:val="7"/>
        <w:rPr>
          <w:rFonts w:hint="eastAsia"/>
        </w:rPr>
      </w:pPr>
      <w:r>
        <w:rPr>
          <w:rFonts w:hint="eastAsia"/>
        </w:rPr>
        <w:t>说明：不符合标注N</w:t>
      </w:r>
    </w:p>
    <w:p>
      <w:pPr>
        <w:pStyle w:val="7"/>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受审核部门：人力资源与行政部（含财务）， 主管领导：彭晓婷  陪同人员：</w:t>
            </w:r>
            <w:r>
              <w:rPr>
                <w:rFonts w:hint="eastAsia"/>
                <w:sz w:val="24"/>
                <w:szCs w:val="24"/>
                <w:lang w:val="en-US" w:eastAsia="zh-CN"/>
              </w:rPr>
              <w:t>王馨</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       审核时间：20</w:t>
            </w:r>
            <w:r>
              <w:rPr>
                <w:rFonts w:hint="eastAsia"/>
                <w:sz w:val="24"/>
                <w:szCs w:val="24"/>
                <w:lang w:val="en-US" w:eastAsia="zh-CN"/>
              </w:rPr>
              <w:t>20</w:t>
            </w:r>
            <w:r>
              <w:rPr>
                <w:rFonts w:hint="eastAsia"/>
                <w:sz w:val="24"/>
                <w:szCs w:val="24"/>
              </w:rPr>
              <w:t>.</w:t>
            </w:r>
            <w:r>
              <w:rPr>
                <w:rFonts w:hint="eastAsia"/>
                <w:sz w:val="24"/>
                <w:szCs w:val="24"/>
                <w:lang w:val="en-US" w:eastAsia="zh-CN"/>
              </w:rPr>
              <w:t>11</w:t>
            </w:r>
            <w:r>
              <w:rPr>
                <w:rFonts w:hint="eastAsia"/>
                <w:sz w:val="24"/>
                <w:szCs w:val="24"/>
              </w:rPr>
              <w:t>.</w:t>
            </w:r>
            <w:r>
              <w:rPr>
                <w:rFonts w:hint="eastAsia"/>
                <w:sz w:val="24"/>
                <w:szCs w:val="24"/>
                <w:lang w:val="en-US" w:eastAsia="zh-CN"/>
              </w:rPr>
              <w:t>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5.3； </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在管理手册中和岗位职务说明书中规定了人力资源与行政部（含财务部）的安全职责和权限，以确保部门工作的展开和实施：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人力资源与行政部负责人能基本阐述本部门的主要职责。</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tcPr>
          <w:p>
            <w:pPr>
              <w:rPr>
                <w:rFonts w:ascii="宋体" w:hAnsi="宋体"/>
                <w:b/>
                <w:szCs w:val="21"/>
              </w:rPr>
            </w:pPr>
            <w:r>
              <w:rPr>
                <w:rFonts w:hint="eastAsia" w:ascii="宋体" w:hAnsi="宋体" w:cs="宋体"/>
                <w:szCs w:val="21"/>
              </w:rPr>
              <w:t>目标及其实现的策划</w:t>
            </w:r>
            <w:r>
              <w:rPr>
                <w:rFonts w:hint="eastAsia" w:ascii="宋体" w:hAnsi="宋体" w:cs="新宋体"/>
                <w:sz w:val="18"/>
                <w:szCs w:val="18"/>
              </w:rPr>
              <w:t>（上次审核不符合项的验证）</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查见：公司有将质量、职业健康安全目标分解到各个部门，人力资源与行政部（含财务部）的目标是：</w:t>
            </w:r>
          </w:p>
          <w:p>
            <w:pPr>
              <w:tabs>
                <w:tab w:val="center" w:pos="3169"/>
              </w:tabs>
              <w:spacing w:line="400" w:lineRule="exact"/>
              <w:jc w:val="left"/>
              <w:rPr>
                <w:rFonts w:ascii="宋体" w:hAnsi="宋体" w:cs="宋体"/>
                <w:szCs w:val="21"/>
              </w:rPr>
            </w:pPr>
            <w:r>
              <w:rPr>
                <w:rFonts w:hint="eastAsia" w:ascii="宋体" w:hAnsi="宋体" w:cs="宋体"/>
                <w:szCs w:val="21"/>
              </w:rPr>
              <w:t>1、职业健康安全目标        实施情况（20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p>
          <w:p>
            <w:pPr>
              <w:adjustRightInd w:val="0"/>
              <w:snapToGrid w:val="0"/>
              <w:spacing w:line="440" w:lineRule="exact"/>
              <w:ind w:right="-23"/>
              <w:rPr>
                <w:rFonts w:ascii="宋体" w:hAnsi="宋体"/>
                <w:szCs w:val="21"/>
              </w:rPr>
            </w:pPr>
            <w:r>
              <w:rPr>
                <w:rFonts w:hint="eastAsia" w:ascii="宋体" w:hAnsi="宋体"/>
                <w:szCs w:val="21"/>
                <w:lang w:val="en-US" w:eastAsia="zh-CN"/>
              </w:rPr>
              <w:t>1</w:t>
            </w:r>
            <w:r>
              <w:rPr>
                <w:rFonts w:hint="eastAsia" w:ascii="宋体" w:hAnsi="宋体"/>
                <w:szCs w:val="21"/>
              </w:rPr>
              <w:t xml:space="preserve">）重大伤亡事故为零；                    </w:t>
            </w:r>
            <w:r>
              <w:rPr>
                <w:rFonts w:hint="eastAsia" w:ascii="宋体" w:hAnsi="宋体"/>
                <w:szCs w:val="21"/>
                <w:lang w:val="en-US" w:eastAsia="zh-CN"/>
              </w:rPr>
              <w:t>实测：</w:t>
            </w:r>
            <w:r>
              <w:rPr>
                <w:rFonts w:hint="eastAsia" w:ascii="宋体" w:hAnsi="宋体"/>
                <w:szCs w:val="21"/>
              </w:rPr>
              <w:t>零</w:t>
            </w:r>
          </w:p>
          <w:p>
            <w:pPr>
              <w:adjustRightInd w:val="0"/>
              <w:snapToGrid w:val="0"/>
              <w:spacing w:line="440" w:lineRule="exact"/>
              <w:ind w:right="-23"/>
              <w:rPr>
                <w:rFonts w:ascii="宋体" w:hAnsi="宋体"/>
                <w:szCs w:val="21"/>
              </w:rPr>
            </w:pPr>
            <w:r>
              <w:rPr>
                <w:rFonts w:hint="eastAsia" w:ascii="宋体" w:hAnsi="宋体"/>
                <w:szCs w:val="21"/>
                <w:lang w:val="en-US" w:eastAsia="zh-CN"/>
              </w:rPr>
              <w:t>2</w:t>
            </w:r>
            <w:r>
              <w:rPr>
                <w:rFonts w:hint="eastAsia" w:ascii="宋体" w:hAnsi="宋体"/>
                <w:szCs w:val="21"/>
              </w:rPr>
              <w:t xml:space="preserve">）火灾事故为零；                        </w:t>
            </w:r>
            <w:r>
              <w:rPr>
                <w:rFonts w:hint="eastAsia" w:ascii="宋体" w:hAnsi="宋体"/>
                <w:szCs w:val="21"/>
                <w:lang w:val="en-US" w:eastAsia="zh-CN"/>
              </w:rPr>
              <w:t>实测：</w:t>
            </w:r>
            <w:r>
              <w:rPr>
                <w:rFonts w:hint="eastAsia" w:ascii="宋体" w:hAnsi="宋体"/>
                <w:szCs w:val="21"/>
              </w:rPr>
              <w:t>零</w:t>
            </w:r>
          </w:p>
          <w:p>
            <w:pPr>
              <w:adjustRightInd w:val="0"/>
              <w:snapToGrid w:val="0"/>
              <w:spacing w:line="440" w:lineRule="exact"/>
              <w:ind w:right="-23"/>
              <w:rPr>
                <w:rFonts w:ascii="宋体" w:hAnsi="宋体"/>
                <w:szCs w:val="21"/>
              </w:rPr>
            </w:pPr>
            <w:r>
              <w:rPr>
                <w:rFonts w:hint="eastAsia" w:ascii="宋体" w:hAnsi="宋体"/>
                <w:szCs w:val="21"/>
                <w:lang w:val="en-US" w:eastAsia="zh-CN"/>
              </w:rPr>
              <w:t>3</w:t>
            </w:r>
            <w:r>
              <w:rPr>
                <w:rFonts w:hint="eastAsia" w:ascii="宋体" w:hAnsi="宋体"/>
                <w:szCs w:val="21"/>
              </w:rPr>
              <w:t xml:space="preserve">）轻伤事故为零；                        </w:t>
            </w:r>
            <w:r>
              <w:rPr>
                <w:rFonts w:hint="eastAsia" w:ascii="宋体" w:hAnsi="宋体"/>
                <w:szCs w:val="21"/>
                <w:lang w:val="en-US" w:eastAsia="zh-CN"/>
              </w:rPr>
              <w:t>实测：</w:t>
            </w:r>
            <w:r>
              <w:rPr>
                <w:rFonts w:hint="eastAsia" w:ascii="宋体" w:hAnsi="宋体"/>
                <w:szCs w:val="21"/>
              </w:rPr>
              <w:t>零</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月的《公司目标实施统计》和考核记录，经考核均完成目标任务，但不能提供数据的实证性材料，需改进。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查见公司制定的危险源控制措施有：1）火灾伤害；2）触电；3）交通重大伤亡事故控制措等3个控制措施。</w:t>
            </w:r>
          </w:p>
          <w:p>
            <w:pPr>
              <w:ind w:firstLine="420" w:firstLineChars="200"/>
              <w:rPr>
                <w:rFonts w:hint="eastAsia" w:ascii="宋体" w:hAnsi="宋体" w:cs="宋体"/>
                <w:szCs w:val="21"/>
              </w:rPr>
            </w:pPr>
            <w:r>
              <w:rPr>
                <w:rFonts w:hint="eastAsia" w:ascii="宋体" w:hAnsi="宋体" w:cs="宋体"/>
                <w:szCs w:val="21"/>
              </w:rPr>
              <w:t>抽查：控</w:t>
            </w:r>
          </w:p>
          <w:p>
            <w:pPr>
              <w:rPr>
                <w:rFonts w:ascii="宋体" w:hAnsi="宋体" w:cs="宋体"/>
                <w:szCs w:val="21"/>
              </w:rPr>
            </w:pPr>
            <w:r>
              <w:rPr>
                <w:rFonts w:hint="eastAsia" w:ascii="宋体" w:hAnsi="宋体" w:cs="宋体"/>
                <w:szCs w:val="21"/>
              </w:rPr>
              <w:t>制火灾管理方案：</w:t>
            </w:r>
          </w:p>
          <w:p>
            <w:pPr>
              <w:spacing w:line="400" w:lineRule="exact"/>
              <w:jc w:val="left"/>
              <w:rPr>
                <w:rFonts w:ascii="宋体" w:hAnsi="宋体" w:cs="宋体"/>
                <w:szCs w:val="21"/>
              </w:rPr>
            </w:pPr>
            <w:r>
              <w:rPr>
                <w:rFonts w:hint="eastAsia" w:ascii="宋体" w:hAnsi="宋体" w:cs="宋体"/>
                <w:szCs w:val="21"/>
              </w:rPr>
              <w:t>目标：杜绝火灾事故发生；指标：（1）消防器材完好率达100%；（2）火灾隐患的整改符合率达100%。</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杜绝火灾事故的控制措施：</w:t>
            </w:r>
          </w:p>
          <w:p>
            <w:pPr>
              <w:pStyle w:val="2"/>
              <w:numPr>
                <w:ilvl w:val="0"/>
                <w:numId w:val="2"/>
              </w:numPr>
              <w:rPr>
                <w:rFonts w:ascii="宋体" w:hAnsi="宋体" w:cs="宋体"/>
                <w:szCs w:val="21"/>
              </w:rPr>
            </w:pPr>
            <w:r>
              <w:rPr>
                <w:rFonts w:hint="eastAsia" w:ascii="宋体" w:hAnsi="宋体" w:cs="宋体"/>
                <w:szCs w:val="21"/>
              </w:rPr>
              <w:t>人力资源与行政部全面负责公司的防火安全工作；</w:t>
            </w:r>
          </w:p>
          <w:p>
            <w:pPr>
              <w:pStyle w:val="2"/>
              <w:numPr>
                <w:ilvl w:val="0"/>
                <w:numId w:val="2"/>
              </w:numPr>
              <w:rPr>
                <w:rFonts w:ascii="宋体" w:hAnsi="宋体" w:cs="宋体"/>
                <w:szCs w:val="21"/>
              </w:rPr>
            </w:pPr>
            <w:r>
              <w:rPr>
                <w:rFonts w:hint="eastAsia" w:ascii="宋体" w:hAnsi="宋体" w:cs="宋体"/>
                <w:szCs w:val="21"/>
              </w:rPr>
              <w:t>人力资源与行政部建立健全防火检查，事故应急制度，发现火险隐患，必须立即消除，不能立即消除的要限时整改；</w:t>
            </w:r>
          </w:p>
          <w:p>
            <w:pPr>
              <w:pStyle w:val="2"/>
              <w:numPr>
                <w:ilvl w:val="0"/>
                <w:numId w:val="2"/>
              </w:numPr>
              <w:rPr>
                <w:rFonts w:ascii="宋体" w:hAnsi="宋体" w:cs="宋体"/>
                <w:szCs w:val="21"/>
              </w:rPr>
            </w:pPr>
            <w:r>
              <w:rPr>
                <w:rFonts w:hint="eastAsia" w:ascii="宋体" w:hAnsi="宋体" w:cs="宋体"/>
                <w:szCs w:val="21"/>
              </w:rPr>
              <w:t>人力资源与行政部建立健全防火检查，事故应急制度，发现火险隐患，必须立即消除，不能立即消除的要限时整改；</w:t>
            </w:r>
          </w:p>
          <w:p>
            <w:pPr>
              <w:pStyle w:val="2"/>
              <w:numPr>
                <w:ilvl w:val="0"/>
                <w:numId w:val="2"/>
              </w:numPr>
              <w:rPr>
                <w:rFonts w:ascii="宋体" w:hAnsi="宋体" w:cs="宋体"/>
                <w:szCs w:val="21"/>
              </w:rPr>
            </w:pPr>
            <w:r>
              <w:rPr>
                <w:rFonts w:hint="eastAsia" w:ascii="宋体" w:hAnsi="宋体" w:cs="宋体"/>
                <w:szCs w:val="21"/>
              </w:rPr>
              <w:t>配备灭火设施，并每年最少组织一次消防演习；</w:t>
            </w:r>
          </w:p>
          <w:p>
            <w:pPr>
              <w:pStyle w:val="2"/>
              <w:numPr>
                <w:ilvl w:val="0"/>
                <w:numId w:val="2"/>
              </w:numPr>
              <w:rPr>
                <w:rFonts w:ascii="宋体" w:hAnsi="宋体" w:cs="宋体"/>
                <w:szCs w:val="21"/>
              </w:rPr>
            </w:pPr>
            <w:r>
              <w:rPr>
                <w:rFonts w:hint="eastAsia" w:ascii="宋体" w:hAnsi="宋体" w:cs="宋体"/>
                <w:szCs w:val="21"/>
              </w:rPr>
              <w:t>严禁非电工人员随意接连电线。</w:t>
            </w:r>
          </w:p>
          <w:p>
            <w:pPr>
              <w:pStyle w:val="2"/>
              <w:rPr>
                <w:rFonts w:hint="eastAsia" w:ascii="宋体" w:hAnsi="宋体"/>
                <w:color w:val="auto"/>
                <w:szCs w:val="21"/>
              </w:rPr>
            </w:pPr>
            <w:r>
              <w:rPr>
                <w:rFonts w:hint="eastAsia" w:ascii="宋体" w:hAnsi="宋体"/>
                <w:color w:val="auto"/>
                <w:szCs w:val="21"/>
              </w:rPr>
              <w:t>方案针对目标及指标提出了管理措施，方案中有具体的启动日期、完成时间及经费预算，有相应的实施主体、负责人。</w:t>
            </w:r>
          </w:p>
          <w:p>
            <w:pPr>
              <w:tabs>
                <w:tab w:val="center" w:pos="3169"/>
              </w:tabs>
              <w:spacing w:line="400" w:lineRule="exact"/>
              <w:ind w:firstLine="210" w:firstLineChars="100"/>
              <w:jc w:val="left"/>
              <w:rPr>
                <w:rFonts w:ascii="宋体" w:hAnsi="宋体" w:cs="宋体"/>
                <w:szCs w:val="21"/>
              </w:rPr>
            </w:pPr>
            <w:r>
              <w:rPr>
                <w:rFonts w:hint="eastAsia" w:ascii="宋体" w:hAnsi="宋体" w:cs="宋体"/>
                <w:color w:val="auto"/>
                <w:szCs w:val="24"/>
              </w:rPr>
              <w:t>上次的不符合项发生</w:t>
            </w:r>
            <w:r>
              <w:rPr>
                <w:rFonts w:hint="eastAsia" w:ascii="宋体" w:hAnsi="宋体" w:eastAsia="宋体" w:cs="宋体"/>
                <w:color w:val="auto"/>
                <w:szCs w:val="24"/>
              </w:rPr>
              <w:t>在人力资源与行政</w:t>
            </w:r>
            <w:r>
              <w:rPr>
                <w:rFonts w:hint="eastAsia" w:ascii="宋体" w:hAnsi="宋体" w:eastAsia="宋体" w:cs="宋体"/>
                <w:color w:val="auto"/>
                <w:szCs w:val="24"/>
                <w:lang w:eastAsia="zh-CN"/>
              </w:rPr>
              <w:t>部</w:t>
            </w:r>
            <w:r>
              <w:rPr>
                <w:rFonts w:hint="eastAsia" w:ascii="宋体" w:hAnsi="宋体" w:eastAsia="宋体" w:cs="宋体"/>
                <w:color w:val="auto"/>
                <w:szCs w:val="24"/>
              </w:rPr>
              <w:t>，涉及条款为</w:t>
            </w:r>
            <w:r>
              <w:rPr>
                <w:rFonts w:hint="eastAsia" w:ascii="宋体" w:hAnsi="宋体" w:eastAsia="宋体" w:cs="宋体"/>
                <w:color w:val="auto"/>
                <w:szCs w:val="24"/>
                <w:lang w:val="en-US" w:eastAsia="zh-CN"/>
              </w:rPr>
              <w:t>S6.2</w:t>
            </w:r>
            <w:r>
              <w:rPr>
                <w:rFonts w:hint="eastAsia" w:ascii="宋体" w:hAnsi="宋体" w:eastAsia="宋体" w:cs="宋体"/>
                <w:color w:val="auto"/>
                <w:szCs w:val="24"/>
              </w:rPr>
              <w:t>，不符合</w:t>
            </w:r>
            <w:r>
              <w:rPr>
                <w:rFonts w:hint="eastAsia" w:ascii="宋体" w:hAnsi="宋体" w:eastAsia="宋体" w:cs="宋体"/>
                <w:color w:val="auto"/>
                <w:szCs w:val="24"/>
                <w:lang w:eastAsia="zh-CN"/>
              </w:rPr>
              <w:t>涉及</w:t>
            </w:r>
            <w:r>
              <w:rPr>
                <w:rFonts w:hint="eastAsia" w:ascii="宋体" w:hAnsi="宋体" w:eastAsia="宋体" w:cs="宋体"/>
                <w:color w:val="auto"/>
                <w:szCs w:val="24"/>
              </w:rPr>
              <w:t>评价了不可接受风险：交通重大伤亡事故，未制定管理方案，本次审</w:t>
            </w:r>
            <w:r>
              <w:rPr>
                <w:rFonts w:hint="eastAsia" w:ascii="宋体" w:hAnsi="宋体" w:cs="宋体"/>
                <w:color w:val="auto"/>
                <w:szCs w:val="24"/>
              </w:rPr>
              <w:t>核经验证未出现类似的不符合情况，整改验证有效。</w:t>
            </w:r>
          </w:p>
        </w:tc>
        <w:tc>
          <w:tcPr>
            <w:tcW w:w="1585" w:type="dxa"/>
          </w:tcPr>
          <w:p>
            <w:r>
              <w:rPr>
                <w:rFonts w:hint="eastAsia"/>
                <w:lang w:val="en-US" w:eastAsia="zh-CN"/>
              </w:rPr>
              <w:t>符合</w:t>
            </w:r>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tcPr>
          <w:p>
            <w:pPr>
              <w:spacing w:line="400" w:lineRule="exact"/>
              <w:jc w:val="left"/>
              <w:rPr>
                <w:rFonts w:ascii="宋体" w:hAnsi="宋体" w:cs="宋体"/>
                <w:szCs w:val="21"/>
              </w:rPr>
            </w:pPr>
            <w:r>
              <w:rPr>
                <w:rFonts w:hint="eastAsia" w:ascii="宋体" w:hAnsi="宋体" w:cs="宋体"/>
                <w:szCs w:val="21"/>
              </w:rPr>
              <w:t>查见：《危险源和环境因素识别与评价管理制度》</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查见：《危险源辨别及风险评价表》，危险源过打分和小组评议共评价出公司不可接受风险：3项，分别是：1</w:t>
            </w:r>
            <w:r>
              <w:rPr>
                <w:szCs w:val="21"/>
              </w:rPr>
              <w:t>)</w:t>
            </w:r>
            <w:r>
              <w:rPr>
                <w:rFonts w:hint="eastAsia"/>
                <w:szCs w:val="21"/>
              </w:rPr>
              <w:t>火灾；2）</w:t>
            </w:r>
            <w:r>
              <w:rPr>
                <w:rFonts w:hint="eastAsia" w:ascii="宋体" w:hAnsi="宋体" w:cs="宋体"/>
                <w:szCs w:val="21"/>
              </w:rPr>
              <w:t>触电；3）交通重大伤亡事故</w:t>
            </w:r>
            <w:r>
              <w:rPr>
                <w:rFonts w:hint="eastAsia"/>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w:t>
            </w:r>
            <w:r>
              <w:rPr>
                <w:rFonts w:hint="eastAsia"/>
                <w:szCs w:val="21"/>
              </w:rPr>
              <w:t>火灾、</w:t>
            </w:r>
            <w:r>
              <w:rPr>
                <w:rFonts w:hint="eastAsia" w:ascii="宋体" w:hAnsi="宋体" w:cs="宋体"/>
                <w:szCs w:val="21"/>
              </w:rPr>
              <w:t>触电控制措施的策划：</w:t>
            </w:r>
          </w:p>
          <w:p>
            <w:pPr>
              <w:spacing w:line="400" w:lineRule="exact"/>
              <w:jc w:val="left"/>
              <w:rPr>
                <w:rFonts w:ascii="宋体" w:hAnsi="宋体" w:cs="宋体"/>
                <w:szCs w:val="21"/>
              </w:rPr>
            </w:pPr>
            <w:r>
              <w:rPr>
                <w:rFonts w:hint="eastAsia" w:ascii="宋体" w:hAnsi="宋体" w:cs="宋体"/>
                <w:szCs w:val="21"/>
              </w:rPr>
              <w:t>a）制订管理制度；</w:t>
            </w:r>
          </w:p>
          <w:p>
            <w:pPr>
              <w:spacing w:line="400" w:lineRule="exact"/>
              <w:jc w:val="left"/>
              <w:rPr>
                <w:rFonts w:ascii="宋体" w:hAnsi="宋体" w:cs="宋体"/>
                <w:szCs w:val="21"/>
              </w:rPr>
            </w:pPr>
            <w:r>
              <w:rPr>
                <w:rFonts w:hint="eastAsia" w:ascii="宋体" w:hAnsi="宋体" w:cs="宋体"/>
                <w:szCs w:val="21"/>
              </w:rPr>
              <w:t>b）配置预防设施；</w:t>
            </w:r>
          </w:p>
          <w:p>
            <w:pPr>
              <w:spacing w:line="400" w:lineRule="exact"/>
              <w:jc w:val="left"/>
              <w:rPr>
                <w:rFonts w:ascii="宋体" w:hAnsi="宋体" w:cs="宋体"/>
                <w:szCs w:val="21"/>
              </w:rPr>
            </w:pPr>
            <w:r>
              <w:rPr>
                <w:rFonts w:hint="eastAsia" w:ascii="宋体" w:hAnsi="宋体" w:cs="宋体"/>
                <w:szCs w:val="21"/>
              </w:rPr>
              <w:t>c）培训教育；</w:t>
            </w:r>
          </w:p>
          <w:p>
            <w:pPr>
              <w:spacing w:line="400" w:lineRule="exact"/>
              <w:jc w:val="left"/>
              <w:rPr>
                <w:rFonts w:ascii="宋体" w:hAnsi="宋体" w:cs="宋体"/>
                <w:szCs w:val="21"/>
              </w:rPr>
            </w:pPr>
            <w:r>
              <w:rPr>
                <w:rFonts w:hint="eastAsia" w:ascii="宋体" w:hAnsi="宋体" w:cs="宋体"/>
                <w:szCs w:val="21"/>
              </w:rPr>
              <w:t>d）完善公司保险。</w:t>
            </w:r>
          </w:p>
          <w:p>
            <w:pPr>
              <w:spacing w:line="400" w:lineRule="exact"/>
              <w:jc w:val="left"/>
              <w:rPr>
                <w:rFonts w:ascii="宋体" w:hAnsi="宋体" w:cs="宋体"/>
                <w:szCs w:val="21"/>
              </w:rPr>
            </w:pPr>
            <w:r>
              <w:rPr>
                <w:rFonts w:hint="eastAsia" w:ascii="宋体" w:hAnsi="宋体" w:cs="宋体"/>
                <w:szCs w:val="21"/>
              </w:rPr>
              <w:t>查见：行政人事部及办公区域《危险辨别及风险评价表》</w:t>
            </w:r>
          </w:p>
          <w:p>
            <w:pPr>
              <w:spacing w:line="400" w:lineRule="exact"/>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日发布</w:t>
            </w:r>
          </w:p>
          <w:p>
            <w:pPr>
              <w:spacing w:line="400" w:lineRule="exact"/>
              <w:jc w:val="left"/>
              <w:rPr>
                <w:rFonts w:ascii="宋体" w:hAnsi="宋体" w:cs="宋体"/>
                <w:szCs w:val="21"/>
              </w:rPr>
            </w:pPr>
            <w:r>
              <w:rPr>
                <w:rFonts w:hint="eastAsia" w:ascii="宋体" w:hAnsi="宋体" w:cs="宋体"/>
                <w:szCs w:val="21"/>
              </w:rPr>
              <w:t>人力资源与行政部及办公区域共识别出包括: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办公设备发生故障，漏电导致的触电；线路老化漏电、人员吸烟引发火灾；发生交通事故伤人等危险源。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查见，人力资源与行政部及办公区域打分法确定了2项不可接受风险：</w:t>
            </w:r>
            <w:r>
              <w:rPr>
                <w:rFonts w:hint="eastAsia" w:ascii="宋体" w:hAnsi="宋体" w:cs="宋体"/>
                <w:color w:val="000000" w:themeColor="text1"/>
                <w:szCs w:val="21"/>
              </w:rPr>
              <w:t>（1）线路老化漏电、人员吸烟引发火灾；（2）办公电器及线路漏电引发触电伤人。</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查见确定的火灾管理方案：</w:t>
            </w:r>
          </w:p>
          <w:p>
            <w:pPr>
              <w:spacing w:line="400" w:lineRule="exact"/>
              <w:ind w:firstLine="420" w:firstLineChars="200"/>
              <w:jc w:val="left"/>
              <w:rPr>
                <w:rFonts w:ascii="宋体" w:hAnsi="宋体" w:cs="宋体"/>
                <w:szCs w:val="21"/>
              </w:rPr>
            </w:pPr>
            <w:r>
              <w:rPr>
                <w:rFonts w:hint="eastAsia" w:ascii="宋体" w:hAnsi="宋体" w:cs="宋体"/>
                <w:szCs w:val="21"/>
              </w:rPr>
              <w:t>1）服务场所及办公场所进行火灾隐患检查；</w:t>
            </w:r>
          </w:p>
          <w:p>
            <w:pPr>
              <w:spacing w:line="400" w:lineRule="exact"/>
              <w:ind w:firstLine="420" w:firstLineChars="200"/>
              <w:jc w:val="left"/>
              <w:rPr>
                <w:rFonts w:ascii="宋体" w:hAnsi="宋体" w:cs="宋体"/>
                <w:szCs w:val="21"/>
              </w:rPr>
            </w:pPr>
            <w:r>
              <w:rPr>
                <w:rFonts w:hint="eastAsia" w:ascii="宋体" w:hAnsi="宋体" w:cs="宋体"/>
                <w:szCs w:val="21"/>
              </w:rPr>
              <w:t>2）定期检查灭火设施；</w:t>
            </w:r>
          </w:p>
          <w:p>
            <w:pPr>
              <w:spacing w:line="400" w:lineRule="exact"/>
              <w:ind w:firstLine="420" w:firstLineChars="200"/>
              <w:jc w:val="left"/>
              <w:rPr>
                <w:rFonts w:ascii="宋体" w:hAnsi="宋体" w:cs="宋体"/>
                <w:szCs w:val="21"/>
              </w:rPr>
            </w:pPr>
            <w:r>
              <w:rPr>
                <w:rFonts w:hint="eastAsia" w:ascii="宋体" w:hAnsi="宋体" w:cs="宋体"/>
                <w:szCs w:val="21"/>
              </w:rPr>
              <w:t>3）制定急预案，对人员进行预案培训和演练。</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法规与其他要求/合规性义务</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S</w:t>
            </w:r>
            <w:r>
              <w:rPr>
                <w:rFonts w:hint="eastAsia" w:ascii="宋体" w:hAnsi="宋体" w:cs="新宋体"/>
                <w:szCs w:val="21"/>
                <w:lang w:val="en-US" w:eastAsia="zh-CN"/>
              </w:rPr>
              <w:t>6.1.3</w:t>
            </w:r>
            <w:r>
              <w:rPr>
                <w:rFonts w:hint="eastAsia" w:ascii="宋体" w:hAnsi="宋体" w:cs="新宋体"/>
                <w:szCs w:val="21"/>
              </w:rPr>
              <w:t xml:space="preserve"> </w:t>
            </w:r>
          </w:p>
        </w:tc>
        <w:tc>
          <w:tcPr>
            <w:tcW w:w="10004" w:type="dxa"/>
            <w:vAlign w:val="top"/>
          </w:tcPr>
          <w:p>
            <w:pPr>
              <w:tabs>
                <w:tab w:val="left" w:pos="-3"/>
              </w:tabs>
              <w:spacing w:line="400" w:lineRule="exact"/>
              <w:rPr>
                <w:rFonts w:ascii="宋体" w:hAnsi="宋体" w:cs="宋体"/>
                <w:szCs w:val="21"/>
              </w:rPr>
            </w:pPr>
            <w:r>
              <w:rPr>
                <w:rFonts w:hint="eastAsia" w:ascii="宋体" w:hAnsi="宋体" w:cs="宋体"/>
                <w:szCs w:val="21"/>
              </w:rPr>
              <w:t>---有《法律法规与其他要求控制程序》，查有《适用法律、法规及其他要求清单》，对本公司职业健康安全管理体系适用的法律法规和当地政府、行业要求进行了识别，包括职业健康安全卫生标准等。</w:t>
            </w:r>
          </w:p>
          <w:p>
            <w:pPr>
              <w:spacing w:line="400" w:lineRule="exact"/>
              <w:rPr>
                <w:rFonts w:ascii="宋体" w:hAnsi="宋体" w:cs="宋体"/>
                <w:szCs w:val="21"/>
              </w:rPr>
            </w:pPr>
            <w:r>
              <w:rPr>
                <w:rFonts w:hint="eastAsia" w:ascii="宋体" w:hAnsi="宋体" w:cs="宋体"/>
                <w:szCs w:val="21"/>
              </w:rPr>
              <w:t>· 查见：20</w:t>
            </w:r>
            <w:r>
              <w:rPr>
                <w:rFonts w:hint="eastAsia" w:ascii="宋体" w:hAnsi="宋体" w:cs="宋体"/>
                <w:szCs w:val="21"/>
                <w:lang w:val="en-US" w:eastAsia="zh-CN"/>
              </w:rPr>
              <w:t>20</w:t>
            </w:r>
            <w:r>
              <w:rPr>
                <w:rFonts w:hint="eastAsia" w:ascii="宋体" w:hAnsi="宋体" w:cs="宋体"/>
                <w:szCs w:val="21"/>
              </w:rPr>
              <w:t>年《适用法律、法规及其他要求清单》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中华人民共和国安全生产法</w:t>
            </w:r>
          </w:p>
          <w:p>
            <w:pPr>
              <w:spacing w:line="400" w:lineRule="exact"/>
              <w:ind w:firstLine="525" w:firstLineChars="250"/>
              <w:rPr>
                <w:rFonts w:ascii="宋体" w:hAnsi="宋体" w:cs="宋体"/>
                <w:szCs w:val="21"/>
              </w:rPr>
            </w:pPr>
            <w:r>
              <w:rPr>
                <w:rFonts w:hint="eastAsia" w:ascii="宋体" w:hAnsi="宋体" w:cs="宋体"/>
                <w:szCs w:val="21"/>
              </w:rPr>
              <w:t>安全标志等69份。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olor w:val="auto"/>
                <w:szCs w:val="21"/>
              </w:rPr>
              <w:t>资源</w:t>
            </w:r>
          </w:p>
        </w:tc>
        <w:tc>
          <w:tcPr>
            <w:tcW w:w="960" w:type="dxa"/>
            <w:vAlign w:val="top"/>
          </w:tcPr>
          <w:p>
            <w:pPr>
              <w:rPr>
                <w:rFonts w:ascii="宋体" w:hAnsi="宋体"/>
                <w:color w:val="auto"/>
                <w:szCs w:val="21"/>
              </w:rPr>
            </w:pPr>
            <w:r>
              <w:rPr>
                <w:rFonts w:hint="eastAsia" w:ascii="宋体" w:hAnsi="宋体"/>
                <w:color w:val="auto"/>
                <w:szCs w:val="21"/>
              </w:rPr>
              <w:t>S7.1</w:t>
            </w:r>
          </w:p>
          <w:p>
            <w:pPr>
              <w:rPr>
                <w:rFonts w:hint="eastAsia" w:ascii="宋体" w:hAnsi="宋体" w:eastAsia="宋体" w:cs="新宋体"/>
                <w:color w:val="auto"/>
                <w:kern w:val="2"/>
                <w:sz w:val="21"/>
                <w:szCs w:val="21"/>
                <w:lang w:val="en-US" w:eastAsia="zh-CN" w:bidi="ar-SA"/>
              </w:rPr>
            </w:pPr>
          </w:p>
        </w:tc>
        <w:tc>
          <w:tcPr>
            <w:tcW w:w="10004" w:type="dxa"/>
            <w:vAlign w:val="top"/>
          </w:tcPr>
          <w:p>
            <w:pPr>
              <w:rPr>
                <w:rFonts w:ascii="宋体" w:hAnsi="宋体"/>
                <w:color w:val="auto"/>
                <w:szCs w:val="21"/>
              </w:rPr>
            </w:pPr>
            <w:r>
              <w:rPr>
                <w:rFonts w:hint="eastAsia" w:ascii="宋体" w:hAnsi="宋体"/>
                <w:color w:val="auto"/>
                <w:szCs w:val="21"/>
              </w:rPr>
              <w:t>询问负责人，企业为了实施职业健康安全管理体系，并持续改进其有效性、增强顾客满意度和体系正常运行提供了充足的资金及必要的资源，为提高员工质量意识组织了的培训，目前的资源基本满足策划需要。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hint="eastAsia" w:ascii="宋体" w:hAnsi="宋体" w:eastAsia="宋体" w:cs="Times New Roman"/>
                <w:color w:val="auto"/>
                <w:kern w:val="2"/>
                <w:sz w:val="21"/>
                <w:szCs w:val="21"/>
                <w:lang w:val="en-US" w:eastAsia="zh-CN" w:bidi="ar-SA"/>
              </w:rPr>
            </w:pPr>
            <w:r>
              <w:rPr>
                <w:rFonts w:hint="eastAsia" w:ascii="宋体" w:hAnsi="宋体"/>
                <w:color w:val="auto"/>
                <w:szCs w:val="21"/>
              </w:rPr>
              <w:t>总经理对资源的配备比较重视，人力资源、设备和工作环境等可满足</w:t>
            </w:r>
            <w:r>
              <w:rPr>
                <w:rFonts w:hint="eastAsia" w:ascii="宋体" w:hAnsi="宋体"/>
                <w:color w:val="auto"/>
                <w:szCs w:val="21"/>
                <w:lang w:eastAsia="zh-CN"/>
              </w:rPr>
              <w:t>酒店运营管理（新项目筹备管理、运营管理、餐饮运营管理）</w:t>
            </w:r>
            <w:r>
              <w:rPr>
                <w:rFonts w:hint="eastAsia" w:ascii="宋体" w:hAnsi="宋体"/>
                <w:color w:val="auto"/>
                <w:szCs w:val="21"/>
              </w:rPr>
              <w:t>的需要。</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7.2</w:t>
            </w:r>
          </w:p>
          <w:p>
            <w:pPr>
              <w:rPr>
                <w:rFonts w:ascii="宋体" w:hAnsi="宋体" w:cs="新宋体"/>
                <w:szCs w:val="21"/>
              </w:rPr>
            </w:pPr>
          </w:p>
        </w:tc>
        <w:tc>
          <w:tcPr>
            <w:tcW w:w="10004" w:type="dxa"/>
          </w:tcPr>
          <w:p>
            <w:pPr>
              <w:tabs>
                <w:tab w:val="center" w:pos="3169"/>
              </w:tabs>
              <w:spacing w:line="400" w:lineRule="exact"/>
              <w:jc w:val="left"/>
            </w:pPr>
            <w:r>
              <w:rPr>
                <w:rFonts w:hint="eastAsia"/>
              </w:rPr>
              <w:t>公司确定了从事的工作影响职业健康安全管理体系绩效和有效性且在公司控制范围内的人员所必要的能力，这些能力主要是基于适当的教育、培训或经历等。</w:t>
            </w:r>
          </w:p>
          <w:p>
            <w:pPr>
              <w:tabs>
                <w:tab w:val="center" w:pos="3169"/>
              </w:tabs>
              <w:spacing w:line="400" w:lineRule="exact"/>
              <w:jc w:val="left"/>
            </w:pPr>
            <w:r>
              <w:rPr>
                <w:rFonts w:hint="eastAsia"/>
              </w:rPr>
              <w:t>---公司对每个从事影响产品符合性要求及从事的工作影响职业健康安全管理体系绩效和有效性的工作人员的能力进行识别，制定培训制度、有计划有目的、系统地提供培训以满足这些需求。</w:t>
            </w:r>
          </w:p>
          <w:p>
            <w:pPr>
              <w:tabs>
                <w:tab w:val="center" w:pos="3169"/>
              </w:tabs>
              <w:spacing w:line="400" w:lineRule="exact"/>
              <w:jc w:val="left"/>
            </w:pPr>
            <w:r>
              <w:rPr>
                <w:rFonts w:hint="eastAsia"/>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pPr>
            <w:r>
              <w:rPr>
                <w:rFonts w:hint="eastAsia"/>
              </w:rPr>
              <w:t>抽查人员持证情况：提供有人力资源管理师证和相关专业的文凭。</w:t>
            </w:r>
          </w:p>
          <w:p>
            <w:pPr>
              <w:tabs>
                <w:tab w:val="center" w:pos="3169"/>
              </w:tabs>
              <w:spacing w:line="400" w:lineRule="exact"/>
              <w:jc w:val="left"/>
              <w:rPr>
                <w:color w:val="auto"/>
              </w:rPr>
            </w:pPr>
            <w:r>
              <w:rPr>
                <w:rFonts w:hint="eastAsia"/>
                <w:color w:val="auto"/>
              </w:rPr>
              <w:t>冯嫒、  三级人力资源管理师， 证号：1031000006300021， 取证时间：2020.02.08；</w:t>
            </w:r>
          </w:p>
          <w:p>
            <w:pPr>
              <w:tabs>
                <w:tab w:val="center" w:pos="3169"/>
              </w:tabs>
              <w:spacing w:line="400" w:lineRule="exact"/>
              <w:jc w:val="left"/>
              <w:rPr>
                <w:color w:val="auto"/>
              </w:rPr>
            </w:pPr>
            <w:r>
              <w:rPr>
                <w:rFonts w:hint="eastAsia"/>
                <w:color w:val="auto"/>
              </w:rPr>
              <w:t>冯嫒、  旅游管理， 证号：106434050018， 结业日期：2005.07.01；</w:t>
            </w:r>
          </w:p>
          <w:p>
            <w:pPr>
              <w:tabs>
                <w:tab w:val="center" w:pos="3169"/>
              </w:tabs>
              <w:spacing w:line="400" w:lineRule="exact"/>
              <w:jc w:val="left"/>
              <w:rPr>
                <w:color w:val="auto"/>
              </w:rPr>
            </w:pPr>
            <w:r>
              <w:rPr>
                <w:rFonts w:hint="eastAsia"/>
                <w:color w:val="auto"/>
              </w:rPr>
              <w:t>李洁、  旅游管理， 证号：1179942011001728， 结业日期：2011.07.01；</w:t>
            </w:r>
          </w:p>
          <w:p>
            <w:pPr>
              <w:tabs>
                <w:tab w:val="center" w:pos="3169"/>
              </w:tabs>
              <w:spacing w:line="400" w:lineRule="exact"/>
              <w:jc w:val="left"/>
              <w:rPr>
                <w:color w:val="auto"/>
              </w:rPr>
            </w:pPr>
            <w:r>
              <w:rPr>
                <w:rFonts w:hint="eastAsia"/>
                <w:color w:val="auto"/>
              </w:rPr>
              <w:t>于娜娜、旅游管理， 证号：106471201905001715， 结业日期：2019.06.20；</w:t>
            </w:r>
          </w:p>
          <w:p>
            <w:pPr>
              <w:tabs>
                <w:tab w:val="center" w:pos="3169"/>
              </w:tabs>
              <w:spacing w:line="400" w:lineRule="exact"/>
              <w:jc w:val="left"/>
              <w:rPr>
                <w:color w:val="auto"/>
              </w:rPr>
            </w:pPr>
            <w:r>
              <w:rPr>
                <w:rFonts w:hint="eastAsia"/>
                <w:color w:val="auto"/>
              </w:rPr>
              <w:t>........</w:t>
            </w:r>
          </w:p>
          <w:p>
            <w:pPr>
              <w:tabs>
                <w:tab w:val="center" w:pos="3169"/>
              </w:tabs>
              <w:spacing w:line="400" w:lineRule="exact"/>
              <w:jc w:val="left"/>
              <w:rPr>
                <w:color w:val="auto"/>
              </w:rPr>
            </w:pPr>
            <w:r>
              <w:rPr>
                <w:rFonts w:hint="eastAsia"/>
                <w:color w:val="auto"/>
              </w:rPr>
              <w:t>见附件。</w:t>
            </w:r>
          </w:p>
          <w:p>
            <w:pPr>
              <w:tabs>
                <w:tab w:val="center" w:pos="3169"/>
              </w:tabs>
              <w:spacing w:line="400" w:lineRule="exact"/>
              <w:ind w:firstLine="210" w:firstLineChars="100"/>
              <w:jc w:val="left"/>
              <w:rPr>
                <w:color w:val="auto"/>
              </w:rPr>
            </w:pPr>
            <w:r>
              <w:rPr>
                <w:rFonts w:hint="eastAsia"/>
                <w:color w:val="auto"/>
              </w:rPr>
              <w:t>提供有20</w:t>
            </w:r>
            <w:r>
              <w:rPr>
                <w:rFonts w:hint="eastAsia"/>
                <w:color w:val="auto"/>
                <w:lang w:val="en-US" w:eastAsia="zh-CN"/>
              </w:rPr>
              <w:t>20</w:t>
            </w:r>
            <w:r>
              <w:rPr>
                <w:rFonts w:hint="eastAsia"/>
                <w:color w:val="auto"/>
              </w:rPr>
              <w:t>年度培训计划表，计划培训</w:t>
            </w:r>
            <w:r>
              <w:rPr>
                <w:rFonts w:hint="eastAsia"/>
                <w:color w:val="auto"/>
                <w:lang w:val="en-US" w:eastAsia="zh-CN"/>
              </w:rPr>
              <w:t>18</w:t>
            </w:r>
            <w:r>
              <w:rPr>
                <w:rFonts w:hint="eastAsia"/>
                <w:color w:val="auto"/>
              </w:rPr>
              <w:t>次，已培训1</w:t>
            </w:r>
            <w:r>
              <w:rPr>
                <w:rFonts w:hint="eastAsia"/>
                <w:color w:val="auto"/>
                <w:lang w:val="en-US" w:eastAsia="zh-CN"/>
              </w:rPr>
              <w:t>6</w:t>
            </w:r>
            <w:r>
              <w:rPr>
                <w:rFonts w:hint="eastAsia"/>
                <w:color w:val="auto"/>
              </w:rPr>
              <w:t>次。</w:t>
            </w:r>
          </w:p>
          <w:p>
            <w:pPr>
              <w:spacing w:line="360" w:lineRule="auto"/>
              <w:ind w:firstLine="210" w:firstLineChars="100"/>
              <w:rPr>
                <w:color w:val="auto"/>
              </w:rPr>
            </w:pPr>
            <w:r>
              <w:rPr>
                <w:rFonts w:hint="eastAsia"/>
                <w:color w:val="auto"/>
              </w:rPr>
              <w:t>抽查培训计划和培训记录。</w:t>
            </w:r>
          </w:p>
          <w:p>
            <w:pPr>
              <w:numPr>
                <w:ilvl w:val="0"/>
                <w:numId w:val="0"/>
              </w:numPr>
              <w:rPr>
                <w:color w:val="auto"/>
                <w:szCs w:val="21"/>
              </w:rPr>
            </w:pPr>
            <w:r>
              <w:rPr>
                <w:rFonts w:hint="eastAsia" w:ascii="宋体" w:hAnsi="宋体" w:eastAsia="宋体" w:cs="Times New Roman"/>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2020.06.20法律法规及</w:t>
            </w:r>
            <w:r>
              <w:rPr>
                <w:rFonts w:hint="eastAsia" w:ascii="宋体" w:hAnsi="宋体"/>
                <w:color w:val="auto"/>
              </w:rPr>
              <w:t>ISO45001：2018</w:t>
            </w:r>
            <w:r>
              <w:rPr>
                <w:rFonts w:hint="eastAsia"/>
                <w:color w:val="auto"/>
                <w:szCs w:val="21"/>
              </w:rPr>
              <w:t>标准培训,培训老师：</w:t>
            </w:r>
            <w:r>
              <w:rPr>
                <w:rFonts w:hint="eastAsia"/>
                <w:color w:val="auto"/>
                <w:szCs w:val="21"/>
                <w:lang w:val="en-US" w:eastAsia="zh-CN"/>
              </w:rPr>
              <w:t>杨老师</w:t>
            </w:r>
            <w:r>
              <w:rPr>
                <w:rFonts w:hint="eastAsia"/>
                <w:color w:val="auto"/>
                <w:szCs w:val="21"/>
              </w:rPr>
              <w:t>，培训人员：</w:t>
            </w:r>
            <w:r>
              <w:rPr>
                <w:rFonts w:hint="eastAsia"/>
                <w:color w:val="auto"/>
                <w:szCs w:val="21"/>
                <w:lang w:val="en-US" w:eastAsia="zh-CN"/>
              </w:rPr>
              <w:t>全体员工</w:t>
            </w:r>
            <w:r>
              <w:rPr>
                <w:rFonts w:hint="eastAsia"/>
                <w:color w:val="auto"/>
                <w:szCs w:val="21"/>
              </w:rPr>
              <w:t>等，提问考试，考核合格。验证情况：培训效果较好、培训有效。评价人：</w:t>
            </w:r>
            <w:r>
              <w:rPr>
                <w:rFonts w:hint="eastAsia"/>
                <w:color w:val="auto"/>
                <w:szCs w:val="21"/>
                <w:lang w:val="en-US" w:eastAsia="zh-CN"/>
              </w:rPr>
              <w:t>彭晓婷</w:t>
            </w:r>
            <w:r>
              <w:rPr>
                <w:rFonts w:hint="eastAsia"/>
                <w:color w:val="auto"/>
                <w:szCs w:val="21"/>
              </w:rPr>
              <w:t>。</w:t>
            </w:r>
          </w:p>
          <w:p>
            <w:pPr>
              <w:numPr>
                <w:ilvl w:val="0"/>
                <w:numId w:val="0"/>
              </w:numPr>
              <w:rPr>
                <w:color w:val="auto"/>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20</w:t>
            </w:r>
            <w:r>
              <w:rPr>
                <w:rFonts w:hint="eastAsia" w:ascii="宋体" w:hAnsi="宋体" w:eastAsia="宋体" w:cs="Times New Roman"/>
                <w:color w:val="auto"/>
                <w:szCs w:val="21"/>
                <w:lang w:val="en-US" w:eastAsia="zh-CN"/>
              </w:rPr>
              <w:t>20</w:t>
            </w:r>
            <w:r>
              <w:rPr>
                <w:rFonts w:hint="eastAsia" w:ascii="宋体" w:hAnsi="宋体" w:eastAsia="宋体" w:cs="Times New Roman"/>
                <w:color w:val="auto"/>
                <w:szCs w:val="21"/>
              </w:rPr>
              <w:t>.9.</w:t>
            </w:r>
            <w:r>
              <w:rPr>
                <w:rFonts w:hint="eastAsia" w:ascii="宋体" w:hAnsi="宋体" w:eastAsia="宋体" w:cs="Times New Roman"/>
                <w:color w:val="auto"/>
                <w:szCs w:val="21"/>
                <w:lang w:val="en-US" w:eastAsia="zh-CN"/>
              </w:rPr>
              <w:t>17</w:t>
            </w:r>
            <w:r>
              <w:rPr>
                <w:rFonts w:hint="eastAsia"/>
                <w:color w:val="auto"/>
                <w:lang w:val="en-US" w:eastAsia="zh-CN"/>
              </w:rPr>
              <w:t>酒店</w:t>
            </w:r>
            <w:r>
              <w:rPr>
                <w:rFonts w:hint="eastAsia"/>
                <w:color w:val="auto"/>
              </w:rPr>
              <w:t>管理</w:t>
            </w:r>
            <w:r>
              <w:rPr>
                <w:rFonts w:hint="eastAsia"/>
                <w:color w:val="auto"/>
                <w:lang w:val="en-US" w:eastAsia="zh-CN"/>
              </w:rPr>
              <w:t>知识</w:t>
            </w:r>
            <w:r>
              <w:rPr>
                <w:rFonts w:hint="eastAsia"/>
                <w:color w:val="auto"/>
              </w:rPr>
              <w:t>培训,培训老师：莫</w:t>
            </w:r>
            <w:r>
              <w:rPr>
                <w:rFonts w:hint="eastAsia"/>
                <w:color w:val="auto"/>
                <w:lang w:val="en-US" w:eastAsia="zh-CN"/>
              </w:rPr>
              <w:t>老师</w:t>
            </w:r>
            <w:r>
              <w:rPr>
                <w:rFonts w:hint="eastAsia"/>
                <w:color w:val="auto"/>
              </w:rPr>
              <w:t xml:space="preserve">  参加培训人员：各酒店二、三级后备人才。口试确认，均合格。培训效果评价：培训达到预期效果，培训有效。评价人：彭晓婷。</w:t>
            </w:r>
          </w:p>
          <w:p>
            <w:pPr>
              <w:rPr>
                <w:color w:val="auto"/>
              </w:rPr>
            </w:pPr>
            <w:r>
              <w:rPr>
                <w:rFonts w:hint="eastAsia"/>
                <w:color w:val="auto"/>
              </w:rPr>
              <w:t>........</w:t>
            </w:r>
          </w:p>
          <w:p>
            <w:pPr>
              <w:pStyle w:val="2"/>
            </w:pPr>
            <w:r>
              <w:rPr>
                <w:rFonts w:hint="eastAsia"/>
              </w:rPr>
              <w:t>其余培训计划均按计划实施培训。</w:t>
            </w:r>
          </w:p>
        </w:tc>
        <w:tc>
          <w:tcPr>
            <w:tcW w:w="1585" w:type="dxa"/>
          </w:tcPr>
          <w:p>
            <w:r>
              <w:rPr>
                <w:rFonts w:hint="eastAsia"/>
                <w:lang w:val="en-US" w:eastAsia="zh-CN"/>
              </w:rPr>
              <w:t>符合</w:t>
            </w:r>
          </w:p>
          <w:p/>
          <w:p/>
          <w:p/>
          <w:p/>
          <w:p/>
          <w:p/>
          <w:p/>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vAlign w:val="top"/>
          </w:tcPr>
          <w:p>
            <w:pPr>
              <w:adjustRightInd w:val="0"/>
              <w:snapToGrid w:val="0"/>
              <w:jc w:val="left"/>
              <w:rPr>
                <w:rFonts w:ascii="Times New Roman" w:hAnsi="Times New Roman" w:eastAsia="宋体" w:cs="Times New Roman"/>
                <w:color w:val="auto"/>
                <w:kern w:val="2"/>
                <w:sz w:val="21"/>
                <w:szCs w:val="21"/>
                <w:lang w:val="en-US" w:eastAsia="zh-CN" w:bidi="ar-SA"/>
              </w:rPr>
            </w:pPr>
            <w:r>
              <w:rPr>
                <w:rFonts w:hint="eastAsia" w:ascii="宋体" w:hAnsi="宋体" w:cs="新宋体"/>
                <w:color w:val="auto"/>
                <w:szCs w:val="21"/>
              </w:rPr>
              <w:t>意识</w:t>
            </w:r>
          </w:p>
        </w:tc>
        <w:tc>
          <w:tcPr>
            <w:tcW w:w="960" w:type="dxa"/>
            <w:vAlign w:val="top"/>
          </w:tcPr>
          <w:p>
            <w:pPr>
              <w:rPr>
                <w:rFonts w:ascii="宋体" w:hAnsi="宋体" w:cs="新宋体"/>
                <w:color w:val="auto"/>
                <w:szCs w:val="21"/>
              </w:rPr>
            </w:pPr>
            <w:r>
              <w:rPr>
                <w:rFonts w:hint="eastAsia" w:ascii="宋体" w:hAnsi="宋体" w:cs="新宋体"/>
                <w:color w:val="auto"/>
                <w:szCs w:val="21"/>
              </w:rPr>
              <w:t>S7.3</w:t>
            </w:r>
          </w:p>
          <w:p>
            <w:pPr>
              <w:rPr>
                <w:rFonts w:ascii="宋体" w:hAnsi="宋体" w:eastAsia="宋体" w:cs="Times New Roman"/>
                <w:color w:val="auto"/>
                <w:kern w:val="2"/>
                <w:sz w:val="21"/>
                <w:szCs w:val="21"/>
                <w:lang w:val="en-US" w:eastAsia="zh-CN" w:bidi="ar-SA"/>
              </w:rPr>
            </w:pPr>
          </w:p>
        </w:tc>
        <w:tc>
          <w:tcPr>
            <w:tcW w:w="10004" w:type="dxa"/>
            <w:vAlign w:val="top"/>
          </w:tcPr>
          <w:p>
            <w:pPr>
              <w:rPr>
                <w:rFonts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公司通过宣导、培训、制度约束等方式确保员工能意识到他们从事的活动的相关性及重要性，以及他们对贯彻方针、达成目标及实现</w:t>
            </w:r>
            <w:r>
              <w:rPr>
                <w:rFonts w:hint="eastAsia" w:ascii="宋体" w:hAnsi="宋体"/>
                <w:color w:val="auto"/>
                <w:szCs w:val="21"/>
                <w:lang w:val="en-US" w:eastAsia="zh-CN"/>
              </w:rPr>
              <w:t>职业健康安全管理体系</w:t>
            </w:r>
            <w:r>
              <w:rPr>
                <w:rFonts w:hint="eastAsia" w:ascii="宋体" w:hAnsi="宋体"/>
                <w:color w:val="auto"/>
                <w:szCs w:val="21"/>
              </w:rPr>
              <w:t>的有效性的积极贡献，以及其不符合</w:t>
            </w:r>
            <w:r>
              <w:rPr>
                <w:rFonts w:hint="eastAsia" w:ascii="宋体" w:hAnsi="宋体"/>
                <w:color w:val="auto"/>
                <w:szCs w:val="21"/>
                <w:lang w:val="en-US" w:eastAsia="zh-CN"/>
              </w:rPr>
              <w:t>职业健康安全管理体系</w:t>
            </w:r>
            <w:r>
              <w:rPr>
                <w:rFonts w:hint="eastAsia" w:ascii="宋体" w:hAnsi="宋体"/>
                <w:color w:val="auto"/>
                <w:szCs w:val="21"/>
              </w:rPr>
              <w:t>要求的后果。</w:t>
            </w:r>
          </w:p>
          <w:p>
            <w:pPr>
              <w:rPr>
                <w:rFonts w:ascii="宋体" w:hAnsi="宋体" w:eastAsia="宋体" w:cs="Times New Roman"/>
                <w:color w:val="auto"/>
                <w:kern w:val="2"/>
                <w:sz w:val="21"/>
                <w:szCs w:val="21"/>
                <w:lang w:val="en-US" w:eastAsia="zh-CN" w:bidi="ar-SA"/>
              </w:rPr>
            </w:pPr>
            <w:r>
              <w:rPr>
                <w:rFonts w:hint="eastAsia" w:ascii="宋体" w:hAnsi="宋体"/>
                <w:color w:val="auto"/>
                <w:szCs w:val="21"/>
              </w:rPr>
              <w:t>---</w:t>
            </w:r>
            <w:r>
              <w:rPr>
                <w:color w:val="auto"/>
                <w:szCs w:val="21"/>
              </w:rPr>
              <w:t>经与员工</w:t>
            </w:r>
            <w:r>
              <w:rPr>
                <w:rFonts w:hint="eastAsia" w:ascii="宋体" w:hAnsi="宋体"/>
                <w:color w:val="auto"/>
                <w:szCs w:val="21"/>
              </w:rPr>
              <w:t>沟通了解，基本具备以上必要职业健康安全管理体系相关意识。</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沟通</w:t>
            </w:r>
          </w:p>
        </w:tc>
        <w:tc>
          <w:tcPr>
            <w:tcW w:w="960" w:type="dxa"/>
            <w:vAlign w:val="top"/>
          </w:tcPr>
          <w:p>
            <w:pPr>
              <w:rPr>
                <w:rFonts w:ascii="宋体" w:hAnsi="宋体" w:cs="新宋体"/>
                <w:color w:val="auto"/>
                <w:szCs w:val="21"/>
              </w:rPr>
            </w:pPr>
            <w:r>
              <w:rPr>
                <w:rFonts w:hint="eastAsia" w:ascii="宋体" w:hAnsi="宋体" w:cs="新宋体"/>
                <w:color w:val="auto"/>
                <w:szCs w:val="21"/>
              </w:rPr>
              <w:t xml:space="preserve">S7.4 </w:t>
            </w:r>
          </w:p>
          <w:p>
            <w:pPr>
              <w:rPr>
                <w:rFonts w:ascii="宋体" w:hAnsi="宋体" w:eastAsia="宋体" w:cs="Times New Roman"/>
                <w:color w:val="auto"/>
                <w:kern w:val="2"/>
                <w:sz w:val="21"/>
                <w:szCs w:val="21"/>
                <w:lang w:val="en-US" w:eastAsia="zh-CN" w:bidi="ar-SA"/>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--《协商沟通与信息交流控制程序》规定了公司内外信息交流、协商的对象、方式、记录等。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告知员工：职业健康安全事务代表是李洁；：</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告知员工：环境及职业健康安全管理体系建立的依据、标准和意义，因公司在监理服务过程中存在意外伤害的风险，故出具了相关方告知书。</w:t>
            </w:r>
          </w:p>
          <w:p>
            <w:pPr>
              <w:numPr>
                <w:ilvl w:val="0"/>
                <w:numId w:val="3"/>
              </w:numPr>
              <w:tabs>
                <w:tab w:val="center" w:pos="3169"/>
              </w:tabs>
              <w:spacing w:line="400" w:lineRule="exact"/>
              <w:jc w:val="left"/>
              <w:rPr>
                <w:rFonts w:ascii="宋体" w:hAnsi="宋体" w:cs="宋体"/>
                <w:szCs w:val="21"/>
              </w:rPr>
            </w:pPr>
            <w:r>
              <w:rPr>
                <w:rFonts w:hint="eastAsia" w:ascii="宋体" w:hAnsi="宋体" w:cs="宋体"/>
                <w:szCs w:val="21"/>
              </w:rPr>
              <w:t>组织员工学习：与安全健康管理有关的法律法规，包括《劳动合同法》、《安全生产法》、《职业病防治法》等关于员工权益、保险等内容；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4）将劳动保护要求、安全要求和意义作为新员工岗前培训内容。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询问职业健康安全事务代表李洁，了解到暂未发生员工与企业的劳动纠纷、工伤、员工投诉、员工权益争执等情况。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160" w:type="dxa"/>
            <w:vAlign w:val="top"/>
          </w:tcPr>
          <w:p>
            <w:pPr>
              <w:adjustRightInd w:val="0"/>
              <w:snapToGrid w:val="0"/>
              <w:jc w:val="left"/>
              <w:rPr>
                <w:rFonts w:ascii="宋体" w:hAnsi="宋体" w:eastAsia="宋体" w:cs="宋体"/>
                <w:kern w:val="2"/>
                <w:sz w:val="21"/>
                <w:szCs w:val="21"/>
                <w:lang w:val="en-US" w:eastAsia="zh-CN" w:bidi="ar-SA"/>
              </w:rPr>
            </w:pPr>
            <w:r>
              <w:rPr>
                <w:rFonts w:hint="eastAsia" w:ascii="宋体" w:hAnsi="宋体" w:cs="新宋体"/>
                <w:szCs w:val="21"/>
              </w:rPr>
              <w:t>文件化信息</w:t>
            </w:r>
          </w:p>
        </w:tc>
        <w:tc>
          <w:tcPr>
            <w:tcW w:w="960" w:type="dxa"/>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7.5</w:t>
            </w:r>
          </w:p>
          <w:p>
            <w:pPr>
              <w:rPr>
                <w:rFonts w:ascii="宋体" w:hAnsi="宋体" w:eastAsia="宋体" w:cs="宋体"/>
                <w:kern w:val="2"/>
                <w:sz w:val="21"/>
                <w:szCs w:val="21"/>
                <w:lang w:val="en-US" w:eastAsia="zh-CN" w:bidi="ar-SA"/>
              </w:rPr>
            </w:pPr>
          </w:p>
        </w:tc>
        <w:tc>
          <w:tcPr>
            <w:tcW w:w="10004" w:type="dxa"/>
            <w:vAlign w:val="top"/>
          </w:tcPr>
          <w:p>
            <w:pPr>
              <w:tabs>
                <w:tab w:val="center" w:pos="3169"/>
              </w:tabs>
              <w:spacing w:line="400" w:lineRule="exact"/>
              <w:jc w:val="left"/>
              <w:rPr>
                <w:rFonts w:ascii="宋体" w:hAnsi="宋体" w:cs="宋体"/>
                <w:szCs w:val="21"/>
                <w:highlight w:val="none"/>
              </w:rPr>
            </w:pPr>
            <w:r>
              <w:rPr>
                <w:rFonts w:hint="eastAsia" w:ascii="宋体" w:hAnsi="宋体" w:cs="宋体"/>
                <w:szCs w:val="21"/>
              </w:rPr>
              <w:t>----有《文件</w:t>
            </w:r>
            <w:r>
              <w:rPr>
                <w:rFonts w:hint="eastAsia" w:ascii="宋体" w:hAnsi="宋体" w:cs="宋体"/>
                <w:szCs w:val="21"/>
                <w:lang w:val="en-US" w:eastAsia="zh-CN"/>
              </w:rPr>
              <w:t>和记录控制程序</w:t>
            </w:r>
            <w:r>
              <w:rPr>
                <w:rFonts w:hint="eastAsia" w:ascii="宋体" w:hAnsi="宋体" w:cs="宋体"/>
                <w:szCs w:val="21"/>
              </w:rPr>
              <w:t>》，因职业健康安全管理体系换版，公司</w:t>
            </w:r>
            <w:r>
              <w:rPr>
                <w:rFonts w:hint="eastAsia" w:ascii="宋体" w:hAnsi="宋体" w:cs="宋体"/>
                <w:szCs w:val="21"/>
                <w:lang w:val="en-US" w:eastAsia="zh-CN"/>
              </w:rPr>
              <w:t>人行</w:t>
            </w:r>
            <w:r>
              <w:rPr>
                <w:rFonts w:hint="eastAsia" w:ascii="宋体" w:hAnsi="宋体" w:cs="宋体"/>
                <w:szCs w:val="21"/>
              </w:rPr>
              <w:t>部组织人员对质量</w:t>
            </w:r>
            <w:r>
              <w:rPr>
                <w:rFonts w:hint="eastAsia" w:ascii="宋体" w:hAnsi="宋体" w:cs="宋体"/>
                <w:szCs w:val="21"/>
                <w:lang w:eastAsia="zh-CN"/>
              </w:rPr>
              <w:t>、</w:t>
            </w:r>
            <w:r>
              <w:rPr>
                <w:rFonts w:hint="eastAsia" w:ascii="宋体" w:hAnsi="宋体" w:cs="宋体"/>
                <w:szCs w:val="21"/>
              </w:rPr>
              <w:t>职业健康安全管理手册和程序文件进行换版工作，</w:t>
            </w:r>
            <w:r>
              <w:rPr>
                <w:rFonts w:hint="eastAsia" w:ascii="宋体" w:hAnsi="宋体" w:cs="宋体"/>
                <w:szCs w:val="21"/>
                <w:lang w:val="en-US" w:eastAsia="zh-CN"/>
              </w:rPr>
              <w:t>由A/0版换为B/0版，</w:t>
            </w:r>
            <w:r>
              <w:rPr>
                <w:rFonts w:hint="eastAsia" w:ascii="宋体" w:hAnsi="宋体" w:cs="宋体"/>
                <w:szCs w:val="21"/>
              </w:rPr>
              <w:t>经</w:t>
            </w:r>
            <w:r>
              <w:rPr>
                <w:rFonts w:hint="eastAsia" w:ascii="宋体" w:hAnsi="宋体" w:cs="宋体"/>
                <w:szCs w:val="21"/>
                <w:lang w:val="en-US" w:eastAsia="zh-CN"/>
              </w:rPr>
              <w:t>艾兆青</w:t>
            </w:r>
            <w:r>
              <w:rPr>
                <w:rFonts w:hint="eastAsia" w:ascii="宋体" w:hAnsi="宋体" w:cs="宋体"/>
                <w:szCs w:val="21"/>
              </w:rPr>
              <w:t>总经理批准，管理手册和程序文件于2020年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日实施，文件规定了质量和安全职业健康文件的编制、审批、评审、编号、回收、发放、更改、换版、作废等的管理和控制。根据一阶段问题清单进行了对《管理手</w:t>
            </w:r>
            <w:r>
              <w:rPr>
                <w:rFonts w:hint="eastAsia" w:ascii="宋体" w:hAnsi="宋体" w:cs="宋体"/>
                <w:szCs w:val="21"/>
                <w:highlight w:val="none"/>
              </w:rPr>
              <w:t>册》和程序文件的修改和完善。</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查《体系受控文件清单》，包括管理手册、程序文件(31个)，另有公司制定的《管理制度汇编》、《岗位任职要求》、《部门职责》等文件。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查《法律法规和其他要求清单》，收录有69份，内容有国家和地方与质量、环境和职业健康安全管理体系相关适用法律法规。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提供《记录清单（含质量、环境安全）》，有60份记录文件清单，规定了记录的名称、编号、责任部门、保存期限等内容。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记录清单中对记录的管理、控制进行明确的分工。行政人事部主要负责归档公司质量、环境及职业健康安全的标识、编目、保管、贮存，负责本程序的归口管理。见行政人事部保管的记录：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w:t>
            </w:r>
          </w:p>
          <w:p>
            <w:pPr>
              <w:spacing w:line="360" w:lineRule="auto"/>
              <w:rPr>
                <w:rFonts w:ascii="宋体" w:hAnsi="宋体" w:eastAsia="宋体" w:cs="宋体"/>
                <w:kern w:val="2"/>
                <w:sz w:val="21"/>
                <w:szCs w:val="21"/>
                <w:lang w:val="en-US" w:eastAsia="zh-CN" w:bidi="ar-SA"/>
              </w:rPr>
            </w:pPr>
            <w:r>
              <w:rPr>
                <w:rFonts w:hint="eastAsia" w:ascii="宋体" w:hAnsi="宋体" w:cs="宋体"/>
                <w:szCs w:val="21"/>
              </w:rPr>
              <w:t>所见记录反映行政人事部能够按照记录控制要求进行管理，记录保存完整，填写清晰、工整。记录控制符合要求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rPr>
                <w:rFonts w:hint="default" w:ascii="宋体" w:hAnsi="宋体" w:eastAsia="宋体" w:cs="新宋体"/>
                <w:szCs w:val="21"/>
                <w:lang w:val="en-US" w:eastAsia="zh-CN"/>
              </w:rPr>
            </w:pPr>
            <w:r>
              <w:rPr>
                <w:rFonts w:hint="eastAsia" w:ascii="宋体" w:hAnsi="宋体"/>
                <w:szCs w:val="21"/>
              </w:rPr>
              <w:t>S:</w:t>
            </w:r>
            <w:r>
              <w:rPr>
                <w:rFonts w:hint="eastAsia" w:ascii="宋体" w:hAnsi="宋体"/>
                <w:szCs w:val="21"/>
                <w:lang w:val="en-US" w:eastAsia="zh-CN"/>
              </w:rPr>
              <w:t>8.1</w:t>
            </w:r>
          </w:p>
        </w:tc>
        <w:tc>
          <w:tcPr>
            <w:tcW w:w="10004" w:type="dxa"/>
          </w:tcPr>
          <w:p>
            <w:pPr>
              <w:rPr>
                <w:rFonts w:ascii="宋体" w:hAnsi="宋体"/>
                <w:szCs w:val="21"/>
              </w:rPr>
            </w:pPr>
            <w:r>
              <w:rPr>
                <w:rFonts w:hint="eastAsia" w:ascii="宋体" w:hAnsi="宋体"/>
                <w:szCs w:val="21"/>
              </w:rPr>
              <w:t>◆组织制定了职业健康安全运行相关的控制程序及相应的控制准则，如相关方环境安全管理办法、劳保用品管理制度、消防管理制度、火灾预防应急准备和响应管理等过程的运行准则。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◆根据过程的运行准则，组织实施资源能源的消耗控制火灾预防、职业健康安全事故防范等过程的控制，避免和减少了职业健康安全的损失。</w:t>
            </w:r>
          </w:p>
          <w:p>
            <w:pPr>
              <w:rPr>
                <w:rFonts w:ascii="宋体" w:hAnsi="宋体" w:cs="宋体"/>
                <w:szCs w:val="21"/>
              </w:rPr>
            </w:pPr>
            <w:r>
              <w:rPr>
                <w:rFonts w:hint="eastAsia" w:ascii="宋体" w:hAnsi="宋体"/>
                <w:szCs w:val="21"/>
              </w:rPr>
              <w:t xml:space="preserve"> ◆消防设施检查、火灾预防运行检查、安全环境检查等关键运行控制信息的证据都以记录或文件的方式保留。</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004" w:type="dxa"/>
          </w:tcPr>
          <w:p>
            <w:pPr>
              <w:spacing w:line="400" w:lineRule="exact"/>
              <w:rPr>
                <w:rFonts w:ascii="宋体" w:hAnsi="宋体" w:cs="宋体"/>
                <w:szCs w:val="21"/>
              </w:rPr>
            </w:pPr>
            <w:r>
              <w:rPr>
                <w:rFonts w:hint="eastAsia" w:ascii="宋体" w:hAnsi="宋体" w:cs="宋体"/>
                <w:szCs w:val="21"/>
              </w:rPr>
              <w:t>查见：</w:t>
            </w:r>
            <w:r>
              <w:rPr>
                <w:rFonts w:hint="eastAsia" w:cs="宋体"/>
                <w:szCs w:val="21"/>
              </w:rPr>
              <w:t>《</w:t>
            </w:r>
            <w:r>
              <w:rPr>
                <w:rFonts w:hint="eastAsia" w:ascii="宋体" w:hAnsi="宋体" w:cs="宋体"/>
                <w:szCs w:val="21"/>
              </w:rPr>
              <w:t>应急准备与响应程序</w:t>
            </w:r>
            <w:r>
              <w:rPr>
                <w:rFonts w:hint="eastAsia" w:cs="宋体"/>
                <w:szCs w:val="21"/>
              </w:rPr>
              <w:t>》、《环境安全管理制度》等</w:t>
            </w:r>
          </w:p>
          <w:p>
            <w:pPr>
              <w:spacing w:line="400" w:lineRule="exact"/>
              <w:rPr>
                <w:rFonts w:ascii="宋体" w:hAnsi="宋体" w:cs="宋体"/>
                <w:szCs w:val="21"/>
              </w:rPr>
            </w:pPr>
            <w:r>
              <w:rPr>
                <w:rFonts w:hint="eastAsia" w:ascii="宋体" w:hAnsi="宋体" w:cs="宋体"/>
                <w:szCs w:val="21"/>
              </w:rPr>
              <w:t>查见：消防安全演习（记录）报告：公司全体人员参加了2020年6月25日在公司由人力资源与行政部组织的火灾消防演练。</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Cs w:val="21"/>
                <w:lang w:val="en-US" w:eastAsia="zh-CN"/>
              </w:rPr>
              <w:t>9</w:t>
            </w:r>
            <w:r>
              <w:rPr>
                <w:rFonts w:hint="eastAsia" w:ascii="宋体" w:hAnsi="宋体" w:cs="新宋体"/>
                <w:szCs w:val="21"/>
              </w:rPr>
              <w:t>.1</w:t>
            </w:r>
          </w:p>
        </w:tc>
        <w:tc>
          <w:tcPr>
            <w:tcW w:w="10004" w:type="dxa"/>
          </w:tcPr>
          <w:p>
            <w:pPr>
              <w:spacing w:line="400" w:lineRule="exact"/>
              <w:rPr>
                <w:rFonts w:ascii="宋体" w:hAnsi="宋体" w:cs="宋体"/>
                <w:b/>
                <w:szCs w:val="21"/>
              </w:rPr>
            </w:pPr>
            <w:r>
              <w:rPr>
                <w:rFonts w:hint="eastAsia" w:ascii="宋体" w:hAnsi="宋体" w:cs="宋体"/>
                <w:szCs w:val="21"/>
              </w:rPr>
              <w:t>----有《绩效监测和测量程序》和管理文件。</w:t>
            </w:r>
          </w:p>
          <w:p>
            <w:pPr>
              <w:spacing w:line="400" w:lineRule="exact"/>
              <w:rPr>
                <w:rFonts w:ascii="宋体" w:hAnsi="宋体" w:cs="宋体"/>
                <w:szCs w:val="21"/>
              </w:rPr>
            </w:pPr>
            <w:r>
              <w:rPr>
                <w:rFonts w:hint="eastAsia" w:ascii="宋体" w:hAnsi="宋体" w:cs="宋体"/>
                <w:szCs w:val="21"/>
              </w:rPr>
              <w:t>◆查公司消防安全运行检查记录表</w:t>
            </w:r>
          </w:p>
          <w:p>
            <w:pPr>
              <w:spacing w:line="400" w:lineRule="exact"/>
              <w:ind w:firstLine="420" w:firstLineChars="200"/>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年6-</w:t>
            </w:r>
            <w:r>
              <w:rPr>
                <w:rFonts w:hint="eastAsia" w:ascii="宋体" w:hAnsi="宋体" w:cs="宋体"/>
                <w:szCs w:val="21"/>
                <w:lang w:val="en-US" w:eastAsia="zh-CN"/>
              </w:rPr>
              <w:t>10</w:t>
            </w:r>
            <w:r>
              <w:rPr>
                <w:rFonts w:hint="eastAsia" w:ascii="宋体" w:hAnsi="宋体" w:cs="宋体"/>
                <w:szCs w:val="21"/>
              </w:rPr>
              <w:t>月份，公司对消防器材、管理制度、疏散通道、安全出口等进行了检查，均合格。</w:t>
            </w:r>
          </w:p>
          <w:p>
            <w:pPr>
              <w:spacing w:line="400" w:lineRule="exact"/>
              <w:ind w:firstLine="420" w:firstLineChars="200"/>
              <w:rPr>
                <w:rFonts w:hint="eastAsia" w:ascii="宋体" w:hAnsi="宋体" w:cs="宋体"/>
                <w:szCs w:val="21"/>
                <w:highlight w:val="none"/>
              </w:rPr>
            </w:pPr>
            <w:r>
              <w:rPr>
                <w:rFonts w:hint="eastAsia" w:ascii="宋体" w:hAnsi="宋体" w:cs="宋体"/>
                <w:szCs w:val="21"/>
              </w:rPr>
              <w:t>检查人：李</w:t>
            </w:r>
            <w:r>
              <w:rPr>
                <w:rFonts w:hint="eastAsia" w:ascii="宋体" w:hAnsi="宋体" w:cs="宋体"/>
                <w:szCs w:val="21"/>
                <w:highlight w:val="none"/>
              </w:rPr>
              <w:t>洁</w:t>
            </w:r>
          </w:p>
          <w:p>
            <w:pPr>
              <w:pStyle w:val="2"/>
              <w:rPr>
                <w:b/>
                <w:bCs w:val="0"/>
                <w:highlight w:val="none"/>
              </w:rPr>
            </w:pPr>
            <w:r>
              <w:rPr>
                <w:rFonts w:hint="eastAsia"/>
                <w:b/>
                <w:bCs w:val="0"/>
                <w:highlight w:val="none"/>
                <w:lang w:val="en-US" w:eastAsia="zh-CN"/>
              </w:rPr>
              <w:t>查</w:t>
            </w:r>
            <w:r>
              <w:rPr>
                <w:rFonts w:hint="eastAsia" w:ascii="Times New Roman" w:hAnsi="Times New Roman" w:cs="Times New Roman"/>
                <w:b/>
                <w:bCs w:val="0"/>
                <w:szCs w:val="22"/>
                <w:highlight w:val="none"/>
              </w:rPr>
              <w:t>人力资源与行政部审</w:t>
            </w:r>
            <w:r>
              <w:rPr>
                <w:rFonts w:hint="eastAsia"/>
                <w:b/>
                <w:bCs w:val="0"/>
                <w:highlight w:val="none"/>
              </w:rPr>
              <w:t>核安全运行检查记录，管理规定</w:t>
            </w:r>
            <w:r>
              <w:rPr>
                <w:rFonts w:hint="eastAsia" w:ascii="Times New Roman" w:hAnsi="Times New Roman" w:cs="Times New Roman"/>
                <w:b/>
                <w:bCs w:val="0"/>
                <w:szCs w:val="22"/>
                <w:highlight w:val="none"/>
              </w:rPr>
              <w:t>人力资源与行政部</w:t>
            </w:r>
            <w:r>
              <w:rPr>
                <w:rFonts w:hint="eastAsia"/>
                <w:b/>
                <w:bCs w:val="0"/>
                <w:highlight w:val="none"/>
              </w:rPr>
              <w:t>应在每月初对</w:t>
            </w:r>
            <w:r>
              <w:rPr>
                <w:rFonts w:hint="eastAsia" w:ascii="宋体" w:hAnsi="宋体" w:cs="宋体"/>
                <w:b/>
                <w:bCs w:val="0"/>
                <w:szCs w:val="21"/>
                <w:highlight w:val="none"/>
              </w:rPr>
              <w:t>消防器材、管理制度、疏散通道、安全出口</w:t>
            </w:r>
            <w:r>
              <w:rPr>
                <w:rFonts w:hint="eastAsia"/>
                <w:b/>
                <w:bCs w:val="0"/>
                <w:highlight w:val="none"/>
              </w:rPr>
              <w:t>等内容进行检查，未能提供11月份的检查记录。不符合标准 GB/T45001-2020的9.1</w:t>
            </w:r>
            <w:r>
              <w:rPr>
                <w:rFonts w:hint="eastAsia"/>
                <w:b/>
                <w:bCs w:val="0"/>
                <w:highlight w:val="none"/>
                <w:lang w:val="en-US" w:eastAsia="zh-CN"/>
              </w:rPr>
              <w:t>.1</w:t>
            </w:r>
            <w:r>
              <w:rPr>
                <w:rFonts w:hint="eastAsia"/>
                <w:b/>
                <w:bCs w:val="0"/>
                <w:highlight w:val="none"/>
              </w:rPr>
              <w:t>组织应</w:t>
            </w:r>
            <w:r>
              <w:rPr>
                <w:rFonts w:hint="eastAsia"/>
                <w:b/>
                <w:bCs w:val="0"/>
                <w:highlight w:val="none"/>
                <w:lang w:val="en-US" w:eastAsia="zh-CN"/>
              </w:rPr>
              <w:t>保留适当的文件化信息：作为监视、测量、分析和评价绩效的结果的证据</w:t>
            </w:r>
            <w:r>
              <w:rPr>
                <w:rFonts w:hint="eastAsia"/>
                <w:b/>
                <w:bCs w:val="0"/>
                <w:highlight w:val="none"/>
              </w:rPr>
              <w:t>。</w:t>
            </w:r>
          </w:p>
          <w:p>
            <w:pPr>
              <w:spacing w:line="400" w:lineRule="exact"/>
              <w:rPr>
                <w:rFonts w:ascii="宋体" w:hAnsi="宋体" w:cs="宋体"/>
                <w:szCs w:val="21"/>
              </w:rPr>
            </w:pPr>
            <w:r>
              <w:rPr>
                <w:rFonts w:hint="eastAsia" w:ascii="宋体" w:hAnsi="宋体" w:cs="宋体"/>
                <w:szCs w:val="21"/>
              </w:rPr>
              <w:t>◆ 职工健康体检报告</w:t>
            </w:r>
          </w:p>
          <w:p>
            <w:pPr>
              <w:rPr>
                <w:rFonts w:ascii="宋体" w:hAnsi="宋体" w:cs="宋体"/>
                <w:szCs w:val="21"/>
              </w:rPr>
            </w:pPr>
            <w:r>
              <w:rPr>
                <w:rFonts w:hint="eastAsia" w:ascii="宋体" w:hAnsi="宋体" w:cs="宋体"/>
                <w:szCs w:val="21"/>
              </w:rPr>
              <w:t>公司服务性质其范围不涉及需要员工职业健康体检。</w:t>
            </w:r>
          </w:p>
          <w:p>
            <w:pPr>
              <w:ind w:firstLine="420" w:firstLineChars="200"/>
              <w:rPr>
                <w:szCs w:val="21"/>
              </w:rPr>
            </w:pPr>
          </w:p>
          <w:p>
            <w:pPr>
              <w:ind w:firstLine="420" w:firstLineChars="200"/>
              <w:rPr>
                <w:szCs w:val="21"/>
              </w:rPr>
            </w:pPr>
            <w:r>
              <w:rPr>
                <w:rFonts w:hint="eastAsia"/>
                <w:szCs w:val="21"/>
              </w:rPr>
              <w:t>自体系建立以来没有发生过安全事故。</w:t>
            </w:r>
          </w:p>
          <w:p>
            <w:pPr>
              <w:rPr>
                <w:rFonts w:ascii="宋体" w:hAnsi="宋体" w:cs="宋体"/>
                <w:szCs w:val="21"/>
              </w:rPr>
            </w:pPr>
            <w:r>
              <w:rPr>
                <w:rFonts w:hint="eastAsia"/>
                <w:szCs w:val="21"/>
              </w:rPr>
              <w:t>监测设备：公司暂无职业健康安全监测设备。</w:t>
            </w:r>
          </w:p>
        </w:tc>
        <w:tc>
          <w:tcPr>
            <w:tcW w:w="1585" w:type="dxa"/>
          </w:tcPr>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符合性评估</w:t>
            </w:r>
          </w:p>
        </w:tc>
        <w:tc>
          <w:tcPr>
            <w:tcW w:w="960" w:type="dxa"/>
            <w:vAlign w:val="top"/>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eastAsia="宋体" w:cs="新宋体"/>
                <w:kern w:val="2"/>
                <w:sz w:val="21"/>
                <w:szCs w:val="21"/>
                <w:lang w:val="en-US" w:eastAsia="zh-CN" w:bidi="ar-SA"/>
              </w:rPr>
            </w:pPr>
          </w:p>
        </w:tc>
        <w:tc>
          <w:tcPr>
            <w:tcW w:w="10004" w:type="dxa"/>
            <w:vAlign w:val="top"/>
          </w:tcPr>
          <w:p>
            <w:pPr>
              <w:widowControl/>
              <w:spacing w:line="400" w:lineRule="exact"/>
              <w:jc w:val="left"/>
              <w:rPr>
                <w:rFonts w:ascii="宋体" w:hAnsi="宋体"/>
                <w:szCs w:val="21"/>
              </w:rPr>
            </w:pPr>
            <w:r>
              <w:rPr>
                <w:rFonts w:hint="eastAsia" w:ascii="宋体" w:hAnsi="宋体"/>
                <w:szCs w:val="21"/>
              </w:rPr>
              <w:t>----有《合规性评价控制程序》，规定明确基本合理。</w:t>
            </w:r>
            <w:r>
              <w:rPr>
                <w:rFonts w:hint="eastAsia" w:ascii="宋体" w:hAnsi="宋体"/>
                <w:szCs w:val="21"/>
                <w:lang w:eastAsia="zh-CN"/>
              </w:rPr>
              <w:t>综合管理部</w:t>
            </w:r>
            <w:r>
              <w:rPr>
                <w:rFonts w:hint="eastAsia" w:ascii="宋体" w:hAnsi="宋体"/>
                <w:szCs w:val="21"/>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eastAsia" w:ascii="宋体" w:hAnsi="宋体"/>
                <w:szCs w:val="21"/>
              </w:rPr>
            </w:pPr>
            <w:r>
              <w:rPr>
                <w:rFonts w:hint="eastAsia" w:ascii="宋体" w:hAnsi="宋体"/>
                <w:szCs w:val="21"/>
              </w:rPr>
              <w:t>查由</w:t>
            </w:r>
            <w:r>
              <w:rPr>
                <w:rFonts w:hint="eastAsia" w:ascii="宋体" w:hAnsi="宋体"/>
                <w:szCs w:val="21"/>
                <w:lang w:eastAsia="zh-CN"/>
              </w:rPr>
              <w:t>综合管理部</w:t>
            </w:r>
            <w:r>
              <w:rPr>
                <w:rFonts w:hint="eastAsia" w:ascii="宋体" w:hAnsi="宋体"/>
                <w:szCs w:val="21"/>
              </w:rPr>
              <w:t>组织各部门于20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月1</w:t>
            </w:r>
            <w:r>
              <w:rPr>
                <w:rFonts w:hint="eastAsia" w:ascii="宋体" w:hAnsi="宋体"/>
                <w:szCs w:val="21"/>
                <w:lang w:val="en-US" w:eastAsia="zh-CN"/>
              </w:rPr>
              <w:t>6</w:t>
            </w:r>
            <w:r>
              <w:rPr>
                <w:rFonts w:hint="eastAsia" w:ascii="宋体" w:hAnsi="宋体"/>
                <w:szCs w:val="21"/>
              </w:rPr>
              <w:t>日对公司管理和经营活动中涉及的重要环境因素、危险源、法律法规进行了评价。</w:t>
            </w:r>
          </w:p>
          <w:p>
            <w:pPr>
              <w:jc w:val="both"/>
              <w:rPr>
                <w:rFonts w:hint="default" w:ascii="宋体" w:hAnsi="宋体" w:eastAsia="宋体"/>
                <w:szCs w:val="21"/>
                <w:lang w:val="en-US" w:eastAsia="zh-CN"/>
              </w:rPr>
            </w:pPr>
            <w:r>
              <w:rPr>
                <w:rFonts w:hint="eastAsia" w:ascii="宋体" w:hAnsi="宋体"/>
                <w:szCs w:val="21"/>
              </w:rPr>
              <w:t>评价人：</w:t>
            </w:r>
            <w:r>
              <w:rPr>
                <w:rFonts w:hint="eastAsia"/>
                <w:lang w:val="en-US" w:eastAsia="zh-CN"/>
              </w:rPr>
              <w:t>彭晓婷、艾兆青、杨洁</w:t>
            </w:r>
          </w:p>
          <w:p>
            <w:pPr>
              <w:widowControl/>
              <w:spacing w:line="400" w:lineRule="exact"/>
              <w:jc w:val="left"/>
              <w:rPr>
                <w:rFonts w:hint="eastAsia" w:ascii="宋体" w:hAnsi="宋体"/>
                <w:szCs w:val="21"/>
              </w:rPr>
            </w:pPr>
            <w:r>
              <w:rPr>
                <w:rFonts w:hint="eastAsia" w:ascii="宋体" w:hAnsi="宋体"/>
                <w:szCs w:val="21"/>
              </w:rPr>
              <w:t>评价结论：符合</w:t>
            </w:r>
          </w:p>
          <w:p>
            <w:pPr>
              <w:widowControl/>
              <w:spacing w:line="400" w:lineRule="exact"/>
              <w:jc w:val="left"/>
              <w:rPr>
                <w:rFonts w:hint="eastAsia" w:ascii="宋体" w:hAnsi="宋体"/>
                <w:szCs w:val="21"/>
              </w:rPr>
            </w:pPr>
          </w:p>
          <w:p>
            <w:pPr>
              <w:rPr>
                <w:rFonts w:ascii="宋体" w:hAnsi="宋体" w:eastAsia="宋体" w:cs="宋体"/>
                <w:kern w:val="2"/>
                <w:sz w:val="21"/>
                <w:szCs w:val="21"/>
                <w:lang w:val="en-US" w:eastAsia="zh-CN" w:bidi="ar-SA"/>
              </w:rPr>
            </w:pPr>
            <w:r>
              <w:rPr>
                <w:rFonts w:hint="eastAsia" w:ascii="宋体" w:hAnsi="宋体"/>
                <w:szCs w:val="21"/>
              </w:rPr>
              <w:t>查：有《合规性评价报告》，有保持合规性评价的相关记录。</w:t>
            </w:r>
          </w:p>
        </w:tc>
        <w:tc>
          <w:tcPr>
            <w:tcW w:w="1585" w:type="dxa"/>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内部审核</w:t>
            </w:r>
          </w:p>
        </w:tc>
        <w:tc>
          <w:tcPr>
            <w:tcW w:w="960" w:type="dxa"/>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cs="宋体"/>
                <w:szCs w:val="21"/>
              </w:rPr>
            </w:pPr>
          </w:p>
          <w:p>
            <w:pPr>
              <w:rPr>
                <w:rFonts w:ascii="宋体" w:hAnsi="宋体" w:eastAsia="宋体" w:cs="Times New Roman"/>
                <w:kern w:val="2"/>
                <w:sz w:val="21"/>
                <w:szCs w:val="21"/>
                <w:lang w:val="en-US" w:eastAsia="zh-CN" w:bidi="ar-SA"/>
              </w:rPr>
            </w:pPr>
          </w:p>
        </w:tc>
        <w:tc>
          <w:tcPr>
            <w:tcW w:w="10004"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年《体系审核实施计划》（质量/环境/职业健康三体系一体化审核）。</w:t>
            </w:r>
          </w:p>
          <w:p>
            <w:pPr>
              <w:spacing w:line="400" w:lineRule="exact"/>
              <w:rPr>
                <w:rFonts w:hint="default" w:ascii="宋体" w:hAnsi="宋体" w:eastAsia="宋体" w:cs="宋体"/>
                <w:szCs w:val="21"/>
                <w:lang w:val="en-US" w:eastAsia="zh-CN"/>
              </w:rPr>
            </w:pPr>
            <w:r>
              <w:rPr>
                <w:rFonts w:hint="eastAsia" w:ascii="宋体" w:hAnsi="宋体" w:cs="宋体"/>
                <w:szCs w:val="21"/>
              </w:rPr>
              <w:t>审核时间：2020年7月23日至7月24日</w:t>
            </w:r>
            <w:r>
              <w:rPr>
                <w:rFonts w:hint="eastAsia" w:ascii="宋体" w:hAnsi="宋体" w:cs="宋体"/>
                <w:szCs w:val="21"/>
                <w:lang w:eastAsia="zh-CN"/>
              </w:rPr>
              <w:t>（</w:t>
            </w:r>
            <w:r>
              <w:rPr>
                <w:rFonts w:hint="eastAsia" w:ascii="宋体" w:hAnsi="宋体" w:cs="宋体"/>
                <w:szCs w:val="21"/>
                <w:lang w:val="en-US" w:eastAsia="zh-CN"/>
              </w:rPr>
              <w:t>上次审核时间</w:t>
            </w:r>
            <w:r>
              <w:rPr>
                <w:rFonts w:hint="eastAsia" w:ascii="宋体" w:hAnsi="宋体" w:cs="宋体"/>
                <w:szCs w:val="21"/>
              </w:rPr>
              <w:t>2019年7月24日-25日</w:t>
            </w:r>
            <w:r>
              <w:rPr>
                <w:rFonts w:hint="eastAsia" w:ascii="宋体" w:hAnsi="宋体" w:cs="宋体"/>
                <w:szCs w:val="21"/>
                <w:lang w:eastAsia="zh-CN"/>
              </w:rPr>
              <w:t>，</w:t>
            </w:r>
            <w:r>
              <w:rPr>
                <w:rFonts w:hint="eastAsia" w:ascii="宋体" w:hAnsi="宋体" w:cs="宋体"/>
                <w:szCs w:val="21"/>
                <w:lang w:val="en-US" w:eastAsia="zh-CN"/>
              </w:rPr>
              <w:t>未超过12个月，符合相关策划及标准）</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szCs w:val="21"/>
              </w:rPr>
            </w:pPr>
            <w:r>
              <w:rPr>
                <w:rFonts w:hint="eastAsia" w:ascii="宋体" w:hAnsi="宋体" w:cs="宋体"/>
                <w:szCs w:val="21"/>
              </w:rPr>
              <w:t>审核</w:t>
            </w:r>
            <w:r>
              <w:rPr>
                <w:rFonts w:hint="eastAsia" w:ascii="宋体"/>
                <w:szCs w:val="21"/>
              </w:rPr>
              <w:t>组长:艾兆青</w:t>
            </w:r>
          </w:p>
          <w:p>
            <w:pPr>
              <w:tabs>
                <w:tab w:val="center" w:pos="3169"/>
              </w:tabs>
              <w:spacing w:line="400" w:lineRule="exact"/>
              <w:jc w:val="left"/>
              <w:rPr>
                <w:rFonts w:ascii="宋体" w:hAnsi="宋体" w:cs="宋体"/>
                <w:szCs w:val="21"/>
              </w:rPr>
            </w:pPr>
            <w:r>
              <w:rPr>
                <w:rFonts w:hint="eastAsia" w:ascii="宋体" w:hAnsi="宋体" w:cs="宋体"/>
                <w:szCs w:val="21"/>
              </w:rPr>
              <w:t>审核员:</w:t>
            </w:r>
            <w:r>
              <w:rPr>
                <w:rFonts w:hint="eastAsia" w:ascii="宋体" w:hAnsi="宋体"/>
                <w:szCs w:val="21"/>
              </w:rPr>
              <w:t>李洁</w:t>
            </w:r>
          </w:p>
          <w:p>
            <w:pPr>
              <w:tabs>
                <w:tab w:val="center" w:pos="3169"/>
              </w:tabs>
              <w:spacing w:line="400" w:lineRule="exact"/>
              <w:jc w:val="left"/>
              <w:rPr>
                <w:rFonts w:ascii="宋体" w:hAnsi="宋体" w:cs="宋体"/>
                <w:szCs w:val="21"/>
              </w:rPr>
            </w:pPr>
            <w:r>
              <w:rPr>
                <w:rFonts w:hint="eastAsia" w:ascii="宋体" w:hAnsi="宋体" w:cs="宋体"/>
                <w:szCs w:val="21"/>
              </w:rPr>
              <w:t>抽查《运营管理部审核检查表》、《战略采购审核检查表》、《人力资源与行政部审核检查表》、《业务发展部审核检查表》等审核记录，审核过程及条款基本齐全，不存在审核自己部门的情况。</w:t>
            </w:r>
          </w:p>
          <w:p>
            <w:pPr>
              <w:tabs>
                <w:tab w:val="center" w:pos="3169"/>
              </w:tabs>
              <w:spacing w:line="400" w:lineRule="exact"/>
              <w:jc w:val="left"/>
              <w:rPr>
                <w:rFonts w:ascii="宋体" w:hAnsi="宋体" w:cs="宋体"/>
                <w:szCs w:val="21"/>
              </w:rPr>
            </w:pPr>
            <w:r>
              <w:rPr>
                <w:rFonts w:hint="eastAsia" w:ascii="宋体" w:hAnsi="宋体" w:cs="宋体"/>
                <w:szCs w:val="21"/>
              </w:rPr>
              <w:t>查本次内审共发现不合格项</w:t>
            </w:r>
            <w:r>
              <w:rPr>
                <w:rFonts w:hint="eastAsia" w:ascii="宋体" w:hAnsi="宋体" w:cs="宋体"/>
                <w:szCs w:val="21"/>
                <w:lang w:val="en-US" w:eastAsia="zh-CN"/>
              </w:rPr>
              <w:t>1</w:t>
            </w:r>
            <w:r>
              <w:rPr>
                <w:rFonts w:hint="eastAsia" w:ascii="宋体" w:hAnsi="宋体" w:cs="宋体"/>
                <w:szCs w:val="21"/>
              </w:rPr>
              <w:t>个，属一般不符合。涉及运营管理部</w:t>
            </w:r>
            <w:r>
              <w:rPr>
                <w:rFonts w:hint="eastAsia" w:ascii="宋体" w:hAnsi="宋体" w:cs="宋体"/>
                <w:szCs w:val="21"/>
                <w:lang w:val="en-US" w:eastAsia="zh-CN"/>
              </w:rPr>
              <w:t>S8.2</w:t>
            </w:r>
            <w:r>
              <w:rPr>
                <w:rFonts w:hint="eastAsia" w:ascii="宋体" w:hAnsi="宋体" w:cs="宋体"/>
                <w:szCs w:val="21"/>
              </w:rPr>
              <w:t>条款未能提供应急预案记录。已经对不合格原因进行了分析，制订了纠正措施，并对结果进行了验证。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查，审核结论：公司质量和职业健康安全管理体系的建立符合标准要求、实施有效。</w:t>
            </w:r>
          </w:p>
          <w:p>
            <w:pPr>
              <w:rPr>
                <w:rFonts w:hint="eastAsia" w:ascii="宋体" w:hAnsi="宋体" w:eastAsia="宋体" w:cs="Times New Roman"/>
                <w:kern w:val="2"/>
                <w:sz w:val="21"/>
                <w:szCs w:val="21"/>
                <w:lang w:val="en-US" w:eastAsia="zh-CN" w:bidi="ar-SA"/>
              </w:rPr>
            </w:pPr>
            <w:r>
              <w:rPr>
                <w:rFonts w:hint="eastAsia" w:ascii="宋体" w:hAnsi="宋体" w:cs="宋体"/>
                <w:szCs w:val="21"/>
              </w:rPr>
              <w:t>通过内部审核，公司质量和职业健康安全管理体系的建立实施是有效的，符合标准要求。</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lang w:val="en-US" w:eastAsia="zh-CN"/>
              </w:rPr>
              <w:t>S</w:t>
            </w:r>
            <w:r>
              <w:rPr>
                <w:rFonts w:hint="eastAsia" w:ascii="宋体" w:hAnsi="宋体"/>
                <w:szCs w:val="21"/>
              </w:rPr>
              <w:t>10.2;10.3；</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公司制定系列程序文件《管理评审控制程序》、《事故、事件及不合格品控制程序序》、《纠正和预防措施控制程序》及《内部审核控制程序》等，对持续改进的过程予以规定，以实现质量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公司通过方针、目标的达成分析、内部审核结果、数据资料统计分析、纠正和预防措施和管理评审等方式，以推动质量和职业健康安全管理体系的持续改进。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质量和职业健康安全管理体系的改进，另外主要通过日常工作中发现的问题及时予以调整解决来实现。</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rPr>
                <w:rFonts w:ascii="宋体" w:hAnsi="宋体"/>
                <w:szCs w:val="21"/>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年度安全环保投入清单：支出项目有灭火器等消防器材、培训费、消防安全培训等共计</w:t>
            </w:r>
            <w:r>
              <w:rPr>
                <w:rFonts w:hint="eastAsia" w:ascii="宋体" w:hAnsi="宋体"/>
                <w:szCs w:val="21"/>
                <w:lang w:val="en-US" w:eastAsia="zh-CN"/>
              </w:rPr>
              <w:t>2</w:t>
            </w:r>
            <w:r>
              <w:rPr>
                <w:rFonts w:hint="eastAsia" w:ascii="宋体" w:hAnsi="宋体"/>
                <w:szCs w:val="21"/>
              </w:rPr>
              <w:t>5000元左右。</w:t>
            </w:r>
          </w:p>
        </w:tc>
        <w:tc>
          <w:tcPr>
            <w:tcW w:w="1585" w:type="dxa"/>
          </w:tcP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受审核部门：工程管理部   主管领导：皮虎   陪同人员：李洁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eastAsia="zh-CN"/>
              </w:rPr>
              <w:t>2020.11.26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r>
              <w:rPr>
                <w:szCs w:val="21"/>
              </w:rPr>
              <w:t xml:space="preserve"> </w:t>
            </w:r>
          </w:p>
          <w:p>
            <w:pPr>
              <w:rPr>
                <w:rFonts w:hint="default" w:eastAsia="宋体"/>
                <w:szCs w:val="21"/>
                <w:lang w:val="en-US" w:eastAsia="zh-CN"/>
              </w:rPr>
            </w:pPr>
            <w:r>
              <w:rPr>
                <w:rFonts w:hint="eastAsia"/>
                <w:szCs w:val="21"/>
              </w:rPr>
              <w:t>S</w:t>
            </w:r>
            <w:r>
              <w:rPr>
                <w:rFonts w:hint="eastAsia"/>
                <w:szCs w:val="21"/>
                <w:lang w:val="en-US" w:eastAsia="zh-CN"/>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查，工程管理部的岗位职责和权限如下：</w:t>
            </w:r>
          </w:p>
          <w:p>
            <w:pPr>
              <w:widowControl/>
              <w:jc w:val="left"/>
              <w:rPr>
                <w:rFonts w:ascii="宋体" w:hAnsi="宋体"/>
                <w:szCs w:val="21"/>
              </w:rPr>
            </w:pPr>
            <w:r>
              <w:rPr>
                <w:rFonts w:hint="eastAsia" w:ascii="宋体" w:hAnsi="宋体"/>
                <w:szCs w:val="21"/>
              </w:rPr>
              <w:t xml:space="preserve">1）负责酒店运营设备设施管理； </w:t>
            </w:r>
          </w:p>
          <w:p>
            <w:pPr>
              <w:widowControl/>
              <w:jc w:val="left"/>
              <w:rPr>
                <w:rFonts w:ascii="宋体" w:hAnsi="宋体"/>
                <w:szCs w:val="21"/>
              </w:rPr>
            </w:pPr>
            <w:r>
              <w:rPr>
                <w:rFonts w:hint="eastAsia" w:ascii="宋体" w:hAnsi="宋体"/>
                <w:szCs w:val="21"/>
              </w:rPr>
              <w:t xml:space="preserve">2）按客户的要求策划设备设施管理方案、并实施管理； </w:t>
            </w:r>
          </w:p>
          <w:p>
            <w:pPr>
              <w:widowControl/>
              <w:jc w:val="left"/>
              <w:rPr>
                <w:rFonts w:ascii="宋体" w:hAnsi="宋体"/>
                <w:szCs w:val="21"/>
              </w:rPr>
            </w:pPr>
            <w:r>
              <w:rPr>
                <w:rFonts w:hint="eastAsia" w:ascii="宋体" w:hAnsi="宋体"/>
                <w:szCs w:val="21"/>
              </w:rPr>
              <w:t>3）对实施处理过程的质量进行监控，确保服务质量；</w:t>
            </w:r>
          </w:p>
          <w:p>
            <w:pPr>
              <w:widowControl/>
              <w:jc w:val="left"/>
              <w:rPr>
                <w:rFonts w:ascii="宋体" w:hAnsi="宋体"/>
                <w:szCs w:val="21"/>
              </w:rPr>
            </w:pPr>
            <w:r>
              <w:rPr>
                <w:rFonts w:hint="eastAsia" w:ascii="宋体" w:hAnsi="宋体"/>
                <w:szCs w:val="21"/>
              </w:rPr>
              <w:t>4）负责顾客要求的识别，和合同的评审，负责与顾客的沟通和联络；</w:t>
            </w:r>
          </w:p>
          <w:p>
            <w:pPr>
              <w:widowControl/>
              <w:jc w:val="left"/>
              <w:rPr>
                <w:rFonts w:ascii="宋体" w:hAnsi="宋体"/>
                <w:szCs w:val="21"/>
                <w:highlight w:val="green"/>
              </w:rPr>
            </w:pPr>
            <w:r>
              <w:rPr>
                <w:rFonts w:hint="eastAsia" w:hAnsi="宋体"/>
                <w:szCs w:val="21"/>
              </w:rPr>
              <w:t>5</w:t>
            </w:r>
            <w:r>
              <w:rPr>
                <w:rFonts w:hAnsi="宋体"/>
                <w:szCs w:val="21"/>
              </w:rPr>
              <w:t>）</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工程管理部负责人对部门职责清楚。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004" w:type="dxa"/>
          </w:tcPr>
          <w:p>
            <w:pPr>
              <w:spacing w:line="400" w:lineRule="exact"/>
              <w:rPr>
                <w:rFonts w:ascii="宋体" w:hAnsi="宋体"/>
                <w:szCs w:val="21"/>
              </w:rPr>
            </w:pPr>
            <w:r>
              <w:rPr>
                <w:rFonts w:hint="eastAsia" w:ascii="宋体" w:hAnsi="宋体" w:cs="Arial"/>
                <w:iCs/>
                <w:szCs w:val="21"/>
              </w:rPr>
              <w:t>查工程管理部</w:t>
            </w:r>
            <w:r>
              <w:rPr>
                <w:rFonts w:hint="eastAsia" w:ascii="宋体" w:hAnsi="宋体"/>
                <w:szCs w:val="21"/>
              </w:rPr>
              <w:t>质量和职业健康安全目标：</w:t>
            </w:r>
          </w:p>
          <w:p>
            <w:pPr>
              <w:rPr>
                <w:rFonts w:ascii="宋体" w:hAnsi="宋体" w:cs="宋体"/>
                <w:kern w:val="0"/>
                <w:szCs w:val="21"/>
              </w:rPr>
            </w:pPr>
            <w:r>
              <w:rPr>
                <w:rFonts w:hint="eastAsia" w:ascii="宋体" w:hAnsi="宋体" w:cs="宋体"/>
                <w:kern w:val="0"/>
                <w:szCs w:val="21"/>
              </w:rPr>
              <w:t>1）设备运营管理合格率：95%；</w:t>
            </w:r>
          </w:p>
          <w:p>
            <w:pPr>
              <w:rPr>
                <w:rFonts w:ascii="宋体" w:hAnsi="宋体" w:cs="宋体"/>
                <w:kern w:val="0"/>
                <w:szCs w:val="21"/>
              </w:rPr>
            </w:pPr>
            <w:r>
              <w:rPr>
                <w:rFonts w:hint="eastAsia" w:ascii="宋体" w:hAnsi="宋体" w:cs="宋体"/>
                <w:kern w:val="0"/>
                <w:szCs w:val="21"/>
              </w:rPr>
              <w:t>2）管理项目的工伤率：1%；</w:t>
            </w:r>
          </w:p>
          <w:p>
            <w:pPr>
              <w:rPr>
                <w:szCs w:val="21"/>
              </w:rPr>
            </w:pPr>
            <w:r>
              <w:rPr>
                <w:rFonts w:hint="eastAsia" w:ascii="宋体" w:hAnsi="宋体" w:cs="宋体"/>
                <w:kern w:val="0"/>
                <w:szCs w:val="21"/>
              </w:rPr>
              <w:t>3）重大伤害事故：0。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Arial"/>
                <w:iCs/>
                <w:szCs w:val="21"/>
              </w:rPr>
              <w:t>工程管理部</w:t>
            </w:r>
            <w:r>
              <w:rPr>
                <w:rFonts w:hint="eastAsia" w:ascii="宋体" w:hAnsi="宋体" w:cs="宋体"/>
                <w:szCs w:val="21"/>
              </w:rPr>
              <w:t>质量和职业健康安全目标完成情况：</w:t>
            </w:r>
          </w:p>
          <w:p>
            <w:pPr>
              <w:rPr>
                <w:rFonts w:ascii="宋体" w:hAnsi="宋体" w:cs="宋体"/>
                <w:kern w:val="0"/>
                <w:szCs w:val="21"/>
              </w:rPr>
            </w:pPr>
            <w:r>
              <w:rPr>
                <w:rFonts w:hint="eastAsia" w:ascii="宋体" w:hAnsi="宋体" w:cs="宋体"/>
                <w:kern w:val="0"/>
                <w:szCs w:val="21"/>
              </w:rPr>
              <w:t>1）设备运营管理合格率：9</w:t>
            </w:r>
            <w:r>
              <w:rPr>
                <w:rFonts w:hint="eastAsia" w:ascii="宋体" w:hAnsi="宋体" w:cs="宋体"/>
                <w:kern w:val="0"/>
                <w:szCs w:val="21"/>
                <w:lang w:val="en-US" w:eastAsia="zh-CN"/>
              </w:rPr>
              <w:t>9</w:t>
            </w:r>
            <w:r>
              <w:rPr>
                <w:rFonts w:hint="eastAsia" w:ascii="宋体" w:hAnsi="宋体" w:cs="宋体"/>
                <w:kern w:val="0"/>
                <w:szCs w:val="21"/>
              </w:rPr>
              <w:t>%；</w:t>
            </w:r>
          </w:p>
          <w:p>
            <w:pPr>
              <w:rPr>
                <w:rFonts w:ascii="宋体" w:hAnsi="宋体" w:cs="宋体"/>
                <w:kern w:val="0"/>
                <w:szCs w:val="21"/>
              </w:rPr>
            </w:pPr>
            <w:r>
              <w:rPr>
                <w:rFonts w:hint="eastAsia" w:ascii="宋体" w:hAnsi="宋体" w:cs="宋体"/>
                <w:kern w:val="0"/>
                <w:szCs w:val="21"/>
              </w:rPr>
              <w:t>2）管理项目的工伤率：0；</w:t>
            </w:r>
          </w:p>
          <w:p>
            <w:pPr>
              <w:rPr>
                <w:szCs w:val="21"/>
              </w:rPr>
            </w:pPr>
            <w:r>
              <w:rPr>
                <w:rFonts w:hint="eastAsia" w:ascii="宋体" w:hAnsi="宋体" w:cs="宋体"/>
                <w:kern w:val="0"/>
                <w:szCs w:val="21"/>
              </w:rPr>
              <w:t>3）重大伤害事故：0。</w:t>
            </w:r>
          </w:p>
          <w:p>
            <w:pPr>
              <w:spacing w:line="400" w:lineRule="atLeast"/>
              <w:ind w:right="-107" w:rightChars="-51" w:firstLine="210" w:firstLineChars="100"/>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查，公司编制了安全目标管理实施方案：制定、执行管理制度或作业文件；加强监测和测量；培训与教育；应急响应。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查，工程管理部经过辨识与评审形成了</w:t>
            </w:r>
            <w:r>
              <w:rPr>
                <w:rFonts w:hint="eastAsia" w:ascii="宋体" w:hAnsi="宋体" w:cs="宋体"/>
                <w:szCs w:val="21"/>
              </w:rPr>
              <w:t>《危险源辨识与风险评价表》，包括</w:t>
            </w:r>
            <w:r>
              <w:rPr>
                <w:rFonts w:hint="eastAsia"/>
                <w:szCs w:val="21"/>
              </w:rPr>
              <w:t>办公设备线路损坏漏电引发触电伤人、吸烟引燃纸张引发火灾</w:t>
            </w:r>
            <w:r>
              <w:rPr>
                <w:rFonts w:hint="eastAsia" w:ascii="宋体" w:hAnsi="宋体" w:cs="宋体"/>
                <w:szCs w:val="21"/>
              </w:rPr>
              <w:t>；服务处理过程</w:t>
            </w:r>
            <w:r>
              <w:rPr>
                <w:rFonts w:hint="eastAsia" w:ascii="宋体" w:hAnsi="宋体" w:cs="宋体"/>
                <w:szCs w:val="21"/>
                <w:lang w:eastAsia="zh-CN"/>
              </w:rPr>
              <w:t>意外伤害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工程管理部采用打分法确定重大风险是：触电、火灾、交通事故意外伤害。</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szCs w:val="21"/>
              </w:rPr>
            </w:pPr>
            <w:r>
              <w:rPr>
                <w:rFonts w:hint="eastAsia" w:ascii="宋体" w:hAnsi="宋体"/>
                <w:szCs w:val="21"/>
              </w:rPr>
              <w:t>危险源识别基本充分，控制措施需要完善。</w:t>
            </w:r>
          </w:p>
          <w:p>
            <w:pPr>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8.1</w:t>
            </w:r>
          </w:p>
        </w:tc>
        <w:tc>
          <w:tcPr>
            <w:tcW w:w="10004" w:type="dxa"/>
          </w:tcPr>
          <w:p>
            <w:pPr>
              <w:spacing w:line="400" w:lineRule="atLeast"/>
              <w:ind w:firstLine="420" w:firstLineChars="200"/>
              <w:rPr>
                <w:rFonts w:ascii="宋体"/>
                <w:szCs w:val="21"/>
              </w:rPr>
            </w:pPr>
            <w:r>
              <w:rPr>
                <w:rFonts w:hint="eastAsia" w:ascii="宋体"/>
                <w:szCs w:val="21"/>
              </w:rPr>
              <w:t>查，工程管理部实施以下安全控制程序：《职业健康安全</w:t>
            </w:r>
            <w:r>
              <w:rPr>
                <w:rFonts w:hint="eastAsia" w:ascii="宋体" w:hAnsi="宋体"/>
                <w:szCs w:val="21"/>
              </w:rPr>
              <w:t>运行控制程序</w:t>
            </w:r>
            <w:r>
              <w:rPr>
                <w:rFonts w:hint="eastAsia" w:ascii="宋体"/>
                <w:szCs w:val="21"/>
              </w:rPr>
              <w:t>》、《消防管理制度》、《</w:t>
            </w:r>
            <w:r>
              <w:rPr>
                <w:rFonts w:hint="eastAsia"/>
                <w:szCs w:val="21"/>
              </w:rPr>
              <w:t>用电安全管理规定》、</w:t>
            </w:r>
            <w:r>
              <w:rPr>
                <w:rFonts w:hint="eastAsia" w:ascii="宋体" w:hAnsi="宋体" w:cs="Arial"/>
                <w:szCs w:val="21"/>
              </w:rPr>
              <w:t>《职工健康保护管理规定》、《应急预案》、《劳动防护用品</w:t>
            </w:r>
            <w:r>
              <w:rPr>
                <w:rFonts w:hint="eastAsia"/>
                <w:szCs w:val="21"/>
              </w:rPr>
              <w:t>管理制度</w:t>
            </w:r>
            <w:r>
              <w:rPr>
                <w:rFonts w:hint="eastAsia" w:ascii="宋体" w:hAnsi="宋体" w:cs="Arial"/>
                <w:szCs w:val="21"/>
              </w:rPr>
              <w:t>》等</w:t>
            </w:r>
            <w:r>
              <w:rPr>
                <w:rFonts w:hint="eastAsia" w:ascii="宋体"/>
                <w:szCs w:val="21"/>
              </w:rPr>
              <w:t>。</w:t>
            </w:r>
          </w:p>
          <w:p>
            <w:pPr>
              <w:rPr>
                <w:rFonts w:ascii="宋体" w:hAnsi="宋体"/>
                <w:color w:val="000000"/>
                <w:szCs w:val="21"/>
              </w:rPr>
            </w:pPr>
            <w:r>
              <w:rPr>
                <w:rFonts w:hint="eastAsia" w:ascii="宋体"/>
                <w:color w:val="000000"/>
                <w:kern w:val="0"/>
                <w:szCs w:val="21"/>
              </w:rPr>
              <w:t>现场查看，公司经营正常，运营管理部</w:t>
            </w:r>
            <w:r>
              <w:rPr>
                <w:rFonts w:hint="eastAsia" w:ascii="宋体" w:hAnsi="宋体"/>
                <w:color w:val="000000"/>
                <w:szCs w:val="21"/>
              </w:rPr>
              <w:t>的主要危险源为：</w:t>
            </w:r>
            <w:r>
              <w:rPr>
                <w:rFonts w:ascii="宋体" w:hAnsi="宋体" w:cs="宋体"/>
                <w:kern w:val="0"/>
                <w:szCs w:val="21"/>
              </w:rPr>
              <w:t>触电、火灾、</w:t>
            </w:r>
            <w:r>
              <w:rPr>
                <w:rFonts w:hint="eastAsia" w:ascii="宋体" w:hAnsi="宋体" w:cs="宋体"/>
                <w:kern w:val="0"/>
                <w:szCs w:val="21"/>
              </w:rPr>
              <w:t>交通事故</w:t>
            </w:r>
            <w:r>
              <w:rPr>
                <w:rFonts w:ascii="宋体" w:hAnsi="宋体" w:cs="宋体"/>
                <w:kern w:val="0"/>
                <w:szCs w:val="21"/>
              </w:rPr>
              <w:t>意外伤害</w:t>
            </w:r>
            <w:r>
              <w:rPr>
                <w:rFonts w:hint="eastAsia" w:ascii="宋体" w:hAnsi="宋体"/>
                <w:color w:val="000000"/>
                <w:szCs w:val="21"/>
              </w:rPr>
              <w:t>。</w:t>
            </w:r>
          </w:p>
          <w:p>
            <w:pPr>
              <w:spacing w:line="400" w:lineRule="exact"/>
              <w:ind w:firstLine="420" w:firstLineChars="200"/>
              <w:rPr>
                <w:rFonts w:ascii="宋体" w:hAnsi="宋体"/>
                <w:color w:val="000000"/>
                <w:szCs w:val="21"/>
              </w:rPr>
            </w:pPr>
            <w:r>
              <w:rPr>
                <w:rFonts w:hint="eastAsia" w:ascii="宋体" w:hAnsi="宋体"/>
                <w:color w:val="000000"/>
                <w:szCs w:val="21"/>
              </w:rPr>
              <w:t>运营管理部制订了相关的危险源防护、管理措施：</w:t>
            </w:r>
          </w:p>
          <w:p>
            <w:pPr>
              <w:rPr>
                <w:rFonts w:ascii="宋体" w:hAnsi="宋体" w:cs="宋体"/>
                <w:szCs w:val="21"/>
              </w:rPr>
            </w:pPr>
            <w:r>
              <w:rPr>
                <w:rFonts w:hint="eastAsia" w:ascii="宋体" w:hAnsi="宋体" w:cs="宋体"/>
                <w:szCs w:val="21"/>
              </w:rPr>
              <w:t>查看，在办公现场。</w:t>
            </w:r>
          </w:p>
          <w:p>
            <w:pPr>
              <w:rPr>
                <w:rFonts w:ascii="宋体" w:hAnsi="宋体" w:cs="宋体"/>
                <w:szCs w:val="21"/>
              </w:rPr>
            </w:pPr>
            <w:r>
              <w:rPr>
                <w:rFonts w:hint="eastAsia" w:ascii="宋体" w:hAnsi="宋体" w:cs="宋体"/>
                <w:szCs w:val="21"/>
              </w:rPr>
              <w:t>现场张贴有“请勿吸烟”标识；</w:t>
            </w:r>
          </w:p>
          <w:p>
            <w:pPr>
              <w:rPr>
                <w:rFonts w:ascii="宋体" w:hAnsi="宋体" w:cs="宋体"/>
                <w:szCs w:val="21"/>
              </w:rPr>
            </w:pPr>
            <w:r>
              <w:rPr>
                <w:rFonts w:hint="eastAsia" w:ascii="宋体" w:hAnsi="宋体" w:cs="宋体"/>
                <w:szCs w:val="21"/>
              </w:rPr>
              <w:t>现场查看：作业现场配置有消防栓、灭火器和配电箱。</w:t>
            </w:r>
          </w:p>
          <w:p>
            <w:pPr>
              <w:rPr>
                <w:rFonts w:ascii="宋体" w:hAnsi="宋体" w:cs="宋体"/>
                <w:szCs w:val="21"/>
              </w:rPr>
            </w:pPr>
            <w:r>
              <w:rPr>
                <w:rFonts w:hint="eastAsia" w:ascii="宋体" w:hAnsi="宋体" w:cs="宋体"/>
                <w:szCs w:val="21"/>
              </w:rPr>
              <w:t>现场查看：现场电线有穿管保护，固定布局、现场有吸烟提醒。</w:t>
            </w:r>
          </w:p>
          <w:p>
            <w:pPr>
              <w:rPr>
                <w:rFonts w:ascii="宋体" w:hAnsi="宋体"/>
                <w:bCs/>
                <w:szCs w:val="21"/>
              </w:rPr>
            </w:pPr>
            <w:r>
              <w:rPr>
                <w:rFonts w:hint="eastAsia" w:ascii="宋体" w:hAnsi="宋体" w:cs="宋体"/>
                <w:szCs w:val="21"/>
              </w:rPr>
              <w:t>现场查看：针对交通事故危险源，采取培训方式控制，遵守交通规则，乘坐正规车辆等。</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004" w:type="dxa"/>
          </w:tcPr>
          <w:p>
            <w:pPr>
              <w:spacing w:line="360" w:lineRule="auto"/>
              <w:rPr>
                <w:szCs w:val="21"/>
              </w:rPr>
            </w:pPr>
            <w:r>
              <w:rPr>
                <w:rFonts w:hint="eastAsia" w:cs="宋体"/>
                <w:szCs w:val="21"/>
              </w:rPr>
              <w:t>查见：《</w:t>
            </w:r>
            <w:r>
              <w:rPr>
                <w:rFonts w:hint="eastAsia" w:ascii="宋体" w:hAnsi="宋体" w:cs="宋体"/>
                <w:szCs w:val="21"/>
              </w:rPr>
              <w:t>应急准备和响应程序</w:t>
            </w:r>
            <w:r>
              <w:rPr>
                <w:rFonts w:hint="eastAsia" w:cs="宋体"/>
                <w:szCs w:val="21"/>
              </w:rPr>
              <w:t>》、《</w:t>
            </w:r>
            <w:r>
              <w:rPr>
                <w:rFonts w:hint="eastAsia" w:ascii="宋体" w:hAnsi="宋体" w:cs="宋体"/>
                <w:szCs w:val="21"/>
              </w:rPr>
              <w:t>消防与疏散演习实施方案</w:t>
            </w:r>
            <w:r>
              <w:rPr>
                <w:rFonts w:hint="eastAsia" w:cs="宋体"/>
                <w:szCs w:val="21"/>
              </w:rPr>
              <w:t>》</w:t>
            </w:r>
          </w:p>
          <w:p>
            <w:pPr>
              <w:spacing w:line="360" w:lineRule="auto"/>
              <w:rPr>
                <w:szCs w:val="21"/>
              </w:rPr>
            </w:pPr>
            <w:r>
              <w:rPr>
                <w:rFonts w:hint="eastAsia" w:cs="宋体"/>
                <w:szCs w:val="21"/>
              </w:rPr>
              <w:t>工程管理部人员在人行部组织下，参加了公司组织的“火灾消防知识培训”。</w:t>
            </w:r>
          </w:p>
          <w:p>
            <w:pPr>
              <w:spacing w:line="360" w:lineRule="auto"/>
              <w:jc w:val="left"/>
              <w:rPr>
                <w:rFonts w:ascii="宋体" w:hAnsi="宋体" w:cs="宋体"/>
                <w:szCs w:val="21"/>
              </w:rPr>
            </w:pPr>
            <w:r>
              <w:rPr>
                <w:rFonts w:hint="eastAsia" w:cs="宋体"/>
                <w:szCs w:val="21"/>
              </w:rPr>
              <w:t>查见：消防演练实况记录：工程管理部相关人员</w:t>
            </w:r>
            <w:r>
              <w:rPr>
                <w:rFonts w:hint="eastAsia" w:ascii="宋体" w:hAnsi="宋体" w:cs="宋体"/>
                <w:szCs w:val="21"/>
              </w:rPr>
              <w:t>参加了</w:t>
            </w:r>
            <w:r>
              <w:rPr>
                <w:rFonts w:hint="eastAsia" w:ascii="Times New Roman" w:hAnsi="Times New Roman" w:cs="宋体"/>
                <w:szCs w:val="21"/>
              </w:rPr>
              <w:t>2020年6月25日</w:t>
            </w:r>
            <w:r>
              <w:rPr>
                <w:rFonts w:hint="eastAsia" w:ascii="宋体" w:hAnsi="宋体" w:cs="宋体"/>
                <w:szCs w:val="21"/>
              </w:rPr>
              <w:t>在公司由人行部组织的消防演练。</w:t>
            </w:r>
          </w:p>
          <w:p>
            <w:pPr>
              <w:rPr>
                <w:rFonts w:ascii="宋体" w:hAnsi="宋体" w:cs="宋体"/>
                <w:szCs w:val="21"/>
              </w:rPr>
            </w:pPr>
            <w:r>
              <w:rPr>
                <w:rFonts w:hint="eastAsia" w:ascii="宋体"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160" w:type="dxa"/>
          </w:tcPr>
          <w:p>
            <w:pPr>
              <w:adjustRightInd w:val="0"/>
              <w:snapToGrid w:val="0"/>
              <w:jc w:val="center"/>
              <w:rPr>
                <w:rFonts w:ascii="宋体" w:hAnsi="宋体" w:cs="宋体"/>
                <w:szCs w:val="21"/>
              </w:rPr>
            </w:pPr>
            <w:r>
              <w:rPr>
                <w:rFonts w:hint="eastAsia" w:ascii="宋体" w:hAnsi="宋体" w:cs="宋体"/>
                <w:szCs w:val="21"/>
              </w:rPr>
              <w:t>基础设施</w:t>
            </w:r>
          </w:p>
        </w:tc>
        <w:tc>
          <w:tcPr>
            <w:tcW w:w="960" w:type="dxa"/>
          </w:tcPr>
          <w:p>
            <w:pP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7.1.3</w:t>
            </w:r>
          </w:p>
        </w:tc>
        <w:tc>
          <w:tcPr>
            <w:tcW w:w="10004" w:type="dxa"/>
          </w:tcPr>
          <w:p>
            <w:pPr>
              <w:keepNext w:val="0"/>
              <w:keepLines w:val="0"/>
              <w:suppressLineNumbers w:val="0"/>
              <w:spacing w:before="0" w:beforeAutospacing="0" w:after="0" w:afterAutospacing="0" w:line="400" w:lineRule="exact"/>
              <w:ind w:left="0" w:right="0" w:firstLine="420" w:firstLineChars="200"/>
              <w:rPr>
                <w:rFonts w:hint="eastAsia"/>
              </w:rPr>
            </w:pPr>
            <w:r>
              <w:rPr>
                <w:rFonts w:hint="eastAsia"/>
              </w:rPr>
              <w:t>公司提供了办公场所，配置了相应的办公及服务设备。制定了管理程序对为实现服务符合性所需的基础设施的控制进行了规定。</w:t>
            </w:r>
          </w:p>
          <w:p>
            <w:pPr>
              <w:keepNext w:val="0"/>
              <w:keepLines w:val="0"/>
              <w:suppressLineNumbers w:val="0"/>
              <w:spacing w:before="0" w:beforeAutospacing="0" w:after="0" w:afterAutospacing="0" w:line="400" w:lineRule="exact"/>
              <w:ind w:left="0" w:right="0" w:firstLine="420" w:firstLineChars="200"/>
              <w:rPr>
                <w:rFonts w:hint="eastAsia"/>
              </w:rPr>
            </w:pPr>
            <w:r>
              <w:rPr>
                <w:rFonts w:hint="eastAsia"/>
              </w:rPr>
              <w:t>查见：《设备</w:t>
            </w:r>
            <w:r>
              <w:rPr>
                <w:rFonts w:hint="eastAsia"/>
                <w:lang w:val="en-US" w:eastAsia="zh-CN"/>
              </w:rPr>
              <w:t>台账</w:t>
            </w:r>
            <w:r>
              <w:rPr>
                <w:rFonts w:hint="eastAsia"/>
              </w:rPr>
              <w:t>》，有序号，设备名称，设备编号，设备状况，放置地点等的描述。公司</w:t>
            </w:r>
            <w:r>
              <w:rPr>
                <w:rFonts w:hint="eastAsia"/>
                <w:lang w:val="en-US" w:eastAsia="zh-CN"/>
              </w:rPr>
              <w:t>配制有</w:t>
            </w:r>
            <w:r>
              <w:rPr>
                <w:rFonts w:hint="eastAsia"/>
              </w:rPr>
              <w:t>办公设备电脑、打印机、复印机等设备。</w:t>
            </w:r>
          </w:p>
          <w:p>
            <w:pPr>
              <w:keepNext w:val="0"/>
              <w:keepLines w:val="0"/>
              <w:suppressLineNumbers w:val="0"/>
              <w:spacing w:before="0" w:beforeAutospacing="0" w:after="0" w:afterAutospacing="0" w:line="400" w:lineRule="exact"/>
              <w:ind w:left="0" w:right="0" w:firstLine="420" w:firstLineChars="200"/>
              <w:rPr>
                <w:rFonts w:hint="eastAsia"/>
              </w:rPr>
            </w:pPr>
            <w:r>
              <w:rPr>
                <w:rFonts w:hint="eastAsia"/>
              </w:rPr>
              <w:t>据</w:t>
            </w:r>
            <w:r>
              <w:rPr>
                <w:rFonts w:hint="eastAsia"/>
                <w:lang w:eastAsia="zh-CN"/>
              </w:rPr>
              <w:t>负责</w:t>
            </w:r>
            <w:r>
              <w:rPr>
                <w:rFonts w:hint="eastAsia"/>
                <w:lang w:val="en-US" w:eastAsia="zh-CN"/>
              </w:rPr>
              <w:t>人</w:t>
            </w:r>
            <w:r>
              <w:rPr>
                <w:rFonts w:hint="eastAsia"/>
              </w:rPr>
              <w:t>介绍：公司设备的维修由公司安排专人负责，日常保养由设备保管员和使用人员负责。</w:t>
            </w:r>
          </w:p>
          <w:p>
            <w:pPr>
              <w:keepNext w:val="0"/>
              <w:keepLines w:val="0"/>
              <w:suppressLineNumbers w:val="0"/>
              <w:spacing w:before="0" w:beforeAutospacing="0" w:after="0" w:afterAutospacing="0" w:line="400" w:lineRule="exact"/>
              <w:ind w:left="0" w:leftChars="0" w:right="0" w:rightChars="0" w:firstLine="420" w:firstLineChars="200"/>
            </w:pPr>
            <w:r>
              <w:rPr>
                <w:rFonts w:hint="eastAsia"/>
              </w:rPr>
              <w:t>现场观察设备运行正常，设备能力稳定。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160" w:type="dxa"/>
          </w:tcPr>
          <w:p>
            <w:pPr>
              <w:adjustRightInd w:val="0"/>
              <w:snapToGrid w:val="0"/>
              <w:jc w:val="center"/>
              <w:rPr>
                <w:rFonts w:ascii="宋体" w:hAnsi="宋体" w:cs="宋体"/>
                <w:szCs w:val="21"/>
              </w:rPr>
            </w:pPr>
            <w:r>
              <w:rPr>
                <w:rFonts w:hint="eastAsia" w:ascii="宋体" w:hAnsi="宋体" w:cs="宋体"/>
                <w:szCs w:val="21"/>
              </w:rPr>
              <w:t>监视和测量资源</w:t>
            </w:r>
          </w:p>
        </w:tc>
        <w:tc>
          <w:tcPr>
            <w:tcW w:w="960" w:type="dxa"/>
          </w:tcPr>
          <w:p>
            <w:pPr>
              <w:rPr>
                <w:rFonts w:ascii="宋体" w:hAnsi="宋体" w:cs="宋体"/>
                <w:szCs w:val="21"/>
              </w:rPr>
            </w:pPr>
            <w:r>
              <w:rPr>
                <w:rFonts w:hint="eastAsia" w:ascii="宋体" w:hAnsi="宋体" w:cs="宋体"/>
                <w:szCs w:val="21"/>
              </w:rPr>
              <w:t>Q7.1.5</w:t>
            </w:r>
          </w:p>
        </w:tc>
        <w:tc>
          <w:tcPr>
            <w:tcW w:w="10004" w:type="dxa"/>
          </w:tcPr>
          <w:p>
            <w:pPr>
              <w:spacing w:line="400" w:lineRule="exact"/>
              <w:ind w:firstLine="210" w:firstLineChars="100"/>
              <w:rPr>
                <w:rFonts w:ascii="宋体" w:hAnsi="宋体" w:cs="宋体"/>
                <w:szCs w:val="21"/>
              </w:rPr>
            </w:pPr>
            <w:r>
              <w:rPr>
                <w:rFonts w:hint="eastAsia" w:ascii="宋体" w:hAnsi="宋体" w:cs="宋体"/>
                <w:szCs w:val="21"/>
              </w:rPr>
              <w:t>查公司经营为酒店运营管理，不涉及具体经营，提供管理模式，并指导运行，服务质量通过感官进行检查，暂未配置检测设备。</w:t>
            </w:r>
          </w:p>
        </w:tc>
        <w:tc>
          <w:tcPr>
            <w:tcW w:w="1585" w:type="dxa"/>
          </w:tcPr>
          <w:p>
            <w:r>
              <w:rPr>
                <w:rFonts w:hint="eastAsia"/>
                <w:lang w:val="en-US" w:eastAsia="zh-CN"/>
              </w:rPr>
              <w:t>符合</w:t>
            </w:r>
          </w:p>
        </w:tc>
      </w:tr>
    </w:tbl>
    <w:p>
      <w:pPr>
        <w:pStyle w:val="7"/>
      </w:pPr>
      <w:r>
        <w:rPr>
          <w:rFonts w:hint="eastAsia"/>
        </w:rPr>
        <w:t>说明：不符合标注N</w:t>
      </w:r>
    </w:p>
    <w:p>
      <w:pPr>
        <w:spacing w:line="480" w:lineRule="exact"/>
        <w:jc w:val="both"/>
        <w:rPr>
          <w:rFonts w:ascii="隶书" w:hAnsi="宋体" w:eastAsia="隶书"/>
          <w:bCs/>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受审核部门：业务发展部  </w:t>
            </w:r>
            <w:r>
              <w:rPr>
                <w:rFonts w:hint="eastAsia"/>
                <w:color w:val="0000FF"/>
                <w:sz w:val="24"/>
                <w:szCs w:val="24"/>
              </w:rPr>
              <w:t xml:space="preserve"> </w:t>
            </w:r>
            <w:r>
              <w:rPr>
                <w:rFonts w:hint="eastAsia"/>
                <w:sz w:val="24"/>
                <w:szCs w:val="24"/>
              </w:rPr>
              <w:t>主管领导：</w:t>
            </w:r>
            <w:r>
              <w:rPr>
                <w:rFonts w:hint="eastAsia"/>
                <w:sz w:val="24"/>
                <w:szCs w:val="24"/>
                <w:lang w:eastAsia="zh-CN"/>
              </w:rPr>
              <w:t>莫延兰</w:t>
            </w:r>
            <w:r>
              <w:rPr>
                <w:rFonts w:hint="eastAsia"/>
                <w:sz w:val="24"/>
                <w:szCs w:val="24"/>
              </w:rPr>
              <w:t xml:space="preserve"> </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:李洁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审核时间：20</w:t>
            </w:r>
            <w:r>
              <w:rPr>
                <w:rFonts w:hint="eastAsia"/>
                <w:sz w:val="24"/>
                <w:szCs w:val="24"/>
                <w:lang w:val="en-US" w:eastAsia="zh-CN"/>
              </w:rPr>
              <w:t>20</w:t>
            </w:r>
            <w:r>
              <w:rPr>
                <w:rFonts w:hint="eastAsia"/>
                <w:sz w:val="24"/>
                <w:szCs w:val="24"/>
              </w:rPr>
              <w:t>.1</w:t>
            </w:r>
            <w:r>
              <w:rPr>
                <w:rFonts w:hint="eastAsia"/>
                <w:sz w:val="24"/>
                <w:szCs w:val="24"/>
                <w:lang w:val="en-US" w:eastAsia="zh-CN"/>
              </w:rPr>
              <w:t>1</w:t>
            </w:r>
            <w:r>
              <w:rPr>
                <w:rFonts w:hint="eastAsia"/>
                <w:sz w:val="24"/>
                <w:szCs w:val="24"/>
              </w:rPr>
              <w:t>.</w:t>
            </w:r>
            <w:r>
              <w:rPr>
                <w:rFonts w:hint="eastAsia"/>
                <w:sz w:val="24"/>
                <w:szCs w:val="24"/>
                <w:lang w:val="en-US" w:eastAsia="zh-CN"/>
              </w:rPr>
              <w:t>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新宋体"/>
                <w:szCs w:val="21"/>
              </w:rPr>
              <w:t>Q5.3；</w:t>
            </w: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查，业务发展部的岗位职责和权限如下：</w:t>
            </w:r>
          </w:p>
          <w:p>
            <w:pPr>
              <w:spacing w:line="400" w:lineRule="exact"/>
              <w:rPr>
                <w:rFonts w:ascii="宋体" w:cs="宋体"/>
                <w:szCs w:val="21"/>
              </w:rPr>
            </w:pPr>
            <w:r>
              <w:rPr>
                <w:rFonts w:hint="eastAsia" w:ascii="宋体" w:cs="宋体"/>
                <w:szCs w:val="21"/>
              </w:rPr>
              <w:t>1)负责主持合同评审；</w:t>
            </w:r>
          </w:p>
          <w:p>
            <w:pPr>
              <w:spacing w:line="400" w:lineRule="exact"/>
              <w:rPr>
                <w:rFonts w:ascii="宋体" w:cs="宋体"/>
                <w:szCs w:val="21"/>
              </w:rPr>
            </w:pPr>
            <w:r>
              <w:rPr>
                <w:rFonts w:hint="eastAsia" w:ascii="宋体" w:cs="宋体"/>
                <w:szCs w:val="21"/>
              </w:rPr>
              <w:t>2)负责市场拓展；</w:t>
            </w:r>
          </w:p>
          <w:p>
            <w:pPr>
              <w:spacing w:line="400" w:lineRule="exact"/>
              <w:rPr>
                <w:rFonts w:ascii="宋体" w:cs="宋体"/>
                <w:szCs w:val="21"/>
              </w:rPr>
            </w:pPr>
            <w:r>
              <w:rPr>
                <w:rFonts w:hint="eastAsia" w:ascii="宋体" w:cs="宋体"/>
                <w:szCs w:val="21"/>
              </w:rPr>
              <w:t>3)负责市场信息的收集与反馈；</w:t>
            </w:r>
          </w:p>
          <w:p>
            <w:pPr>
              <w:pStyle w:val="5"/>
              <w:spacing w:line="440" w:lineRule="exact"/>
              <w:rPr>
                <w:rFonts w:hint="default" w:hAnsi="宋体" w:cs="宋体"/>
                <w:szCs w:val="21"/>
              </w:rPr>
            </w:pPr>
            <w:r>
              <w:rPr>
                <w:rFonts w:cs="宋体"/>
                <w:szCs w:val="21"/>
              </w:rPr>
              <w:t>4)</w:t>
            </w:r>
            <w:r>
              <w:rPr>
                <w:rFonts w:hAnsi="宋体" w:cs="宋体"/>
                <w:szCs w:val="21"/>
              </w:rPr>
              <w:t>负责持续改进体系的有效性和顾客满意度调查；</w:t>
            </w:r>
          </w:p>
          <w:p>
            <w:pPr>
              <w:pStyle w:val="5"/>
              <w:spacing w:line="440" w:lineRule="exact"/>
              <w:rPr>
                <w:rFonts w:hint="default" w:hAnsi="宋体" w:cs="宋体"/>
                <w:szCs w:val="21"/>
              </w:rPr>
            </w:pPr>
            <w:r>
              <w:rPr>
                <w:rFonts w:hAnsi="宋体" w:cs="宋体"/>
                <w:szCs w:val="21"/>
              </w:rPr>
              <w:t>5）负责本部门</w:t>
            </w:r>
            <w:r>
              <w:rPr>
                <w:rFonts w:hAnsi="宋体" w:cs="新宋体"/>
                <w:szCs w:val="21"/>
              </w:rPr>
              <w:t>危险源识别、评价与控制措施</w:t>
            </w:r>
            <w:r>
              <w:rPr>
                <w:rFonts w:hAnsi="宋体" w:cs="宋体"/>
                <w:szCs w:val="21"/>
              </w:rPr>
              <w:t>。</w:t>
            </w:r>
          </w:p>
          <w:p>
            <w:pPr>
              <w:spacing w:line="400" w:lineRule="exact"/>
              <w:rPr>
                <w:rFonts w:ascii="宋体" w:cs="宋体"/>
                <w:szCs w:val="21"/>
              </w:rPr>
            </w:pPr>
            <w:r>
              <w:rPr>
                <w:rFonts w:hint="eastAsia" w:ascii="宋体" w:hAnsi="宋体" w:cs="宋体"/>
                <w:szCs w:val="21"/>
              </w:rPr>
              <w:t>……</w:t>
            </w:r>
          </w:p>
          <w:p>
            <w:pPr>
              <w:widowControl/>
              <w:jc w:val="left"/>
              <w:rPr>
                <w:szCs w:val="21"/>
              </w:rPr>
            </w:pPr>
            <w:r>
              <w:rPr>
                <w:rFonts w:hint="eastAsia" w:ascii="宋体"/>
                <w:szCs w:val="21"/>
              </w:rPr>
              <w:t>业务发展部负责人对部门职责清楚。</w:t>
            </w:r>
          </w:p>
          <w:p>
            <w:pPr>
              <w:rPr>
                <w:rFonts w:ascii="宋体" w:hAnsi="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widowControl/>
              <w:ind w:firstLine="420" w:firstLineChars="200"/>
              <w:jc w:val="left"/>
              <w:rPr>
                <w:rFonts w:ascii="宋体" w:hAnsi="宋体" w:cs="宋体"/>
                <w:szCs w:val="21"/>
              </w:rPr>
            </w:pPr>
            <w:r>
              <w:rPr>
                <w:rFonts w:hint="eastAsia" w:ascii="宋体" w:hAnsi="宋体" w:cs="宋体"/>
                <w:szCs w:val="21"/>
              </w:rPr>
              <w:t>查业务发展部的质量目标为：实施情况（20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p>
          <w:p>
            <w:pPr>
              <w:widowControl/>
              <w:ind w:firstLine="420" w:firstLineChars="200"/>
              <w:jc w:val="left"/>
              <w:rPr>
                <w:rFonts w:hint="default" w:ascii="宋体" w:hAnsi="宋体" w:cs="宋体"/>
                <w:szCs w:val="21"/>
                <w:lang w:val="en-US"/>
              </w:rPr>
            </w:pPr>
            <w:r>
              <w:rPr>
                <w:rFonts w:hint="eastAsia" w:ascii="宋体" w:hAnsi="宋体" w:cs="宋体"/>
                <w:szCs w:val="21"/>
              </w:rPr>
              <w:t>1）客户满意度90% ；                              9</w:t>
            </w:r>
            <w:r>
              <w:rPr>
                <w:rFonts w:hint="eastAsia" w:ascii="宋体" w:hAnsi="宋体" w:cs="宋体"/>
                <w:szCs w:val="21"/>
                <w:lang w:val="en-US" w:eastAsia="zh-CN"/>
              </w:rPr>
              <w:t>3%</w:t>
            </w:r>
          </w:p>
          <w:p>
            <w:pPr>
              <w:widowControl/>
              <w:ind w:firstLine="420" w:firstLineChars="200"/>
              <w:jc w:val="left"/>
              <w:rPr>
                <w:rFonts w:ascii="宋体" w:hAnsi="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年6月-20</w:t>
            </w:r>
            <w:r>
              <w:rPr>
                <w:rFonts w:hint="eastAsia" w:ascii="宋体" w:hAnsi="宋体" w:cs="宋体"/>
                <w:szCs w:val="21"/>
                <w:lang w:val="en-US" w:eastAsia="zh-CN"/>
              </w:rPr>
              <w:t>20</w:t>
            </w:r>
            <w:r>
              <w:rPr>
                <w:rFonts w:hint="eastAsia" w:ascii="宋体" w:hAnsi="宋体" w:cs="宋体"/>
                <w:szCs w:val="21"/>
              </w:rPr>
              <w:t>年8月</w:t>
            </w:r>
            <w:r>
              <w:rPr>
                <w:rFonts w:hint="eastAsia" w:ascii="宋体" w:hAnsi="宋体" w:cs="宋体"/>
                <w:szCs w:val="21"/>
                <w:lang w:eastAsia="zh-CN"/>
              </w:rPr>
              <w:t>对客户的满意度调查情况</w:t>
            </w:r>
            <w:r>
              <w:rPr>
                <w:rFonts w:hint="eastAsia" w:ascii="宋体" w:hAnsi="宋体" w:cs="宋体"/>
                <w:szCs w:val="21"/>
              </w:rPr>
              <w:t>：均能达到要求。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管理手册》，业务发展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rFonts w:ascii="宋体" w:hAnsi="宋体" w:cs="宋体"/>
                <w:iCs/>
                <w:szCs w:val="21"/>
              </w:rPr>
            </w:pPr>
            <w:r>
              <w:rPr>
                <w:rFonts w:hint="eastAsia" w:ascii="宋体" w:hAnsi="宋体" w:cs="宋体"/>
                <w:iCs/>
                <w:szCs w:val="21"/>
              </w:rPr>
              <w:t>抽查公司签订的监理合同</w:t>
            </w:r>
          </w:p>
          <w:p>
            <w:pPr>
              <w:widowControl/>
              <w:spacing w:line="400" w:lineRule="atLeast"/>
              <w:ind w:firstLine="315" w:firstLineChars="150"/>
              <w:rPr>
                <w:rFonts w:ascii="宋体" w:hAnsi="宋体" w:cs="宋体"/>
                <w:iCs/>
                <w:szCs w:val="21"/>
              </w:rPr>
            </w:pPr>
            <w:r>
              <w:rPr>
                <w:rFonts w:hint="eastAsia" w:ascii="宋体" w:hAnsi="宋体" w:cs="宋体"/>
                <w:iCs/>
                <w:szCs w:val="21"/>
              </w:rPr>
              <w:t>1、顾客：</w:t>
            </w:r>
            <w:r>
              <w:rPr>
                <w:rFonts w:hint="eastAsia" w:ascii="宋体" w:hAnsi="宋体" w:cs="宋体"/>
                <w:szCs w:val="21"/>
                <w:lang w:eastAsia="zh-CN"/>
              </w:rPr>
              <w:t>重庆相龙实业发展</w:t>
            </w:r>
            <w:r>
              <w:rPr>
                <w:rFonts w:hint="eastAsia" w:ascii="宋体" w:hAnsi="宋体" w:cs="宋体"/>
                <w:szCs w:val="21"/>
              </w:rPr>
              <w:t>有限公司</w:t>
            </w:r>
          </w:p>
          <w:p>
            <w:pPr>
              <w:widowControl/>
              <w:spacing w:line="400" w:lineRule="atLeast"/>
              <w:ind w:firstLine="315" w:firstLineChars="150"/>
              <w:rPr>
                <w:rFonts w:hint="eastAsia" w:ascii="宋体" w:hAnsi="宋体" w:eastAsia="宋体" w:cs="宋体"/>
                <w:iCs/>
                <w:szCs w:val="21"/>
                <w:lang w:eastAsia="zh-CN"/>
              </w:rPr>
            </w:pPr>
            <w:r>
              <w:rPr>
                <w:rFonts w:hint="eastAsia" w:ascii="宋体" w:hAnsi="宋体" w:cs="宋体"/>
                <w:iCs/>
                <w:szCs w:val="21"/>
              </w:rPr>
              <w:t>项目名称：</w:t>
            </w:r>
            <w:r>
              <w:rPr>
                <w:rFonts w:hint="eastAsia" w:ascii="宋体" w:hAnsi="宋体" w:cs="宋体"/>
                <w:iCs/>
                <w:szCs w:val="21"/>
                <w:lang w:eastAsia="zh-CN"/>
              </w:rPr>
              <w:t>酒店筹建期技术顾问及委托经营管理合同</w:t>
            </w:r>
          </w:p>
          <w:p>
            <w:pPr>
              <w:widowControl/>
              <w:spacing w:line="400" w:lineRule="atLeast"/>
              <w:ind w:firstLine="315" w:firstLineChars="150"/>
              <w:rPr>
                <w:rFonts w:ascii="宋体" w:hAnsi="宋体" w:cs="宋体"/>
                <w:iCs/>
                <w:szCs w:val="21"/>
              </w:rPr>
            </w:pPr>
            <w:r>
              <w:rPr>
                <w:rFonts w:hint="eastAsia" w:ascii="宋体" w:hAnsi="宋体" w:cs="宋体"/>
                <w:iCs/>
                <w:szCs w:val="21"/>
              </w:rPr>
              <w:t>合同内容涵盖：管理事由及事项、品牌简述、品牌使用费、基础管理、奖励管理费收取标准、支付方式、甲、乙方权利及义务、保密条款、违约及终止等。</w:t>
            </w:r>
          </w:p>
          <w:p>
            <w:pPr>
              <w:widowControl/>
              <w:spacing w:line="400" w:lineRule="atLeast"/>
              <w:ind w:firstLine="315" w:firstLineChars="150"/>
              <w:rPr>
                <w:rFonts w:ascii="宋体" w:hAnsi="宋体" w:cs="宋体"/>
                <w:iCs/>
                <w:szCs w:val="21"/>
              </w:rPr>
            </w:pPr>
            <w:r>
              <w:rPr>
                <w:rFonts w:hint="eastAsia" w:ascii="宋体" w:hAnsi="宋体" w:cs="宋体"/>
                <w:iCs/>
                <w:szCs w:val="21"/>
              </w:rPr>
              <w:t>签订时间：2019年</w:t>
            </w:r>
            <w:r>
              <w:rPr>
                <w:rFonts w:hint="eastAsia" w:ascii="宋体" w:hAnsi="宋体" w:cs="宋体"/>
                <w:iCs/>
                <w:szCs w:val="21"/>
                <w:lang w:val="en-US" w:eastAsia="zh-CN"/>
              </w:rPr>
              <w:t>12</w:t>
            </w:r>
            <w:r>
              <w:rPr>
                <w:rFonts w:hint="eastAsia" w:ascii="宋体" w:hAnsi="宋体" w:cs="宋体"/>
                <w:iCs/>
                <w:szCs w:val="21"/>
              </w:rPr>
              <w:t>月</w:t>
            </w:r>
            <w:r>
              <w:rPr>
                <w:rFonts w:hint="eastAsia" w:ascii="宋体" w:hAnsi="宋体" w:cs="宋体"/>
                <w:iCs/>
                <w:szCs w:val="21"/>
                <w:lang w:val="en-US" w:eastAsia="zh-CN"/>
              </w:rPr>
              <w:t>02</w:t>
            </w:r>
            <w:r>
              <w:rPr>
                <w:rFonts w:hint="eastAsia" w:ascii="宋体" w:hAnsi="宋体" w:cs="宋体"/>
                <w:iCs/>
                <w:szCs w:val="21"/>
              </w:rPr>
              <w:t>日</w:t>
            </w:r>
          </w:p>
          <w:p>
            <w:pPr>
              <w:widowControl/>
              <w:numPr>
                <w:ilvl w:val="0"/>
                <w:numId w:val="4"/>
              </w:numPr>
              <w:spacing w:line="400" w:lineRule="atLeast"/>
              <w:ind w:firstLine="315" w:firstLineChars="150"/>
              <w:rPr>
                <w:rFonts w:ascii="宋体" w:hAnsi="宋体" w:cs="宋体"/>
                <w:iCs/>
                <w:szCs w:val="21"/>
              </w:rPr>
            </w:pPr>
            <w:r>
              <w:rPr>
                <w:rFonts w:hint="eastAsia" w:ascii="宋体" w:hAnsi="宋体" w:cs="宋体"/>
                <w:iCs/>
                <w:szCs w:val="21"/>
              </w:rPr>
              <w:t>顾客：</w:t>
            </w:r>
            <w:r>
              <w:rPr>
                <w:rFonts w:hint="eastAsia" w:ascii="宋体" w:hAnsi="宋体" w:cs="宋体"/>
                <w:iCs/>
                <w:szCs w:val="21"/>
                <w:lang w:eastAsia="zh-CN"/>
              </w:rPr>
              <w:t>泸州市江阳区悦半湾酒店</w:t>
            </w:r>
          </w:p>
          <w:p>
            <w:pPr>
              <w:widowControl/>
              <w:spacing w:line="400" w:lineRule="atLeast"/>
              <w:ind w:firstLine="630" w:firstLineChars="300"/>
              <w:rPr>
                <w:rFonts w:ascii="宋体" w:hAnsi="宋体" w:cs="宋体"/>
                <w:iCs/>
                <w:szCs w:val="21"/>
              </w:rPr>
            </w:pPr>
            <w:r>
              <w:rPr>
                <w:rFonts w:hint="eastAsia" w:ascii="宋体" w:hAnsi="宋体" w:cs="宋体"/>
                <w:iCs/>
                <w:szCs w:val="21"/>
              </w:rPr>
              <w:t>项目名称：酒店</w:t>
            </w:r>
            <w:r>
              <w:rPr>
                <w:sz w:val="20"/>
              </w:rPr>
              <w:t>运营</w:t>
            </w:r>
            <w:r>
              <w:rPr>
                <w:rFonts w:hint="eastAsia"/>
                <w:sz w:val="20"/>
                <w:lang w:eastAsia="zh-CN"/>
              </w:rPr>
              <w:t>顾问</w:t>
            </w:r>
            <w:r>
              <w:rPr>
                <w:sz w:val="20"/>
              </w:rPr>
              <w:t>管理</w:t>
            </w:r>
          </w:p>
          <w:p>
            <w:pPr>
              <w:widowControl/>
              <w:spacing w:line="400" w:lineRule="atLeast"/>
              <w:ind w:firstLine="315" w:firstLineChars="150"/>
              <w:rPr>
                <w:rFonts w:ascii="宋体" w:hAnsi="宋体" w:cs="宋体"/>
                <w:iCs/>
                <w:szCs w:val="21"/>
              </w:rPr>
            </w:pPr>
            <w:r>
              <w:rPr>
                <w:rFonts w:hint="eastAsia" w:ascii="宋体" w:hAnsi="宋体" w:cs="宋体"/>
                <w:iCs/>
                <w:szCs w:val="21"/>
              </w:rPr>
              <w:t>合同内容涵盖：合作方式、管理目标、管理酒店、财务会计制度、酒店管理质量、管理服务费、管理期限、义务与权利等。</w:t>
            </w:r>
          </w:p>
          <w:p>
            <w:pPr>
              <w:rPr>
                <w:rFonts w:ascii="宋体" w:hAnsi="宋体" w:cs="宋体"/>
                <w:iCs/>
                <w:szCs w:val="21"/>
              </w:rPr>
            </w:pPr>
            <w:r>
              <w:rPr>
                <w:rFonts w:hint="eastAsia" w:ascii="宋体" w:hAnsi="宋体" w:cs="宋体"/>
                <w:iCs/>
                <w:szCs w:val="21"/>
              </w:rPr>
              <w:t>签订时间</w:t>
            </w:r>
            <w:r>
              <w:rPr>
                <w:rFonts w:hint="eastAsia" w:ascii="宋体" w:hAnsi="宋体" w:cs="宋体"/>
                <w:szCs w:val="21"/>
              </w:rPr>
              <w:t>:</w:t>
            </w:r>
            <w:r>
              <w:rPr>
                <w:rFonts w:hint="eastAsia" w:ascii="宋体" w:hAnsi="宋体" w:cs="宋体"/>
                <w:iCs/>
                <w:szCs w:val="21"/>
              </w:rPr>
              <w:t>20</w:t>
            </w:r>
            <w:r>
              <w:rPr>
                <w:rFonts w:hint="eastAsia" w:ascii="宋体" w:hAnsi="宋体" w:cs="宋体"/>
                <w:iCs/>
                <w:szCs w:val="21"/>
                <w:lang w:val="en-US" w:eastAsia="zh-CN"/>
              </w:rPr>
              <w:t>20</w:t>
            </w:r>
            <w:r>
              <w:rPr>
                <w:rFonts w:hint="eastAsia" w:ascii="宋体" w:hAnsi="宋体" w:cs="宋体"/>
                <w:iCs/>
                <w:szCs w:val="21"/>
              </w:rPr>
              <w:t>年</w:t>
            </w:r>
            <w:r>
              <w:rPr>
                <w:rFonts w:hint="eastAsia" w:ascii="宋体" w:hAnsi="宋体" w:cs="宋体"/>
                <w:iCs/>
                <w:szCs w:val="21"/>
                <w:lang w:val="en-US" w:eastAsia="zh-CN"/>
              </w:rPr>
              <w:t>6</w:t>
            </w:r>
            <w:r>
              <w:rPr>
                <w:rFonts w:hint="eastAsia" w:ascii="宋体" w:hAnsi="宋体" w:cs="宋体"/>
                <w:iCs/>
                <w:szCs w:val="21"/>
              </w:rPr>
              <w:t>月</w:t>
            </w:r>
            <w:r>
              <w:rPr>
                <w:rFonts w:hint="eastAsia" w:ascii="宋体" w:hAnsi="宋体" w:cs="宋体"/>
                <w:iCs/>
                <w:szCs w:val="21"/>
                <w:lang w:val="en-US" w:eastAsia="zh-CN"/>
              </w:rPr>
              <w:t>12</w:t>
            </w:r>
            <w:r>
              <w:rPr>
                <w:rFonts w:hint="eastAsia" w:ascii="宋体" w:hAnsi="宋体" w:cs="宋体"/>
                <w:iCs/>
                <w:szCs w:val="21"/>
              </w:rPr>
              <w:t>日</w:t>
            </w:r>
          </w:p>
          <w:p>
            <w:pPr>
              <w:widowControl/>
              <w:numPr>
                <w:ilvl w:val="0"/>
                <w:numId w:val="4"/>
              </w:numPr>
              <w:spacing w:line="400" w:lineRule="atLeast"/>
              <w:ind w:firstLine="315" w:firstLineChars="150"/>
              <w:rPr>
                <w:rFonts w:ascii="宋体" w:hAnsi="宋体" w:cs="宋体"/>
                <w:szCs w:val="21"/>
              </w:rPr>
            </w:pPr>
            <w:r>
              <w:rPr>
                <w:rFonts w:hint="eastAsia" w:ascii="宋体" w:hAnsi="宋体" w:cs="宋体"/>
                <w:iCs/>
                <w:szCs w:val="21"/>
              </w:rPr>
              <w:t>顾客：</w:t>
            </w:r>
            <w:r>
              <w:rPr>
                <w:rFonts w:hint="eastAsia" w:ascii="宋体" w:hAnsi="宋体" w:cs="宋体"/>
                <w:szCs w:val="21"/>
                <w:lang w:eastAsia="zh-CN"/>
              </w:rPr>
              <w:t>重庆金科两江大酒店</w:t>
            </w:r>
          </w:p>
          <w:p>
            <w:pPr>
              <w:widowControl/>
              <w:spacing w:line="400" w:lineRule="atLeast"/>
              <w:ind w:firstLine="315" w:firstLineChars="150"/>
              <w:rPr>
                <w:rFonts w:ascii="宋体" w:hAnsi="宋体" w:cs="宋体"/>
                <w:iCs/>
                <w:szCs w:val="21"/>
              </w:rPr>
            </w:pPr>
            <w:r>
              <w:rPr>
                <w:rFonts w:hint="eastAsia" w:ascii="宋体" w:hAnsi="宋体" w:cs="宋体"/>
                <w:iCs/>
                <w:szCs w:val="21"/>
              </w:rPr>
              <w:t>项目名称：</w:t>
            </w:r>
            <w:r>
              <w:rPr>
                <w:sz w:val="20"/>
              </w:rPr>
              <w:t>餐饮运营管理</w:t>
            </w:r>
          </w:p>
          <w:p>
            <w:pPr>
              <w:widowControl/>
              <w:spacing w:line="400" w:lineRule="atLeast"/>
              <w:ind w:firstLine="315" w:firstLineChars="150"/>
              <w:rPr>
                <w:rFonts w:ascii="宋体" w:hAnsi="宋体" w:cs="宋体"/>
                <w:iCs/>
                <w:szCs w:val="21"/>
              </w:rPr>
            </w:pPr>
            <w:r>
              <w:rPr>
                <w:rFonts w:hint="eastAsia" w:ascii="宋体" w:hAnsi="宋体" w:cs="宋体"/>
                <w:iCs/>
                <w:szCs w:val="21"/>
              </w:rPr>
              <w:t>合同内容涵盖：责任、服务内容、方式及时间、收费及支付方式、知识产权及保密、违约责任等。</w:t>
            </w:r>
          </w:p>
          <w:p>
            <w:pPr>
              <w:widowControl/>
              <w:spacing w:line="400" w:lineRule="atLeast"/>
              <w:ind w:firstLine="315" w:firstLineChars="150"/>
              <w:rPr>
                <w:rFonts w:ascii="宋体" w:hAnsi="宋体" w:cs="宋体"/>
                <w:iCs/>
                <w:szCs w:val="21"/>
              </w:rPr>
            </w:pPr>
            <w:r>
              <w:rPr>
                <w:rFonts w:hint="eastAsia" w:ascii="宋体" w:hAnsi="宋体" w:cs="宋体"/>
                <w:iCs/>
                <w:szCs w:val="21"/>
              </w:rPr>
              <w:t>签订时间：20</w:t>
            </w:r>
            <w:r>
              <w:rPr>
                <w:rFonts w:hint="eastAsia" w:ascii="宋体" w:hAnsi="宋体" w:cs="宋体"/>
                <w:iCs/>
                <w:szCs w:val="21"/>
                <w:lang w:val="en-US" w:eastAsia="zh-CN"/>
              </w:rPr>
              <w:t>20</w:t>
            </w:r>
            <w:r>
              <w:rPr>
                <w:rFonts w:hint="eastAsia" w:ascii="宋体" w:hAnsi="宋体" w:cs="宋体"/>
                <w:iCs/>
                <w:szCs w:val="21"/>
              </w:rPr>
              <w:t>年</w:t>
            </w:r>
            <w:r>
              <w:rPr>
                <w:rFonts w:hint="eastAsia" w:ascii="宋体" w:hAnsi="宋体" w:cs="宋体"/>
                <w:iCs/>
                <w:szCs w:val="21"/>
                <w:lang w:val="en-US" w:eastAsia="zh-CN"/>
              </w:rPr>
              <w:t>4</w:t>
            </w:r>
            <w:r>
              <w:rPr>
                <w:rFonts w:hint="eastAsia" w:ascii="宋体" w:hAnsi="宋体" w:cs="宋体"/>
                <w:iCs/>
                <w:szCs w:val="21"/>
              </w:rPr>
              <w:t>月26日</w:t>
            </w:r>
          </w:p>
          <w:p>
            <w:pPr>
              <w:widowControl/>
              <w:spacing w:line="400" w:lineRule="atLeast"/>
              <w:rPr>
                <w:rFonts w:ascii="宋体" w:hAnsi="宋体" w:cs="宋体"/>
                <w:szCs w:val="21"/>
              </w:rPr>
            </w:pPr>
            <w:r>
              <w:rPr>
                <w:rFonts w:hint="eastAsia" w:ascii="宋体" w:hAnsi="宋体" w:cs="宋体"/>
                <w:iCs/>
                <w:szCs w:val="21"/>
              </w:rPr>
              <w:t>..........</w:t>
            </w:r>
          </w:p>
          <w:p>
            <w:pPr>
              <w:ind w:firstLine="420" w:firstLineChars="200"/>
              <w:rPr>
                <w:rFonts w:hint="eastAsia"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ind w:firstLine="420" w:firstLineChars="200"/>
              <w:rPr>
                <w:rFonts w:hint="eastAsia" w:ascii="宋体" w:hAnsi="宋体" w:cs="宋体"/>
                <w:szCs w:val="21"/>
              </w:rPr>
            </w:pPr>
          </w:p>
          <w:p>
            <w:pPr>
              <w:rPr>
                <w:rFonts w:ascii="宋体" w:hAnsi="宋体" w:cs="宋体"/>
                <w:iCs/>
                <w:szCs w:val="21"/>
              </w:rPr>
            </w:pPr>
            <w:r>
              <w:rPr>
                <w:rFonts w:hint="eastAsia" w:ascii="宋体" w:hAnsi="宋体" w:cs="宋体"/>
                <w:iCs/>
                <w:szCs w:val="21"/>
              </w:rPr>
              <w:t>顾客：</w:t>
            </w:r>
            <w:r>
              <w:rPr>
                <w:rFonts w:hint="eastAsia" w:ascii="宋体" w:hAnsi="宋体" w:cs="宋体"/>
                <w:iCs/>
                <w:szCs w:val="21"/>
                <w:lang w:eastAsia="zh-CN"/>
              </w:rPr>
              <w:t>泸州市江阳区悦半湾酒店</w:t>
            </w:r>
          </w:p>
          <w:p>
            <w:pPr>
              <w:widowControl/>
              <w:spacing w:line="400" w:lineRule="atLeast"/>
              <w:rPr>
                <w:rFonts w:ascii="宋体" w:hAnsi="宋体" w:cs="宋体"/>
                <w:iCs/>
                <w:szCs w:val="21"/>
              </w:rPr>
            </w:pPr>
            <w:r>
              <w:rPr>
                <w:rFonts w:hint="eastAsia" w:ascii="宋体" w:hAnsi="宋体" w:cs="宋体"/>
                <w:iCs/>
                <w:szCs w:val="21"/>
              </w:rPr>
              <w:t>项目名称：酒店</w:t>
            </w:r>
            <w:r>
              <w:rPr>
                <w:sz w:val="20"/>
              </w:rPr>
              <w:t>运营</w:t>
            </w:r>
            <w:r>
              <w:rPr>
                <w:rFonts w:hint="eastAsia"/>
                <w:sz w:val="20"/>
                <w:lang w:eastAsia="zh-CN"/>
              </w:rPr>
              <w:t>顾问</w:t>
            </w:r>
            <w:r>
              <w:rPr>
                <w:sz w:val="20"/>
              </w:rPr>
              <w:t>管理</w:t>
            </w:r>
          </w:p>
          <w:p>
            <w:pPr>
              <w:rPr>
                <w:rFonts w:ascii="宋体" w:hAnsi="宋体" w:cs="宋体"/>
                <w:szCs w:val="21"/>
              </w:rPr>
            </w:pPr>
            <w:r>
              <w:rPr>
                <w:rFonts w:hint="eastAsia" w:ascii="宋体" w:hAnsi="宋体" w:cs="宋体"/>
                <w:szCs w:val="21"/>
              </w:rPr>
              <w:t>签订时间:</w:t>
            </w:r>
            <w:r>
              <w:rPr>
                <w:rFonts w:hint="eastAsia" w:ascii="宋体" w:hAnsi="宋体" w:cs="宋体"/>
                <w:iCs/>
                <w:szCs w:val="21"/>
              </w:rPr>
              <w:t>：20</w:t>
            </w:r>
            <w:r>
              <w:rPr>
                <w:rFonts w:hint="eastAsia" w:ascii="宋体" w:hAnsi="宋体" w:cs="宋体"/>
                <w:iCs/>
                <w:szCs w:val="21"/>
                <w:lang w:val="en-US" w:eastAsia="zh-CN"/>
              </w:rPr>
              <w:t>20</w:t>
            </w:r>
            <w:r>
              <w:rPr>
                <w:rFonts w:hint="eastAsia" w:ascii="宋体" w:hAnsi="宋体" w:cs="宋体"/>
                <w:iCs/>
                <w:szCs w:val="21"/>
              </w:rPr>
              <w:t>年</w:t>
            </w:r>
            <w:r>
              <w:rPr>
                <w:rFonts w:hint="eastAsia" w:ascii="宋体" w:hAnsi="宋体" w:cs="宋体"/>
                <w:iCs/>
                <w:szCs w:val="21"/>
                <w:lang w:val="en-US" w:eastAsia="zh-CN"/>
              </w:rPr>
              <w:t>6</w:t>
            </w:r>
            <w:r>
              <w:rPr>
                <w:rFonts w:hint="eastAsia" w:ascii="宋体" w:hAnsi="宋体" w:cs="宋体"/>
                <w:iCs/>
                <w:szCs w:val="21"/>
              </w:rPr>
              <w:t>月</w:t>
            </w:r>
            <w:r>
              <w:rPr>
                <w:rFonts w:hint="eastAsia" w:ascii="宋体" w:hAnsi="宋体" w:cs="宋体"/>
                <w:iCs/>
                <w:szCs w:val="21"/>
                <w:lang w:val="en-US" w:eastAsia="zh-CN"/>
              </w:rPr>
              <w:t>12</w:t>
            </w:r>
            <w:r>
              <w:rPr>
                <w:rFonts w:hint="eastAsia" w:ascii="宋体" w:hAnsi="宋体" w:cs="宋体"/>
                <w:iCs/>
                <w:szCs w:val="21"/>
              </w:rPr>
              <w:t>日</w:t>
            </w:r>
          </w:p>
          <w:p>
            <w:pPr>
              <w:rPr>
                <w:rFonts w:ascii="宋体" w:hAnsi="宋体" w:cs="宋体"/>
                <w:szCs w:val="21"/>
              </w:rPr>
            </w:pPr>
            <w:r>
              <w:rPr>
                <w:rFonts w:hint="eastAsia" w:ascii="宋体" w:hAnsi="宋体" w:cs="宋体"/>
                <w:szCs w:val="21"/>
              </w:rPr>
              <w:t>评审内容：合同合规合法性、服务期、服务方式要求、紧急程度等；</w:t>
            </w:r>
          </w:p>
          <w:p>
            <w:pPr>
              <w:rPr>
                <w:rFonts w:ascii="宋体" w:hAnsi="宋体" w:cs="宋体"/>
                <w:szCs w:val="21"/>
              </w:rPr>
            </w:pPr>
            <w:r>
              <w:rPr>
                <w:rFonts w:hint="eastAsia" w:ascii="宋体" w:hAnsi="宋体" w:cs="宋体"/>
                <w:szCs w:val="21"/>
              </w:rPr>
              <w:t>评审负责人：艾兆青</w:t>
            </w:r>
          </w:p>
          <w:p>
            <w:pPr>
              <w:rPr>
                <w:rFonts w:ascii="宋体" w:hAnsi="宋体" w:cs="宋体"/>
                <w:szCs w:val="21"/>
              </w:rPr>
            </w:pPr>
            <w:r>
              <w:rPr>
                <w:rFonts w:hint="eastAsia" w:ascii="宋体" w:hAnsi="宋体" w:cs="宋体"/>
                <w:szCs w:val="21"/>
              </w:rPr>
              <w:t>评审结论：符合要求，同意签订</w:t>
            </w:r>
          </w:p>
          <w:p>
            <w:pPr>
              <w:rPr>
                <w:rFonts w:ascii="宋体" w:hAnsi="宋体" w:cs="宋体"/>
                <w:szCs w:val="21"/>
              </w:rPr>
            </w:pPr>
            <w:r>
              <w:rPr>
                <w:rFonts w:hint="eastAsia" w:ascii="宋体" w:hAnsi="宋体" w:cs="宋体"/>
                <w:szCs w:val="21"/>
              </w:rPr>
              <w:t>评审时间:</w:t>
            </w:r>
            <w:r>
              <w:rPr>
                <w:rFonts w:hint="eastAsia" w:ascii="宋体" w:hAnsi="宋体" w:cs="宋体"/>
                <w:iCs/>
                <w:szCs w:val="21"/>
              </w:rPr>
              <w:t>20</w:t>
            </w:r>
            <w:r>
              <w:rPr>
                <w:rFonts w:hint="eastAsia" w:ascii="宋体" w:hAnsi="宋体" w:cs="宋体"/>
                <w:iCs/>
                <w:szCs w:val="21"/>
                <w:lang w:val="en-US" w:eastAsia="zh-CN"/>
              </w:rPr>
              <w:t>20</w:t>
            </w:r>
            <w:r>
              <w:rPr>
                <w:rFonts w:hint="eastAsia" w:ascii="宋体" w:hAnsi="宋体" w:cs="宋体"/>
                <w:iCs/>
                <w:szCs w:val="21"/>
              </w:rPr>
              <w:t>年</w:t>
            </w:r>
            <w:r>
              <w:rPr>
                <w:rFonts w:hint="eastAsia" w:ascii="宋体" w:hAnsi="宋体" w:cs="宋体"/>
                <w:iCs/>
                <w:szCs w:val="21"/>
                <w:lang w:val="en-US" w:eastAsia="zh-CN"/>
              </w:rPr>
              <w:t>6</w:t>
            </w:r>
            <w:r>
              <w:rPr>
                <w:rFonts w:hint="eastAsia" w:ascii="宋体" w:hAnsi="宋体" w:cs="宋体"/>
                <w:iCs/>
                <w:szCs w:val="21"/>
              </w:rPr>
              <w:t>月</w:t>
            </w:r>
            <w:r>
              <w:rPr>
                <w:rFonts w:hint="eastAsia" w:ascii="宋体" w:hAnsi="宋体" w:cs="宋体"/>
                <w:iCs/>
                <w:szCs w:val="21"/>
                <w:lang w:val="en-US" w:eastAsia="zh-CN"/>
              </w:rPr>
              <w:t>05</w:t>
            </w:r>
            <w:r>
              <w:rPr>
                <w:rFonts w:hint="eastAsia" w:ascii="宋体" w:hAnsi="宋体" w:cs="宋体"/>
                <w:iCs/>
                <w:szCs w:val="21"/>
              </w:rPr>
              <w:t>日</w:t>
            </w:r>
            <w:r>
              <w:rPr>
                <w:rFonts w:hint="eastAsia" w:ascii="宋体" w:hAnsi="宋体" w:cs="宋体"/>
                <w:szCs w:val="21"/>
              </w:rPr>
              <w:t>（合同签订前）</w:t>
            </w:r>
          </w:p>
          <w:p>
            <w:pPr>
              <w:rPr>
                <w:rFonts w:hint="eastAsia" w:ascii="宋体" w:hAnsi="宋体" w:eastAsia="宋体" w:cs="宋体"/>
                <w:szCs w:val="21"/>
                <w:lang w:eastAsia="zh-CN"/>
              </w:rPr>
            </w:pPr>
            <w:r>
              <w:rPr>
                <w:rFonts w:hint="eastAsia" w:ascii="宋体" w:hAnsi="宋体" w:cs="宋体"/>
                <w:szCs w:val="21"/>
                <w:lang w:eastAsia="zh-CN"/>
              </w:rPr>
              <w:t>其他合同均在签订前予以合同评审并保留了相应的记录。</w:t>
            </w:r>
          </w:p>
          <w:p>
            <w:pPr>
              <w:rPr>
                <w:rFonts w:ascii="宋体" w:hAnsi="宋体" w:cs="宋体"/>
                <w:szCs w:val="21"/>
              </w:rPr>
            </w:pPr>
            <w:r>
              <w:rPr>
                <w:rFonts w:hint="eastAsia" w:ascii="宋体" w:hAnsi="宋体" w:cs="宋体"/>
                <w:szCs w:val="21"/>
              </w:rPr>
              <w:t>经查：进来以来，没有发生合同更改的情况，如果需要更改，需对更改内容重新评审。并将变化的要求及时通知有关人员。</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rFonts w:ascii="宋体" w:hAnsi="宋体" w:cs="宋体"/>
                <w:szCs w:val="21"/>
              </w:rPr>
            </w:pPr>
            <w:r>
              <w:rPr>
                <w:rFonts w:hint="eastAsia" w:ascii="宋体" w:hAnsi="宋体" w:cs="宋体"/>
                <w:szCs w:val="21"/>
              </w:rPr>
              <w:t>公司主要通过日常口头交流、电话回访、网上回访、定期进行《客户回访》等形式来收集了解顾客是否满意的信息。提供有20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月《预定中心客户回访》调查记录，在</w:t>
            </w:r>
            <w:r>
              <w:rPr>
                <w:rFonts w:hint="eastAsia" w:ascii="宋体" w:hAnsi="宋体" w:cs="宋体"/>
                <w:szCs w:val="21"/>
                <w:lang w:val="en-US" w:eastAsia="zh-CN"/>
              </w:rPr>
              <w:t>7</w:t>
            </w:r>
            <w:r>
              <w:rPr>
                <w:rFonts w:hint="eastAsia" w:ascii="宋体" w:hAnsi="宋体" w:cs="宋体"/>
                <w:szCs w:val="21"/>
              </w:rPr>
              <w:t>月进行了满意度的统计 ：</w:t>
            </w:r>
          </w:p>
          <w:p>
            <w:pPr>
              <w:rPr>
                <w:rFonts w:ascii="宋体" w:hAnsi="宋体" w:cs="宋体"/>
                <w:szCs w:val="21"/>
              </w:rPr>
            </w:pPr>
            <w:r>
              <w:rPr>
                <w:rFonts w:hint="eastAsia" w:ascii="宋体" w:hAnsi="宋体" w:cs="宋体"/>
                <w:szCs w:val="21"/>
              </w:rPr>
              <w:t>--调查内容包括：用餐质量、服务及环境等</w:t>
            </w:r>
          </w:p>
          <w:p>
            <w:pPr>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3</w:t>
            </w:r>
            <w:r>
              <w:rPr>
                <w:rFonts w:hint="eastAsia" w:ascii="宋体" w:hAnsi="宋体" w:cs="宋体"/>
                <w:szCs w:val="21"/>
              </w:rPr>
              <w:t>分</w:t>
            </w:r>
          </w:p>
          <w:p>
            <w:pPr>
              <w:rPr>
                <w:rFonts w:ascii="宋体" w:hAnsi="宋体" w:cs="宋体"/>
                <w:szCs w:val="21"/>
              </w:rPr>
            </w:pPr>
            <w:r>
              <w:rPr>
                <w:rFonts w:hint="eastAsia" w:ascii="宋体" w:hAnsi="宋体" w:cs="宋体"/>
                <w:szCs w:val="21"/>
              </w:rPr>
              <w:t>--暂无明显需实施纠正措施的改进事项。</w:t>
            </w:r>
          </w:p>
        </w:tc>
        <w:tc>
          <w:tcPr>
            <w:tcW w:w="1585" w:type="dxa"/>
          </w:tcPr>
          <w:p>
            <w:r>
              <w:rPr>
                <w:rFonts w:hint="eastAsia"/>
                <w:lang w:val="en-US" w:eastAsia="zh-CN"/>
              </w:rPr>
              <w:t>符合</w:t>
            </w:r>
          </w:p>
        </w:tc>
      </w:tr>
    </w:tbl>
    <w:p>
      <w:pPr>
        <w:pStyle w:val="7"/>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 xml:space="preserve">受审核部门：业务发展部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莫延兰</w:t>
            </w:r>
            <w:r>
              <w:rPr>
                <w:rFonts w:hint="eastAsia"/>
                <w:sz w:val="24"/>
                <w:szCs w:val="24"/>
                <w:lang w:val="en-US" w:eastAsia="zh-CN"/>
              </w:rPr>
              <w:t xml:space="preserve">   </w:t>
            </w:r>
            <w:r>
              <w:rPr>
                <w:rFonts w:hint="eastAsia"/>
                <w:sz w:val="24"/>
                <w:szCs w:val="24"/>
              </w:rPr>
              <w:t xml:space="preserve"> 陪同人员： </w:t>
            </w:r>
            <w:r>
              <w:rPr>
                <w:rFonts w:hint="eastAsia"/>
                <w:sz w:val="24"/>
                <w:szCs w:val="24"/>
                <w:lang w:eastAsia="zh-CN"/>
              </w:rPr>
              <w:t>李洁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w:t>
            </w:r>
            <w:r>
              <w:rPr>
                <w:rFonts w:hint="eastAsia"/>
                <w:sz w:val="24"/>
                <w:szCs w:val="24"/>
                <w:lang w:val="en-US" w:eastAsia="zh-CN"/>
              </w:rPr>
              <w:t xml:space="preserve">       </w:t>
            </w:r>
            <w:r>
              <w:rPr>
                <w:rFonts w:hint="eastAsia"/>
                <w:sz w:val="24"/>
                <w:szCs w:val="24"/>
              </w:rPr>
              <w:t>审核时间：20</w:t>
            </w:r>
            <w:r>
              <w:rPr>
                <w:rFonts w:hint="eastAsia"/>
                <w:sz w:val="24"/>
                <w:szCs w:val="24"/>
                <w:lang w:val="en-US" w:eastAsia="zh-CN"/>
              </w:rPr>
              <w:t>20</w:t>
            </w:r>
            <w:r>
              <w:rPr>
                <w:rFonts w:hint="eastAsia"/>
                <w:sz w:val="24"/>
                <w:szCs w:val="24"/>
              </w:rPr>
              <w:t>.1</w:t>
            </w:r>
            <w:r>
              <w:rPr>
                <w:rFonts w:hint="eastAsia"/>
                <w:sz w:val="24"/>
                <w:szCs w:val="24"/>
                <w:lang w:val="en-US" w:eastAsia="zh-CN"/>
              </w:rPr>
              <w:t>1</w:t>
            </w:r>
            <w:r>
              <w:rPr>
                <w:rFonts w:hint="eastAsia"/>
                <w:sz w:val="24"/>
                <w:szCs w:val="24"/>
              </w:rPr>
              <w:t>.</w:t>
            </w:r>
            <w:r>
              <w:rPr>
                <w:rFonts w:hint="eastAsia"/>
                <w:sz w:val="24"/>
                <w:szCs w:val="24"/>
                <w:lang w:val="en-US" w:eastAsia="zh-CN"/>
              </w:rPr>
              <w:t>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p>
          <w:p>
            <w:pPr>
              <w:rPr>
                <w:szCs w:val="21"/>
              </w:rPr>
            </w:pP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查，业务发展部的岗位职责和权限如下：</w:t>
            </w:r>
          </w:p>
          <w:p>
            <w:pPr>
              <w:spacing w:line="400" w:lineRule="exact"/>
              <w:rPr>
                <w:rFonts w:ascii="宋体" w:cs="宋体"/>
                <w:szCs w:val="21"/>
              </w:rPr>
            </w:pPr>
            <w:r>
              <w:rPr>
                <w:rFonts w:hint="eastAsia" w:ascii="宋体" w:cs="宋体"/>
                <w:szCs w:val="21"/>
              </w:rPr>
              <w:t>1)负责主持合同评审；</w:t>
            </w:r>
          </w:p>
          <w:p>
            <w:pPr>
              <w:spacing w:line="400" w:lineRule="exact"/>
              <w:rPr>
                <w:rFonts w:ascii="宋体" w:cs="宋体"/>
                <w:szCs w:val="21"/>
              </w:rPr>
            </w:pPr>
            <w:r>
              <w:rPr>
                <w:rFonts w:hint="eastAsia" w:ascii="宋体" w:cs="宋体"/>
                <w:szCs w:val="21"/>
              </w:rPr>
              <w:t>2)负责市场拓展；</w:t>
            </w:r>
          </w:p>
          <w:p>
            <w:pPr>
              <w:spacing w:line="400" w:lineRule="exact"/>
              <w:rPr>
                <w:rFonts w:ascii="宋体" w:cs="宋体"/>
                <w:szCs w:val="21"/>
              </w:rPr>
            </w:pPr>
            <w:r>
              <w:rPr>
                <w:rFonts w:hint="eastAsia" w:ascii="宋体" w:cs="宋体"/>
                <w:szCs w:val="21"/>
              </w:rPr>
              <w:t>3)负责市场信息的收集与反馈；</w:t>
            </w:r>
          </w:p>
          <w:p>
            <w:pPr>
              <w:pStyle w:val="5"/>
              <w:spacing w:line="440" w:lineRule="exact"/>
              <w:rPr>
                <w:rFonts w:hint="default" w:hAnsi="宋体" w:cs="宋体"/>
                <w:szCs w:val="21"/>
              </w:rPr>
            </w:pPr>
            <w:r>
              <w:rPr>
                <w:rFonts w:cs="宋体"/>
                <w:szCs w:val="21"/>
              </w:rPr>
              <w:t>4)</w:t>
            </w:r>
            <w:r>
              <w:rPr>
                <w:rFonts w:hAnsi="宋体" w:cs="宋体"/>
                <w:szCs w:val="21"/>
              </w:rPr>
              <w:t>负责持续改进体系的有效性和顾客满意度调查；</w:t>
            </w:r>
          </w:p>
          <w:p>
            <w:pPr>
              <w:pStyle w:val="5"/>
              <w:spacing w:line="440" w:lineRule="exact"/>
              <w:rPr>
                <w:rFonts w:hint="default" w:hAnsi="宋体" w:cs="宋体"/>
                <w:szCs w:val="21"/>
              </w:rPr>
            </w:pPr>
            <w:r>
              <w:rPr>
                <w:rFonts w:hAnsi="宋体" w:cs="宋体"/>
                <w:szCs w:val="21"/>
              </w:rPr>
              <w:t>5）负责本部门</w:t>
            </w:r>
            <w:r>
              <w:rPr>
                <w:rFonts w:hAnsi="宋体" w:cs="新宋体"/>
                <w:szCs w:val="21"/>
              </w:rPr>
              <w:t>危险源识别、评价与控制措施</w:t>
            </w:r>
            <w:r>
              <w:rPr>
                <w:rFonts w:hAnsi="宋体" w:cs="宋体"/>
                <w:szCs w:val="21"/>
              </w:rPr>
              <w:t>。</w:t>
            </w:r>
          </w:p>
          <w:p>
            <w:pPr>
              <w:spacing w:line="400" w:lineRule="exact"/>
              <w:rPr>
                <w:rFonts w:ascii="宋体" w:cs="宋体"/>
                <w:szCs w:val="21"/>
              </w:rPr>
            </w:pPr>
            <w:r>
              <w:rPr>
                <w:rFonts w:hint="eastAsia" w:ascii="宋体" w:hAnsi="宋体" w:cs="宋体"/>
                <w:szCs w:val="21"/>
              </w:rPr>
              <w:t>……</w:t>
            </w:r>
          </w:p>
          <w:p>
            <w:pPr>
              <w:widowControl/>
              <w:jc w:val="left"/>
              <w:rPr>
                <w:szCs w:val="21"/>
              </w:rPr>
            </w:pPr>
            <w:r>
              <w:rPr>
                <w:rFonts w:hint="eastAsia" w:ascii="宋体"/>
                <w:szCs w:val="21"/>
              </w:rPr>
              <w:t>业务发展部负责人对部门职责清楚。</w:t>
            </w:r>
          </w:p>
          <w:p>
            <w:pPr>
              <w:rPr>
                <w:rFonts w:ascii="宋体" w:hAnsi="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widowControl/>
              <w:ind w:firstLine="420" w:firstLineChars="200"/>
              <w:jc w:val="left"/>
              <w:rPr>
                <w:rFonts w:ascii="宋体" w:hAnsi="宋体" w:cs="宋体"/>
                <w:szCs w:val="21"/>
              </w:rPr>
            </w:pPr>
            <w:r>
              <w:rPr>
                <w:rFonts w:hint="eastAsia" w:ascii="宋体" w:hAnsi="宋体" w:cs="宋体"/>
                <w:szCs w:val="21"/>
              </w:rPr>
              <w:t>查业务发展部的安全目标为：实施情况（20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p>
          <w:p>
            <w:pPr>
              <w:widowControl/>
              <w:ind w:firstLine="420" w:firstLineChars="200"/>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)重大伤亡事故为0；                               0</w:t>
            </w:r>
          </w:p>
          <w:p>
            <w:pPr>
              <w:widowControl/>
              <w:ind w:firstLine="420" w:firstLineChars="200"/>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）轻伤0起/年；                                   0</w:t>
            </w:r>
          </w:p>
          <w:p>
            <w:pPr>
              <w:widowControl/>
              <w:ind w:firstLine="420" w:firstLineChars="200"/>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xml:space="preserve">）火灾事故为0；                      </w:t>
            </w:r>
            <w:r>
              <w:rPr>
                <w:rFonts w:hint="eastAsia" w:ascii="宋体" w:hAnsi="宋体" w:cs="宋体"/>
                <w:szCs w:val="21"/>
                <w:lang w:val="en-US" w:eastAsia="zh-CN"/>
              </w:rPr>
              <w:t xml:space="preserve"> </w:t>
            </w:r>
            <w:r>
              <w:rPr>
                <w:rFonts w:hint="eastAsia" w:ascii="宋体" w:hAnsi="宋体" w:cs="宋体"/>
                <w:szCs w:val="21"/>
              </w:rPr>
              <w:t xml:space="preserve">            0</w:t>
            </w:r>
          </w:p>
          <w:p>
            <w:pPr>
              <w:widowControl/>
              <w:ind w:firstLine="420" w:firstLineChars="20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月业务发展部目标完成情况：均能达到要求。</w:t>
            </w:r>
          </w:p>
          <w:p>
            <w:pPr>
              <w:widowControl/>
              <w:ind w:firstLine="420" w:firstLineChars="200"/>
              <w:jc w:val="left"/>
              <w:rPr>
                <w:rFonts w:ascii="宋体" w:hAnsi="宋体"/>
                <w:szCs w:val="21"/>
              </w:rPr>
            </w:pPr>
            <w:r>
              <w:rPr>
                <w:rFonts w:hint="eastAsia" w:ascii="宋体" w:hAnsi="宋体" w:cs="宋体"/>
                <w:szCs w:val="21"/>
              </w:rPr>
              <w:t>查，公司编制了安全目标管理实施方案：制定、执行程序或作业文件；加强监测和测量；培训与教育；应急响应。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jc w:val="center"/>
              <w:rPr>
                <w:rFonts w:hint="eastAsia" w:ascii="宋体" w:hAnsi="宋体" w:eastAsia="宋体" w:cs="新宋体"/>
                <w:szCs w:val="21"/>
              </w:rPr>
            </w:pPr>
            <w:r>
              <w:rPr>
                <w:rFonts w:hint="eastAsia" w:ascii="宋体" w:hAnsi="宋体" w:eastAsia="宋体" w:cs="新宋体"/>
                <w:szCs w:val="21"/>
              </w:rPr>
              <w:t>危险源辨识和职业安</w:t>
            </w:r>
          </w:p>
          <w:p>
            <w:pPr>
              <w:adjustRightInd w:val="0"/>
              <w:snapToGrid w:val="0"/>
              <w:jc w:val="both"/>
              <w:rPr>
                <w:rFonts w:ascii="宋体" w:hAnsi="宋体" w:cs="新宋体"/>
                <w:szCs w:val="21"/>
              </w:rPr>
            </w:pPr>
            <w:r>
              <w:rPr>
                <w:rFonts w:hint="eastAsia" w:ascii="宋体" w:hAnsi="宋体" w:eastAsia="宋体" w:cs="新宋体"/>
                <w:szCs w:val="21"/>
              </w:rPr>
              <w:t>全风险评价</w:t>
            </w:r>
          </w:p>
        </w:tc>
        <w:tc>
          <w:tcPr>
            <w:tcW w:w="960" w:type="dxa"/>
          </w:tcPr>
          <w:p>
            <w:pPr>
              <w:rPr>
                <w:rFonts w:ascii="宋体" w:hAnsi="宋体" w:cs="新宋体"/>
                <w:szCs w:val="21"/>
              </w:rPr>
            </w:pPr>
            <w:r>
              <w:rPr>
                <w:rFonts w:hint="eastAsia" w:ascii="宋体" w:hAnsi="宋体" w:eastAsia="宋体" w:cs="新宋体"/>
                <w:szCs w:val="21"/>
              </w:rPr>
              <w:t xml:space="preserve">S6.1.2 </w:t>
            </w:r>
          </w:p>
        </w:tc>
        <w:tc>
          <w:tcPr>
            <w:tcW w:w="10004" w:type="dxa"/>
          </w:tcPr>
          <w:p>
            <w:pPr>
              <w:spacing w:line="400" w:lineRule="exact"/>
              <w:ind w:firstLine="630" w:firstLineChars="300"/>
              <w:rPr>
                <w:rFonts w:ascii="宋体" w:hAnsi="宋体" w:cs="宋体"/>
                <w:szCs w:val="21"/>
              </w:rPr>
            </w:pPr>
            <w:r>
              <w:rPr>
                <w:rFonts w:hint="eastAsia" w:ascii="宋体" w:cs="宋体"/>
                <w:szCs w:val="21"/>
              </w:rPr>
              <w:t>查，业务发展部经过辨识与评审形成了</w:t>
            </w:r>
            <w:r>
              <w:rPr>
                <w:rFonts w:hint="eastAsia" w:ascii="宋体" w:hAnsi="宋体" w:cs="宋体"/>
                <w:szCs w:val="21"/>
              </w:rPr>
              <w:t>《危险源辨识与风险评价表》识别出危险源，包括</w:t>
            </w:r>
            <w:r>
              <w:rPr>
                <w:rFonts w:hint="eastAsia"/>
                <w:szCs w:val="21"/>
              </w:rPr>
              <w:t>火灾、意外伤害（触电、交通事故）</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w:t>
            </w:r>
            <w:r>
              <w:rPr>
                <w:rFonts w:hint="eastAsia"/>
                <w:szCs w:val="21"/>
              </w:rPr>
              <w:t>火灾、意外伤害（触电、交通事故）</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张贴安全、楼层消防疏散图；</w:t>
            </w:r>
          </w:p>
          <w:p>
            <w:pPr>
              <w:spacing w:line="400" w:lineRule="exact"/>
              <w:ind w:firstLine="420" w:firstLineChars="200"/>
              <w:rPr>
                <w:rFonts w:ascii="宋体" w:hAnsi="宋体" w:cs="宋体"/>
                <w:szCs w:val="21"/>
              </w:rPr>
            </w:pPr>
            <w:r>
              <w:rPr>
                <w:rFonts w:hint="eastAsia" w:ascii="宋体" w:hAnsi="宋体" w:cs="宋体"/>
                <w:szCs w:val="21"/>
              </w:rPr>
              <w:t>定期安全检查等。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8.1</w:t>
            </w:r>
          </w:p>
        </w:tc>
        <w:tc>
          <w:tcPr>
            <w:tcW w:w="10004" w:type="dxa"/>
          </w:tcPr>
          <w:p>
            <w:pPr>
              <w:ind w:firstLine="420" w:firstLineChars="200"/>
              <w:rPr>
                <w:rFonts w:ascii="宋体" w:hAnsi="宋体" w:cs="宋体"/>
                <w:szCs w:val="21"/>
              </w:rPr>
            </w:pPr>
            <w:r>
              <w:rPr>
                <w:rFonts w:hint="eastAsia" w:ascii="宋体" w:hAnsi="宋体" w:cs="宋体"/>
                <w:szCs w:val="21"/>
              </w:rPr>
              <w:t>查，业务发展部实施以下职业健康安全管理制度：《消防安全管理制度》、《用电安全管理规定》、《公司劳动安全管理办法》、《火灾事故应急救援预案》、《劳动防护用品管理制度》等。</w:t>
            </w:r>
          </w:p>
          <w:p>
            <w:pPr>
              <w:rPr>
                <w:rFonts w:ascii="宋体" w:hAnsi="宋体" w:cs="宋体"/>
                <w:szCs w:val="21"/>
              </w:rPr>
            </w:pPr>
            <w:r>
              <w:rPr>
                <w:rFonts w:hint="eastAsia" w:ascii="宋体" w:hAnsi="宋体" w:cs="宋体"/>
                <w:szCs w:val="21"/>
              </w:rPr>
              <w:t>查不可接受风险源：</w:t>
            </w:r>
          </w:p>
          <w:p>
            <w:pPr>
              <w:rPr>
                <w:szCs w:val="21"/>
              </w:rPr>
            </w:pPr>
            <w:r>
              <w:rPr>
                <w:rFonts w:hint="eastAsia"/>
                <w:szCs w:val="21"/>
              </w:rPr>
              <w:t>火灾、意外伤害（触电、交通事故）</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查业务发展部办公区域安全实施情况；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现场查看：现场电线有穿管保护，固定布局、现场有禁止吸烟的提醒，办公设备均有接地保护。现场查看：业务发展部提供的办公区域月度消防设备、设施检查记录，检查结果符合规定要求。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004" w:type="dxa"/>
          </w:tcPr>
          <w:p>
            <w:pPr>
              <w:rPr>
                <w:rFonts w:ascii="宋体" w:hAnsi="宋体" w:cs="宋体"/>
                <w:szCs w:val="21"/>
              </w:rPr>
            </w:pPr>
            <w:r>
              <w:rPr>
                <w:rFonts w:hint="eastAsia" w:ascii="宋体" w:hAnsi="宋体" w:cs="宋体"/>
                <w:szCs w:val="21"/>
              </w:rPr>
              <w:t>查见：《质量手册》、《消防与疏散演习实施方案》《消防疏散演习总结汇报》</w:t>
            </w:r>
          </w:p>
          <w:p>
            <w:pPr>
              <w:rPr>
                <w:rFonts w:hint="eastAsia" w:ascii="宋体" w:hAnsi="宋体" w:cs="宋体"/>
                <w:szCs w:val="21"/>
              </w:rPr>
            </w:pPr>
            <w:r>
              <w:rPr>
                <w:rFonts w:hint="eastAsia" w:ascii="宋体" w:hAnsi="宋体" w:cs="宋体"/>
                <w:szCs w:val="21"/>
              </w:rPr>
              <w:t>服务现场工作人员的在人力资源与行政部（含财务）组织下，参加了公司组织的“火灾消防演练”。</w:t>
            </w:r>
          </w:p>
          <w:p>
            <w:pPr>
              <w:rPr>
                <w:rFonts w:hint="eastAsia" w:ascii="宋体" w:hAnsi="宋体" w:cs="宋体"/>
                <w:szCs w:val="21"/>
              </w:rPr>
            </w:pPr>
            <w:r>
              <w:rPr>
                <w:rFonts w:hint="eastAsia" w:ascii="宋体" w:hAnsi="宋体" w:cs="宋体"/>
                <w:szCs w:val="21"/>
              </w:rPr>
              <w:t>查见：消防演练实况记录：查见20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日组织开展全酒店员工消防知识培训及消防疏散演习，提供20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eastAsia="zh-CN"/>
              </w:rPr>
              <w:t>涪陵</w:t>
            </w:r>
            <w:r>
              <w:rPr>
                <w:rFonts w:hint="eastAsia" w:ascii="宋体" w:hAnsi="宋体" w:cs="宋体"/>
                <w:szCs w:val="21"/>
              </w:rPr>
              <w:t>金科大酒店消防疏散演习总结汇报</w:t>
            </w:r>
            <w:r>
              <w:rPr>
                <w:rFonts w:hint="eastAsia" w:ascii="宋体" w:hAnsi="宋体" w:cs="宋体"/>
                <w:szCs w:val="21"/>
                <w:lang w:eastAsia="zh-CN"/>
              </w:rPr>
              <w:t>及</w:t>
            </w:r>
            <w:r>
              <w:rPr>
                <w:rFonts w:hint="eastAsia" w:ascii="宋体" w:hAnsi="宋体" w:cs="宋体"/>
                <w:szCs w:val="21"/>
              </w:rPr>
              <w:t>疏散演练实施方案。</w:t>
            </w:r>
          </w:p>
          <w:p>
            <w:pPr>
              <w:rPr>
                <w:rFonts w:hint="eastAsia" w:ascii="宋体" w:hAnsi="宋体" w:cs="宋体"/>
                <w:szCs w:val="21"/>
              </w:rPr>
            </w:pPr>
            <w:r>
              <w:rPr>
                <w:rFonts w:hint="eastAsia" w:ascii="宋体" w:hAnsi="宋体" w:cs="宋体"/>
                <w:szCs w:val="21"/>
              </w:rPr>
              <w:t>演习的主要项目包括：</w:t>
            </w:r>
          </w:p>
          <w:p>
            <w:pPr>
              <w:rPr>
                <w:rFonts w:hint="eastAsia" w:ascii="宋体" w:hAnsi="宋体" w:cs="宋体"/>
                <w:szCs w:val="21"/>
              </w:rPr>
            </w:pPr>
            <w:r>
              <w:rPr>
                <w:rFonts w:hint="eastAsia" w:ascii="宋体" w:hAnsi="宋体" w:cs="宋体"/>
                <w:szCs w:val="21"/>
              </w:rPr>
              <w:t>1.组织紧急疏散逃生和自救技能</w:t>
            </w:r>
          </w:p>
          <w:p>
            <w:pPr>
              <w:rPr>
                <w:rFonts w:hint="eastAsia" w:ascii="宋体" w:hAnsi="宋体" w:cs="宋体"/>
                <w:szCs w:val="21"/>
              </w:rPr>
            </w:pPr>
            <w:r>
              <w:rPr>
                <w:rFonts w:hint="eastAsia" w:ascii="宋体" w:hAnsi="宋体" w:cs="宋体"/>
                <w:szCs w:val="21"/>
              </w:rPr>
              <w:t>2.正确操作消防栓</w:t>
            </w:r>
          </w:p>
          <w:p>
            <w:pPr>
              <w:rPr>
                <w:rFonts w:hint="eastAsia" w:ascii="宋体" w:hAnsi="宋体" w:cs="宋体"/>
                <w:szCs w:val="21"/>
              </w:rPr>
            </w:pPr>
            <w:r>
              <w:rPr>
                <w:rFonts w:hint="eastAsia" w:ascii="宋体" w:hAnsi="宋体" w:cs="宋体"/>
                <w:szCs w:val="21"/>
              </w:rPr>
              <w:t>3.正确使用及操作灭火器</w:t>
            </w:r>
          </w:p>
          <w:p>
            <w:pPr>
              <w:rPr>
                <w:rFonts w:hint="eastAsia"/>
                <w:szCs w:val="21"/>
              </w:rPr>
            </w:pPr>
            <w:r>
              <w:rPr>
                <w:rFonts w:hint="eastAsia"/>
                <w:szCs w:val="21"/>
              </w:rPr>
              <w:t>4.全员消防知识培训</w:t>
            </w:r>
          </w:p>
          <w:p>
            <w:pPr>
              <w:rPr>
                <w:rFonts w:ascii="宋体" w:hAnsi="宋体" w:cs="宋体"/>
                <w:szCs w:val="21"/>
              </w:rPr>
            </w:pPr>
            <w:r>
              <w:rPr>
                <w:rFonts w:hint="eastAsia"/>
                <w:szCs w:val="21"/>
              </w:rPr>
              <w:t>5.油盆灭火训练</w:t>
            </w:r>
          </w:p>
          <w:p>
            <w:pPr>
              <w:rPr>
                <w:rFonts w:ascii="宋体" w:hAnsi="宋体"/>
                <w:szCs w:val="21"/>
              </w:rPr>
            </w:pPr>
            <w:r>
              <w:rPr>
                <w:rFonts w:hint="eastAsia" w:ascii="宋体" w:hAnsi="宋体"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bl>
    <w:p>
      <w:pPr>
        <w:pStyle w:val="7"/>
        <w:rPr>
          <w:rFonts w:hint="eastAsia" w:ascii="隶书" w:hAnsi="宋体" w:eastAsia="隶书"/>
          <w:bCs/>
          <w:color w:val="000000"/>
          <w:sz w:val="36"/>
          <w:szCs w:val="36"/>
        </w:rPr>
      </w:pPr>
    </w:p>
    <w:p>
      <w:pPr>
        <w:pStyle w:val="7"/>
        <w:rPr>
          <w:rFonts w:hint="eastAsia"/>
        </w:rPr>
      </w:pPr>
      <w:r>
        <w:rPr>
          <w:rFonts w:hint="eastAsia"/>
        </w:rPr>
        <w:t>说明：不符合标注N</w:t>
      </w: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hint="eastAsia" w:ascii="隶书" w:hAnsi="宋体" w:eastAsia="隶书"/>
          <w:bCs/>
          <w:color w:val="000000"/>
          <w:sz w:val="36"/>
          <w:szCs w:val="36"/>
          <w:highlight w:val="none"/>
        </w:rPr>
      </w:pP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highlight w:val="none"/>
              </w:rPr>
            </w:pPr>
            <w:r>
              <w:rPr>
                <w:rFonts w:hint="eastAsia"/>
                <w:sz w:val="24"/>
                <w:szCs w:val="24"/>
                <w:highlight w:val="none"/>
              </w:rPr>
              <w:t>过程与活动、</w:t>
            </w:r>
          </w:p>
          <w:p>
            <w:pPr>
              <w:jc w:val="center"/>
              <w:rPr>
                <w:highlight w:val="none"/>
              </w:rPr>
            </w:pPr>
            <w:r>
              <w:rPr>
                <w:rFonts w:hint="eastAsia"/>
                <w:sz w:val="24"/>
                <w:szCs w:val="24"/>
                <w:highlight w:val="none"/>
              </w:rPr>
              <w:t>抽样计划</w:t>
            </w:r>
          </w:p>
        </w:tc>
        <w:tc>
          <w:tcPr>
            <w:tcW w:w="960" w:type="dxa"/>
            <w:vMerge w:val="restart"/>
            <w:vAlign w:val="center"/>
          </w:tcPr>
          <w:p>
            <w:pPr>
              <w:rPr>
                <w:sz w:val="24"/>
                <w:szCs w:val="24"/>
                <w:highlight w:val="none"/>
              </w:rPr>
            </w:pPr>
            <w:r>
              <w:rPr>
                <w:rFonts w:hint="eastAsia"/>
                <w:sz w:val="24"/>
                <w:szCs w:val="24"/>
                <w:highlight w:val="none"/>
              </w:rPr>
              <w:t>涉及</w:t>
            </w:r>
          </w:p>
          <w:p>
            <w:pPr>
              <w:rPr>
                <w:highlight w:val="none"/>
              </w:rPr>
            </w:pPr>
            <w:r>
              <w:rPr>
                <w:rFonts w:hint="eastAsia"/>
                <w:sz w:val="24"/>
                <w:szCs w:val="24"/>
                <w:highlight w:val="none"/>
              </w:rPr>
              <w:t>条款</w:t>
            </w:r>
          </w:p>
        </w:tc>
        <w:tc>
          <w:tcPr>
            <w:tcW w:w="10004" w:type="dxa"/>
            <w:vAlign w:val="center"/>
          </w:tcPr>
          <w:p>
            <w:pPr>
              <w:rPr>
                <w:sz w:val="24"/>
                <w:szCs w:val="24"/>
                <w:highlight w:val="none"/>
              </w:rPr>
            </w:pPr>
            <w:r>
              <w:rPr>
                <w:rFonts w:hint="eastAsia"/>
                <w:sz w:val="24"/>
                <w:szCs w:val="24"/>
                <w:highlight w:val="none"/>
              </w:rPr>
              <w:t>受审核部门：战略采购部   主管领导：</w:t>
            </w:r>
            <w:r>
              <w:rPr>
                <w:rFonts w:hint="eastAsia"/>
                <w:sz w:val="24"/>
                <w:szCs w:val="24"/>
                <w:highlight w:val="none"/>
                <w:lang w:eastAsia="zh-CN"/>
              </w:rPr>
              <w:t>陈晓渝</w:t>
            </w:r>
            <w:r>
              <w:rPr>
                <w:rFonts w:hint="eastAsia"/>
                <w:sz w:val="24"/>
                <w:szCs w:val="24"/>
                <w:highlight w:val="none"/>
              </w:rPr>
              <w:t xml:space="preserve">     陪同人员：李洁</w:t>
            </w:r>
          </w:p>
        </w:tc>
        <w:tc>
          <w:tcPr>
            <w:tcW w:w="1585" w:type="dxa"/>
            <w:vMerge w:val="restart"/>
            <w:vAlign w:val="center"/>
          </w:tcPr>
          <w:p>
            <w:pPr>
              <w:rPr>
                <w:sz w:val="24"/>
                <w:szCs w:val="24"/>
                <w:highlight w:val="none"/>
              </w:rPr>
            </w:pPr>
            <w:r>
              <w:rPr>
                <w:rFonts w:hint="eastAsia"/>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spacing w:before="120"/>
              <w:rPr>
                <w:rFonts w:hint="default" w:eastAsia="宋体"/>
                <w:highlight w:val="none"/>
                <w:lang w:val="en-US" w:eastAsia="zh-CN"/>
              </w:rPr>
            </w:pPr>
            <w:r>
              <w:rPr>
                <w:rFonts w:hint="eastAsia"/>
                <w:sz w:val="24"/>
                <w:szCs w:val="24"/>
                <w:highlight w:val="none"/>
              </w:rPr>
              <w:t>审核员</w:t>
            </w:r>
            <w:r>
              <w:rPr>
                <w:rFonts w:hint="eastAsia"/>
                <w:sz w:val="24"/>
                <w:szCs w:val="24"/>
                <w:highlight w:val="none"/>
                <w:lang w:eastAsia="zh-CN"/>
              </w:rPr>
              <w:t>：</w:t>
            </w:r>
            <w:r>
              <w:rPr>
                <w:rFonts w:hint="eastAsia"/>
                <w:sz w:val="24"/>
                <w:szCs w:val="24"/>
                <w:highlight w:val="none"/>
                <w:lang w:val="en-US" w:eastAsia="zh-CN"/>
              </w:rPr>
              <w:t>冉景洲</w:t>
            </w:r>
            <w:r>
              <w:rPr>
                <w:rFonts w:hint="eastAsia"/>
                <w:sz w:val="24"/>
                <w:szCs w:val="24"/>
                <w:highlight w:val="none"/>
              </w:rPr>
              <w:t xml:space="preserve">  审核时间：20</w:t>
            </w:r>
            <w:r>
              <w:rPr>
                <w:rFonts w:hint="eastAsia"/>
                <w:sz w:val="24"/>
                <w:szCs w:val="24"/>
                <w:highlight w:val="none"/>
                <w:lang w:val="en-US" w:eastAsia="zh-CN"/>
              </w:rPr>
              <w:t>20</w:t>
            </w:r>
            <w:r>
              <w:rPr>
                <w:rFonts w:hint="eastAsia"/>
                <w:sz w:val="24"/>
                <w:szCs w:val="24"/>
                <w:highlight w:val="none"/>
              </w:rPr>
              <w:t>.1</w:t>
            </w:r>
            <w:r>
              <w:rPr>
                <w:rFonts w:hint="eastAsia"/>
                <w:sz w:val="24"/>
                <w:szCs w:val="24"/>
                <w:highlight w:val="none"/>
                <w:lang w:val="en-US" w:eastAsia="zh-CN"/>
              </w:rPr>
              <w:t>1</w:t>
            </w:r>
            <w:r>
              <w:rPr>
                <w:rFonts w:hint="eastAsia"/>
                <w:sz w:val="24"/>
                <w:szCs w:val="24"/>
                <w:highlight w:val="none"/>
              </w:rPr>
              <w:t>.</w:t>
            </w:r>
            <w:r>
              <w:rPr>
                <w:rFonts w:hint="eastAsia"/>
                <w:sz w:val="24"/>
                <w:szCs w:val="24"/>
                <w:highlight w:val="none"/>
                <w:lang w:val="en-US" w:eastAsia="zh-CN"/>
              </w:rPr>
              <w:t>26</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none"/>
              </w:rPr>
            </w:pPr>
          </w:p>
        </w:tc>
        <w:tc>
          <w:tcPr>
            <w:tcW w:w="960" w:type="dxa"/>
            <w:vMerge w:val="continue"/>
            <w:vAlign w:val="center"/>
          </w:tcPr>
          <w:p>
            <w:pPr>
              <w:rPr>
                <w:highlight w:val="none"/>
              </w:rPr>
            </w:pPr>
          </w:p>
        </w:tc>
        <w:tc>
          <w:tcPr>
            <w:tcW w:w="10004" w:type="dxa"/>
            <w:vAlign w:val="center"/>
          </w:tcPr>
          <w:p>
            <w:pPr>
              <w:rPr>
                <w:sz w:val="24"/>
                <w:szCs w:val="24"/>
                <w:highlight w:val="none"/>
              </w:rPr>
            </w:pPr>
            <w:r>
              <w:rPr>
                <w:rFonts w:hint="eastAsia"/>
                <w:sz w:val="24"/>
                <w:szCs w:val="24"/>
                <w:highlight w:val="none"/>
              </w:rPr>
              <w:t>审核条款：</w:t>
            </w:r>
          </w:p>
        </w:tc>
        <w:tc>
          <w:tcPr>
            <w:tcW w:w="1585" w:type="dxa"/>
            <w:vMerge w:val="continue"/>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组织的角色、职责和权限</w:t>
            </w:r>
          </w:p>
          <w:p>
            <w:pPr>
              <w:adjustRightInd w:val="0"/>
              <w:snapToGrid w:val="0"/>
              <w:jc w:val="center"/>
              <w:rPr>
                <w:rFonts w:ascii="宋体" w:hAnsi="宋体" w:cs="新宋体"/>
                <w:szCs w:val="21"/>
                <w:highlight w:val="none"/>
              </w:rPr>
            </w:pPr>
          </w:p>
        </w:tc>
        <w:tc>
          <w:tcPr>
            <w:tcW w:w="960" w:type="dxa"/>
          </w:tcPr>
          <w:p>
            <w:pPr>
              <w:rPr>
                <w:szCs w:val="21"/>
                <w:highlight w:val="none"/>
              </w:rPr>
            </w:pPr>
            <w:r>
              <w:rPr>
                <w:rFonts w:hint="eastAsia" w:ascii="宋体" w:hAnsi="宋体" w:cs="新宋体"/>
                <w:szCs w:val="21"/>
                <w:highlight w:val="none"/>
              </w:rPr>
              <w:t>Q5.3；</w:t>
            </w:r>
          </w:p>
          <w:p>
            <w:pPr>
              <w:rPr>
                <w:szCs w:val="21"/>
                <w:highlight w:val="none"/>
              </w:rPr>
            </w:pPr>
          </w:p>
          <w:p>
            <w:pPr>
              <w:rPr>
                <w:rFonts w:ascii="宋体" w:hAnsi="宋体" w:cs="新宋体"/>
                <w:szCs w:val="21"/>
                <w:highlight w:val="none"/>
              </w:rPr>
            </w:pPr>
          </w:p>
        </w:tc>
        <w:tc>
          <w:tcPr>
            <w:tcW w:w="10004" w:type="dxa"/>
          </w:tcPr>
          <w:p>
            <w:pPr>
              <w:autoSpaceDE w:val="0"/>
              <w:autoSpaceDN w:val="0"/>
              <w:adjustRightInd w:val="0"/>
              <w:spacing w:line="400" w:lineRule="exact"/>
              <w:jc w:val="left"/>
              <w:rPr>
                <w:rFonts w:ascii="宋体" w:cs="宋体"/>
                <w:szCs w:val="21"/>
                <w:highlight w:val="none"/>
              </w:rPr>
            </w:pPr>
            <w:r>
              <w:rPr>
                <w:rFonts w:hint="eastAsia" w:ascii="宋体" w:cs="宋体"/>
                <w:szCs w:val="21"/>
                <w:highlight w:val="none"/>
              </w:rPr>
              <w:t>查，战略采购部的岗位职责和权限如下：</w:t>
            </w:r>
          </w:p>
          <w:p>
            <w:pPr>
              <w:spacing w:line="400" w:lineRule="exact"/>
              <w:rPr>
                <w:rFonts w:ascii="宋体" w:hAnsi="宋体" w:cs="宋体"/>
                <w:szCs w:val="21"/>
                <w:highlight w:val="none"/>
              </w:rPr>
            </w:pPr>
            <w:r>
              <w:rPr>
                <w:rFonts w:hint="eastAsia" w:ascii="宋体" w:hAnsi="宋体" w:cs="宋体"/>
                <w:szCs w:val="21"/>
                <w:highlight w:val="none"/>
              </w:rPr>
              <w:t>1)</w:t>
            </w:r>
            <w:r>
              <w:rPr>
                <w:rFonts w:hint="eastAsia" w:ascii="宋体" w:hAnsi="宋体" w:cs="宋体"/>
                <w:bCs/>
                <w:color w:val="000000"/>
                <w:szCs w:val="21"/>
                <w:highlight w:val="none"/>
              </w:rPr>
              <w:t>酒店战略物资招投标及合同签订</w:t>
            </w:r>
            <w:r>
              <w:rPr>
                <w:rFonts w:hint="eastAsia" w:ascii="宋体" w:hAnsi="宋体" w:cs="宋体"/>
                <w:szCs w:val="21"/>
                <w:highlight w:val="none"/>
              </w:rPr>
              <w:t>；</w:t>
            </w:r>
          </w:p>
          <w:p>
            <w:pPr>
              <w:spacing w:line="400" w:lineRule="exact"/>
              <w:rPr>
                <w:rFonts w:ascii="宋体" w:hAnsi="宋体" w:cs="宋体"/>
                <w:szCs w:val="21"/>
                <w:highlight w:val="none"/>
              </w:rPr>
            </w:pPr>
            <w:r>
              <w:rPr>
                <w:rFonts w:hint="eastAsia" w:ascii="宋体" w:hAnsi="宋体" w:cs="宋体"/>
                <w:szCs w:val="21"/>
                <w:highlight w:val="none"/>
              </w:rPr>
              <w:t>2)新开酒店开业筹备、主持物质釆购招投标及产品定购；</w:t>
            </w:r>
          </w:p>
          <w:p>
            <w:pPr>
              <w:spacing w:line="400" w:lineRule="exact"/>
              <w:rPr>
                <w:rFonts w:ascii="宋体" w:hAnsi="宋体" w:cs="宋体"/>
                <w:szCs w:val="21"/>
                <w:highlight w:val="none"/>
              </w:rPr>
            </w:pPr>
            <w:r>
              <w:rPr>
                <w:rFonts w:hint="eastAsia" w:ascii="宋体" w:hAnsi="宋体" w:cs="宋体"/>
                <w:szCs w:val="21"/>
                <w:highlight w:val="none"/>
              </w:rPr>
              <w:t>3)</w:t>
            </w:r>
            <w:r>
              <w:rPr>
                <w:rFonts w:hint="eastAsia" w:ascii="宋体" w:hAnsi="宋体" w:cs="宋体"/>
                <w:bCs/>
                <w:color w:val="000000"/>
                <w:szCs w:val="21"/>
                <w:highlight w:val="none"/>
              </w:rPr>
              <w:t>建立完整酒店公司供应商数据库</w:t>
            </w:r>
            <w:r>
              <w:rPr>
                <w:rFonts w:hint="eastAsia" w:ascii="宋体" w:hAnsi="宋体" w:cs="宋体"/>
                <w:szCs w:val="21"/>
                <w:highlight w:val="none"/>
              </w:rPr>
              <w:t>；</w:t>
            </w:r>
          </w:p>
          <w:p>
            <w:pPr>
              <w:pStyle w:val="5"/>
              <w:spacing w:line="440" w:lineRule="exact"/>
              <w:rPr>
                <w:rFonts w:hint="default" w:hAnsi="宋体" w:cs="宋体"/>
                <w:szCs w:val="21"/>
                <w:highlight w:val="none"/>
              </w:rPr>
            </w:pPr>
            <w:r>
              <w:rPr>
                <w:rFonts w:hAnsi="宋体" w:cs="宋体"/>
                <w:szCs w:val="21"/>
                <w:highlight w:val="none"/>
              </w:rPr>
              <w:t>4)</w:t>
            </w:r>
            <w:r>
              <w:rPr>
                <w:rFonts w:hAnsi="宋体" w:cs="宋体"/>
                <w:bCs/>
                <w:color w:val="000000"/>
                <w:szCs w:val="21"/>
                <w:highlight w:val="none"/>
              </w:rPr>
              <w:t>检查酒店管理公司旗下各酒店釆购工作，是否按酒店管理公司战略部署有序地进行</w:t>
            </w:r>
            <w:r>
              <w:rPr>
                <w:rFonts w:hAnsi="宋体" w:cs="宋体"/>
                <w:szCs w:val="21"/>
                <w:highlight w:val="none"/>
              </w:rPr>
              <w:t>；</w:t>
            </w:r>
          </w:p>
          <w:p>
            <w:pPr>
              <w:pStyle w:val="5"/>
              <w:spacing w:line="440" w:lineRule="exact"/>
              <w:rPr>
                <w:rFonts w:hint="default" w:hAnsi="宋体" w:cs="宋体"/>
                <w:szCs w:val="21"/>
                <w:highlight w:val="none"/>
              </w:rPr>
            </w:pPr>
            <w:r>
              <w:rPr>
                <w:rFonts w:hAnsi="宋体" w:cs="宋体"/>
                <w:szCs w:val="21"/>
                <w:highlight w:val="none"/>
              </w:rPr>
              <w:t>5）负责本部门危险源识别控制。</w:t>
            </w:r>
          </w:p>
          <w:p>
            <w:pPr>
              <w:spacing w:line="400" w:lineRule="exact"/>
              <w:rPr>
                <w:rFonts w:ascii="宋体" w:hAnsi="宋体" w:cs="宋体"/>
                <w:szCs w:val="21"/>
                <w:highlight w:val="none"/>
              </w:rPr>
            </w:pPr>
            <w:r>
              <w:rPr>
                <w:rFonts w:hint="eastAsia" w:ascii="宋体" w:hAnsi="宋体" w:cs="宋体"/>
                <w:szCs w:val="21"/>
                <w:highlight w:val="none"/>
              </w:rPr>
              <w:t xml:space="preserve">……   </w:t>
            </w:r>
          </w:p>
          <w:p>
            <w:pPr>
              <w:widowControl/>
              <w:jc w:val="left"/>
              <w:rPr>
                <w:rFonts w:ascii="宋体" w:hAnsi="宋体"/>
                <w:szCs w:val="21"/>
                <w:highlight w:val="none"/>
              </w:rPr>
            </w:pPr>
            <w:r>
              <w:rPr>
                <w:rFonts w:hint="eastAsia" w:ascii="宋体"/>
                <w:szCs w:val="21"/>
                <w:highlight w:val="none"/>
              </w:rPr>
              <w:t>战略采购部负责人对部门职责清楚。</w:t>
            </w:r>
          </w:p>
        </w:tc>
        <w:tc>
          <w:tcPr>
            <w:tcW w:w="1585" w:type="dxa"/>
          </w:tcPr>
          <w:p>
            <w:pPr>
              <w:rPr>
                <w:highlight w:val="none"/>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s="Arial"/>
                <w:iCs/>
                <w:szCs w:val="21"/>
              </w:rPr>
            </w:pPr>
            <w:r>
              <w:rPr>
                <w:rFonts w:hint="eastAsia" w:ascii="宋体" w:hAnsi="宋体" w:cs="Arial"/>
                <w:iCs/>
                <w:szCs w:val="21"/>
              </w:rPr>
              <w:t>查战略采购部的质量目标为：</w:t>
            </w:r>
            <w:r>
              <w:rPr>
                <w:rFonts w:hint="eastAsia" w:ascii="宋体" w:hAnsi="宋体" w:cs="宋体"/>
                <w:szCs w:val="21"/>
              </w:rPr>
              <w:t>实施情况（20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p>
          <w:p>
            <w:pPr>
              <w:adjustRightInd w:val="0"/>
              <w:snapToGrid w:val="0"/>
              <w:spacing w:line="440" w:lineRule="exact"/>
              <w:ind w:right="-23"/>
              <w:rPr>
                <w:rFonts w:ascii="宋体" w:hAnsi="宋体"/>
                <w:szCs w:val="21"/>
              </w:rPr>
            </w:pPr>
            <w:r>
              <w:rPr>
                <w:rFonts w:hint="eastAsia" w:ascii="宋体" w:hAnsi="宋体"/>
                <w:szCs w:val="21"/>
              </w:rPr>
              <w:t>1）重大伤亡事故为零；                    发生次数为零</w:t>
            </w:r>
          </w:p>
          <w:p>
            <w:pPr>
              <w:adjustRightInd w:val="0"/>
              <w:snapToGrid w:val="0"/>
              <w:spacing w:line="440" w:lineRule="exact"/>
              <w:ind w:right="-23"/>
              <w:rPr>
                <w:rFonts w:ascii="宋体" w:hAnsi="宋体"/>
                <w:szCs w:val="21"/>
              </w:rPr>
            </w:pPr>
            <w:r>
              <w:rPr>
                <w:rFonts w:hint="eastAsia" w:ascii="宋体" w:hAnsi="宋体"/>
                <w:szCs w:val="21"/>
              </w:rPr>
              <w:t>2）火灾事故为零；                        发生次数为零</w:t>
            </w:r>
          </w:p>
          <w:p>
            <w:pPr>
              <w:adjustRightInd w:val="0"/>
              <w:snapToGrid w:val="0"/>
              <w:spacing w:line="440" w:lineRule="exact"/>
              <w:ind w:right="-23"/>
              <w:rPr>
                <w:rFonts w:ascii="宋体" w:hAnsi="宋体"/>
                <w:szCs w:val="21"/>
              </w:rPr>
            </w:pPr>
            <w:r>
              <w:rPr>
                <w:rFonts w:hint="eastAsia" w:ascii="宋体" w:hAnsi="宋体"/>
                <w:szCs w:val="21"/>
              </w:rPr>
              <w:t>3）轻伤事故为零；                        发生次数为零</w:t>
            </w:r>
          </w:p>
          <w:p>
            <w:pPr>
              <w:spacing w:line="400" w:lineRule="atLeast"/>
              <w:ind w:right="170"/>
              <w:jc w:val="left"/>
              <w:rPr>
                <w:rFonts w:ascii="宋体" w:hAnsi="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月战略采购部目标完成情况：均能达到要求。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60" w:type="dxa"/>
            <w:vAlign w:val="top"/>
          </w:tcPr>
          <w:p>
            <w:pPr>
              <w:adjustRightInd w:val="0"/>
              <w:snapToGrid w:val="0"/>
              <w:rPr>
                <w:rFonts w:hint="eastAsia" w:ascii="宋体" w:hAnsi="宋体" w:eastAsia="宋体" w:cs="宋体"/>
                <w:kern w:val="2"/>
                <w:sz w:val="21"/>
                <w:szCs w:val="21"/>
                <w:lang w:val="en-US" w:eastAsia="zh-CN" w:bidi="ar-SA"/>
              </w:rPr>
            </w:pPr>
            <w:r>
              <w:rPr>
                <w:rFonts w:hint="eastAsia" w:ascii="宋体" w:hAnsi="宋体" w:cs="宋体"/>
                <w:szCs w:val="21"/>
              </w:rPr>
              <w:t>外部提供过程、产品和服务的控制</w:t>
            </w:r>
          </w:p>
        </w:tc>
        <w:tc>
          <w:tcPr>
            <w:tcW w:w="960" w:type="dxa"/>
            <w:vAlign w:val="top"/>
          </w:tcPr>
          <w:p>
            <w:pPr>
              <w:rPr>
                <w:rFonts w:ascii="宋体" w:hAnsi="宋体" w:eastAsia="宋体" w:cs="宋体"/>
                <w:color w:val="000000"/>
                <w:kern w:val="2"/>
                <w:sz w:val="21"/>
                <w:szCs w:val="21"/>
                <w:lang w:val="en-US" w:eastAsia="zh-CN" w:bidi="ar-SA"/>
              </w:rPr>
            </w:pPr>
            <w:r>
              <w:rPr>
                <w:rFonts w:hint="eastAsia" w:ascii="宋体" w:hAnsi="宋体" w:cs="宋体"/>
                <w:szCs w:val="21"/>
              </w:rPr>
              <w:t>Q8.4</w:t>
            </w:r>
          </w:p>
        </w:tc>
        <w:tc>
          <w:tcPr>
            <w:tcW w:w="10004"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1.查公司编制并执行了《外部供方控制程序》，规定了采购控制要求，明确了对供方选择、评价、及再评价的准则。</w:t>
            </w:r>
          </w:p>
          <w:p>
            <w:pPr>
              <w:widowControl/>
              <w:spacing w:line="400" w:lineRule="exact"/>
              <w:jc w:val="left"/>
              <w:rPr>
                <w:rFonts w:hint="eastAsia"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rPr>
            </w:pPr>
            <w:r>
              <w:rPr>
                <w:rFonts w:hint="eastAsia" w:ascii="宋体" w:hAnsi="宋体" w:cs="宋体"/>
                <w:szCs w:val="21"/>
              </w:rPr>
              <w:t>1）成都京东世纪贸易有限公司            供应：超五类网线、水晶头、网域连接器等；</w:t>
            </w:r>
          </w:p>
          <w:p>
            <w:pPr>
              <w:pStyle w:val="2"/>
              <w:rPr>
                <w:rFonts w:ascii="宋体" w:hAnsi="宋体" w:cs="宋体"/>
                <w:szCs w:val="21"/>
              </w:rPr>
            </w:pPr>
            <w:r>
              <w:rPr>
                <w:rFonts w:hint="eastAsia" w:ascii="宋体" w:hAnsi="宋体" w:cs="宋体"/>
                <w:szCs w:val="21"/>
              </w:rPr>
              <w:t>2）两江新区新嘉缘食品经营部        供应：矿泉水、食品等；</w:t>
            </w:r>
          </w:p>
          <w:p>
            <w:pPr>
              <w:pStyle w:val="2"/>
              <w:rPr>
                <w:rFonts w:hint="eastAsia" w:ascii="宋体" w:hAnsi="宋体" w:cs="宋体"/>
                <w:szCs w:val="21"/>
              </w:rPr>
            </w:pPr>
            <w:r>
              <w:rPr>
                <w:rFonts w:hint="eastAsia" w:ascii="宋体" w:hAnsi="宋体" w:cs="宋体"/>
                <w:szCs w:val="21"/>
              </w:rPr>
              <w:t>3）重庆乐之心商贸有限公司          供应：打印纸等办公用品</w:t>
            </w:r>
          </w:p>
          <w:p>
            <w:pPr>
              <w:pStyle w:val="2"/>
              <w:rPr>
                <w:rFonts w:hint="default" w:ascii="宋体" w:hAnsi="宋体" w:eastAsia="宋体" w:cs="宋体"/>
                <w:szCs w:val="21"/>
                <w:lang w:val="en-US" w:eastAsia="zh-CN"/>
              </w:rPr>
            </w:pPr>
            <w:r>
              <w:rPr>
                <w:rFonts w:hint="eastAsia" w:ascii="宋体" w:hAnsi="宋体" w:cs="宋体"/>
                <w:szCs w:val="21"/>
                <w:lang w:val="en-US" w:eastAsia="zh-CN"/>
              </w:rPr>
              <w:t>......</w:t>
            </w:r>
          </w:p>
          <w:p>
            <w:pPr>
              <w:widowControl/>
              <w:spacing w:line="400" w:lineRule="exact"/>
              <w:jc w:val="left"/>
              <w:rPr>
                <w:rFonts w:ascii="宋体" w:hAnsi="宋体" w:cs="宋体"/>
                <w:szCs w:val="21"/>
              </w:rPr>
            </w:pPr>
            <w:r>
              <w:rPr>
                <w:rFonts w:hint="eastAsia" w:ascii="宋体" w:hAnsi="宋体" w:cs="宋体"/>
                <w:szCs w:val="21"/>
              </w:rPr>
              <w:t>抽查《供方评定记录表》</w:t>
            </w:r>
            <w:r>
              <w:rPr>
                <w:rFonts w:hint="eastAsia" w:ascii="宋体" w:hAnsi="宋体" w:cs="宋体"/>
                <w:szCs w:val="21"/>
                <w:lang w:eastAsia="zh-CN"/>
              </w:rPr>
              <w:t>于</w:t>
            </w:r>
            <w:r>
              <w:rPr>
                <w:rFonts w:hint="eastAsia" w:ascii="宋体" w:hAnsi="宋体" w:cs="宋体"/>
                <w:szCs w:val="21"/>
                <w:lang w:val="en-US" w:eastAsia="zh-CN"/>
              </w:rPr>
              <w:t>2020年9月对</w:t>
            </w:r>
            <w:r>
              <w:rPr>
                <w:rFonts w:hint="eastAsia" w:ascii="宋体" w:hAnsi="宋体" w:cs="宋体"/>
                <w:szCs w:val="21"/>
              </w:rPr>
              <w:t xml:space="preserve">供应商：成都京东世纪贸易有限公司 </w:t>
            </w:r>
            <w:r>
              <w:rPr>
                <w:rFonts w:hint="eastAsia" w:ascii="宋体" w:hAnsi="宋体" w:cs="宋体"/>
                <w:szCs w:val="21"/>
                <w:lang w:eastAsia="zh-CN"/>
              </w:rPr>
              <w:t>、</w:t>
            </w:r>
            <w:r>
              <w:rPr>
                <w:rFonts w:hint="eastAsia" w:ascii="宋体" w:hAnsi="宋体" w:cs="宋体"/>
                <w:szCs w:val="21"/>
              </w:rPr>
              <w:t xml:space="preserve">两江新区新嘉缘食品经营部 </w:t>
            </w:r>
            <w:r>
              <w:rPr>
                <w:rFonts w:hint="eastAsia" w:ascii="宋体" w:hAnsi="宋体" w:cs="宋体"/>
                <w:szCs w:val="21"/>
                <w:lang w:eastAsia="zh-CN"/>
              </w:rPr>
              <w:t>、</w:t>
            </w:r>
            <w:r>
              <w:rPr>
                <w:rFonts w:hint="eastAsia" w:ascii="宋体" w:hAnsi="宋体" w:cs="宋体"/>
                <w:szCs w:val="21"/>
              </w:rPr>
              <w:t>重庆乐之心商贸有限公司</w:t>
            </w:r>
            <w:r>
              <w:rPr>
                <w:rFonts w:hint="eastAsia" w:ascii="宋体" w:hAnsi="宋体" w:cs="宋体"/>
                <w:szCs w:val="21"/>
                <w:lang w:eastAsia="zh-CN"/>
              </w:rPr>
              <w:t>等，就</w:t>
            </w:r>
            <w:r>
              <w:rPr>
                <w:rFonts w:hint="eastAsia" w:ascii="宋体" w:hAnsi="宋体" w:cs="宋体"/>
                <w:szCs w:val="21"/>
              </w:rPr>
              <w:t>资质、质量、价格、交付及时性、售后服务等评价项目</w:t>
            </w:r>
            <w:r>
              <w:rPr>
                <w:rFonts w:hint="eastAsia" w:ascii="宋体" w:hAnsi="宋体" w:cs="宋体"/>
                <w:szCs w:val="21"/>
                <w:lang w:eastAsia="zh-CN"/>
              </w:rPr>
              <w:t>进行了年度再评价</w:t>
            </w: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评价结论：质量、交期、价格都满足要求，确定为合格供方。</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评价人：</w:t>
            </w:r>
            <w:r>
              <w:rPr>
                <w:rFonts w:hint="eastAsia" w:ascii="宋体" w:hAnsi="宋体" w:cs="宋体"/>
                <w:szCs w:val="21"/>
                <w:lang w:eastAsia="zh-CN"/>
              </w:rPr>
              <w:t>陈晓渝、皮虎、樊帆、杨洁</w:t>
            </w:r>
          </w:p>
          <w:p>
            <w:pPr>
              <w:widowControl/>
              <w:spacing w:line="400" w:lineRule="exact"/>
              <w:jc w:val="left"/>
              <w:rPr>
                <w:rFonts w:ascii="宋体" w:hAnsi="宋体" w:cs="宋体"/>
                <w:szCs w:val="21"/>
              </w:rPr>
            </w:pPr>
            <w:r>
              <w:rPr>
                <w:rFonts w:hint="eastAsia" w:ascii="宋体" w:hAnsi="宋体" w:cs="宋体"/>
                <w:szCs w:val="21"/>
              </w:rPr>
              <w:t xml:space="preserve">批准人：艾兆青 </w:t>
            </w:r>
            <w:r>
              <w:rPr>
                <w:rFonts w:hint="eastAsia" w:ascii="宋体" w:hAnsi="宋体" w:cs="宋体"/>
                <w:szCs w:val="21"/>
                <w:lang w:val="en-US" w:eastAsia="zh-CN"/>
              </w:rPr>
              <w:t xml:space="preserve">   </w:t>
            </w:r>
            <w:r>
              <w:rPr>
                <w:rFonts w:hint="eastAsia" w:ascii="宋体" w:hAnsi="宋体" w:cs="宋体"/>
                <w:szCs w:val="21"/>
              </w:rPr>
              <w:t xml:space="preserve"> 评审日期 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r>
              <w:rPr>
                <w:rFonts w:hint="eastAsia" w:ascii="宋体" w:hAnsi="宋体" w:cs="宋体"/>
                <w:szCs w:val="21"/>
                <w:lang w:val="en-US" w:eastAsia="zh-CN"/>
              </w:rPr>
              <w:t>16</w:t>
            </w: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3、抽查办公用品采购单</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 xml:space="preserve">11月采购单 </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采购：网线、硒鼓、墨盒</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采购：矿泉水</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采购：A3打印纸、A4打印纸、签字笔、复印纸、胶水等</w:t>
            </w:r>
          </w:p>
          <w:p>
            <w:pPr>
              <w:widowControl/>
              <w:numPr>
                <w:ilvl w:val="0"/>
                <w:numId w:val="0"/>
              </w:numPr>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编制：</w:t>
            </w:r>
            <w:r>
              <w:rPr>
                <w:rFonts w:hint="eastAsia" w:ascii="宋体" w:hAnsi="宋体" w:cs="宋体"/>
                <w:szCs w:val="21"/>
              </w:rPr>
              <w:t>战略采购部</w:t>
            </w:r>
            <w:r>
              <w:rPr>
                <w:rFonts w:hint="eastAsia" w:ascii="宋体" w:hAnsi="宋体" w:cs="宋体"/>
                <w:szCs w:val="21"/>
                <w:lang w:val="en-US" w:eastAsia="zh-CN"/>
              </w:rPr>
              <w:t xml:space="preserve">    批准：陈晓渝</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采购单明确了采购的产品、规格、数量、到货时间等，且均在合格供应商处进行采购。</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组织对外部供方的控制是分类、分级进行控制，实施优胜劣汰的控制方法。并对影响最终公司产品服务质量的关键过程进行从严控制。</w:t>
            </w:r>
          </w:p>
          <w:p>
            <w:pPr>
              <w:rPr>
                <w:rFonts w:ascii="宋体" w:hAnsi="宋体" w:cs="宋体"/>
                <w:szCs w:val="21"/>
              </w:rPr>
            </w:pPr>
          </w:p>
          <w:p>
            <w:pPr>
              <w:ind w:firstLine="210" w:firstLineChars="100"/>
              <w:rPr>
                <w:rFonts w:ascii="宋体" w:hAnsi="宋体" w:cs="宋体"/>
                <w:szCs w:val="21"/>
              </w:rPr>
            </w:pPr>
            <w:r>
              <w:rPr>
                <w:rFonts w:hint="eastAsia" w:ascii="宋体" w:hAnsi="宋体" w:cs="宋体"/>
                <w:szCs w:val="21"/>
              </w:rPr>
              <w:t>经询问负责人，公司对采购的办公用品及劳保用品的型号规格、外观、数量、质量证明文件等进行了验收。</w:t>
            </w:r>
          </w:p>
          <w:p>
            <w:pPr>
              <w:spacing w:line="360" w:lineRule="auto"/>
              <w:ind w:right="71" w:rightChars="34"/>
              <w:jc w:val="left"/>
              <w:rPr>
                <w:rFonts w:ascii="宋体" w:hAnsi="宋体" w:cs="宋体"/>
                <w:color w:val="000000"/>
                <w:szCs w:val="21"/>
              </w:rPr>
            </w:pPr>
            <w:r>
              <w:rPr>
                <w:rFonts w:hint="eastAsia" w:ascii="宋体" w:hAnsi="宋体" w:cs="宋体"/>
                <w:color w:val="000000"/>
                <w:kern w:val="0"/>
                <w:szCs w:val="21"/>
              </w:rPr>
              <w:t>抽</w:t>
            </w:r>
            <w:r>
              <w:rPr>
                <w:rFonts w:hint="eastAsia" w:ascii="宋体" w:hAnsi="宋体" w:cs="宋体"/>
                <w:color w:val="000000"/>
                <w:szCs w:val="21"/>
              </w:rPr>
              <w:t>查验证记录，查《入库验收单》</w:t>
            </w:r>
          </w:p>
          <w:p>
            <w:pPr>
              <w:widowControl/>
              <w:numPr>
                <w:ilvl w:val="0"/>
                <w:numId w:val="5"/>
              </w:numPr>
              <w:spacing w:line="360" w:lineRule="auto"/>
              <w:jc w:val="left"/>
              <w:rPr>
                <w:rFonts w:ascii="宋体" w:hAnsi="宋体" w:cs="宋体"/>
                <w:color w:val="000000"/>
                <w:kern w:val="0"/>
                <w:szCs w:val="21"/>
              </w:rPr>
            </w:pPr>
            <w:r>
              <w:rPr>
                <w:rFonts w:hint="eastAsia" w:ascii="宋体" w:hAnsi="宋体" w:cs="宋体"/>
                <w:color w:val="000000"/>
                <w:kern w:val="0"/>
                <w:szCs w:val="21"/>
              </w:rPr>
              <w:t>抽查：采购日期：20</w:t>
            </w:r>
            <w:r>
              <w:rPr>
                <w:rFonts w:hint="eastAsia" w:ascii="宋体" w:hAnsi="宋体" w:cs="宋体"/>
                <w:color w:val="000000"/>
                <w:kern w:val="0"/>
                <w:szCs w:val="21"/>
                <w:lang w:val="en-US" w:eastAsia="zh-CN"/>
              </w:rPr>
              <w:t>20</w:t>
            </w:r>
            <w:r>
              <w:rPr>
                <w:rFonts w:hint="eastAsia" w:ascii="宋体" w:hAnsi="宋体" w:cs="宋体"/>
                <w:color w:val="000000"/>
                <w:kern w:val="0"/>
                <w:szCs w:val="21"/>
              </w:rPr>
              <w:t>.</w:t>
            </w:r>
            <w:r>
              <w:rPr>
                <w:rFonts w:hint="eastAsia" w:ascii="宋体" w:hAnsi="宋体" w:cs="宋体"/>
                <w:color w:val="000000"/>
                <w:kern w:val="0"/>
                <w:szCs w:val="21"/>
                <w:lang w:val="en-US" w:eastAsia="zh-CN"/>
              </w:rPr>
              <w:t>9</w:t>
            </w:r>
            <w:r>
              <w:rPr>
                <w:rFonts w:hint="eastAsia" w:ascii="宋体" w:hAnsi="宋体" w:cs="宋体"/>
                <w:color w:val="000000"/>
                <w:kern w:val="0"/>
                <w:szCs w:val="21"/>
              </w:rPr>
              <w:t>.1</w:t>
            </w:r>
            <w:r>
              <w:rPr>
                <w:rFonts w:hint="eastAsia" w:ascii="宋体" w:hAnsi="宋体" w:cs="宋体"/>
                <w:color w:val="000000"/>
                <w:kern w:val="0"/>
                <w:szCs w:val="21"/>
                <w:lang w:val="en-US" w:eastAsia="zh-CN"/>
              </w:rPr>
              <w:t>6</w:t>
            </w:r>
          </w:p>
          <w:p>
            <w:pPr>
              <w:widowControl/>
              <w:spacing w:line="360" w:lineRule="auto"/>
              <w:jc w:val="left"/>
              <w:rPr>
                <w:rFonts w:hint="eastAsia" w:ascii="宋体" w:hAnsi="宋体" w:cs="宋体"/>
                <w:szCs w:val="21"/>
                <w:lang w:eastAsia="zh-CN"/>
              </w:rPr>
            </w:pPr>
            <w:r>
              <w:rPr>
                <w:rFonts w:hint="eastAsia" w:ascii="宋体" w:hAnsi="宋体" w:cs="宋体"/>
                <w:color w:val="000000"/>
                <w:kern w:val="0"/>
                <w:szCs w:val="21"/>
              </w:rPr>
              <w:t>品名：</w:t>
            </w:r>
            <w:r>
              <w:rPr>
                <w:rFonts w:hint="eastAsia" w:ascii="宋体" w:hAnsi="宋体" w:cs="宋体"/>
                <w:szCs w:val="21"/>
                <w:lang w:eastAsia="zh-CN"/>
              </w:rPr>
              <w:t>口罩</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检验项目 ：名称/外观/规格/型号、数量。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widowControl/>
              <w:spacing w:line="360" w:lineRule="auto"/>
              <w:jc w:val="left"/>
              <w:rPr>
                <w:rFonts w:hint="eastAsia" w:ascii="宋体" w:hAnsi="宋体" w:eastAsia="宋体" w:cs="宋体"/>
                <w:color w:val="000000"/>
                <w:kern w:val="0"/>
                <w:szCs w:val="21"/>
                <w:lang w:val="en-US" w:eastAsia="zh-CN"/>
              </w:rPr>
            </w:pPr>
            <w:r>
              <w:rPr>
                <w:rFonts w:hint="eastAsia" w:ascii="宋体" w:hAnsi="宋体" w:cs="宋体"/>
                <w:color w:val="000000"/>
                <w:kern w:val="0"/>
                <w:szCs w:val="21"/>
              </w:rPr>
              <w:t>检验人：</w:t>
            </w:r>
            <w:r>
              <w:rPr>
                <w:rFonts w:hint="eastAsia" w:ascii="宋体" w:hAnsi="宋体" w:cs="宋体"/>
                <w:szCs w:val="21"/>
                <w:lang w:eastAsia="zh-CN"/>
              </w:rPr>
              <w:t>许兴</w:t>
            </w:r>
            <w:r>
              <w:rPr>
                <w:rFonts w:hint="eastAsia" w:ascii="宋体" w:hAnsi="宋体" w:cs="宋体"/>
                <w:szCs w:val="21"/>
                <w:lang w:val="en-US" w:eastAsia="zh-CN"/>
              </w:rPr>
              <w:t xml:space="preserve">    </w:t>
            </w:r>
            <w:r>
              <w:rPr>
                <w:rFonts w:hint="eastAsia" w:ascii="宋体" w:hAnsi="宋体" w:cs="宋体"/>
                <w:color w:val="000000"/>
                <w:kern w:val="0"/>
                <w:szCs w:val="21"/>
              </w:rPr>
              <w:t>20</w:t>
            </w:r>
            <w:r>
              <w:rPr>
                <w:rFonts w:hint="eastAsia" w:ascii="宋体" w:hAnsi="宋体" w:cs="宋体"/>
                <w:color w:val="000000"/>
                <w:kern w:val="0"/>
                <w:szCs w:val="21"/>
                <w:lang w:val="en-US" w:eastAsia="zh-CN"/>
              </w:rPr>
              <w:t>20</w:t>
            </w:r>
            <w:r>
              <w:rPr>
                <w:rFonts w:hint="eastAsia" w:ascii="宋体" w:hAnsi="宋体" w:cs="宋体"/>
                <w:color w:val="000000"/>
                <w:kern w:val="0"/>
                <w:szCs w:val="21"/>
              </w:rPr>
              <w:t>.</w:t>
            </w:r>
            <w:r>
              <w:rPr>
                <w:rFonts w:hint="eastAsia" w:ascii="宋体" w:hAnsi="宋体" w:cs="宋体"/>
                <w:color w:val="000000"/>
                <w:kern w:val="0"/>
                <w:szCs w:val="21"/>
                <w:lang w:val="en-US" w:eastAsia="zh-CN"/>
              </w:rPr>
              <w:t>9</w:t>
            </w:r>
            <w:r>
              <w:rPr>
                <w:rFonts w:hint="eastAsia" w:ascii="宋体" w:hAnsi="宋体" w:cs="宋体"/>
                <w:color w:val="000000"/>
                <w:kern w:val="0"/>
                <w:szCs w:val="21"/>
              </w:rPr>
              <w:t>.1</w:t>
            </w:r>
            <w:r>
              <w:rPr>
                <w:rFonts w:hint="eastAsia" w:ascii="宋体" w:hAnsi="宋体" w:cs="宋体"/>
                <w:color w:val="000000"/>
                <w:kern w:val="0"/>
                <w:szCs w:val="21"/>
                <w:lang w:val="en-US" w:eastAsia="zh-CN"/>
              </w:rPr>
              <w:t>7</w:t>
            </w:r>
          </w:p>
          <w:p>
            <w:pPr>
              <w:widowControl/>
              <w:numPr>
                <w:ilvl w:val="0"/>
                <w:numId w:val="5"/>
              </w:numPr>
              <w:spacing w:line="360" w:lineRule="auto"/>
              <w:jc w:val="left"/>
              <w:rPr>
                <w:rFonts w:ascii="宋体" w:hAnsi="宋体" w:cs="宋体"/>
                <w:color w:val="000000"/>
                <w:kern w:val="0"/>
                <w:szCs w:val="21"/>
              </w:rPr>
            </w:pPr>
            <w:r>
              <w:rPr>
                <w:rFonts w:hint="eastAsia" w:ascii="宋体" w:hAnsi="宋体" w:cs="宋体"/>
                <w:color w:val="000000"/>
                <w:kern w:val="0"/>
                <w:szCs w:val="21"/>
              </w:rPr>
              <w:t>抽查：采购日期：20</w:t>
            </w:r>
            <w:r>
              <w:rPr>
                <w:rFonts w:hint="eastAsia" w:ascii="宋体" w:hAnsi="宋体" w:cs="宋体"/>
                <w:color w:val="000000"/>
                <w:kern w:val="0"/>
                <w:szCs w:val="21"/>
                <w:lang w:val="en-US" w:eastAsia="zh-CN"/>
              </w:rPr>
              <w:t>20</w:t>
            </w:r>
            <w:r>
              <w:rPr>
                <w:rFonts w:hint="eastAsia" w:ascii="宋体" w:hAnsi="宋体" w:cs="宋体"/>
                <w:color w:val="000000"/>
                <w:kern w:val="0"/>
                <w:szCs w:val="21"/>
              </w:rPr>
              <w:t>.</w:t>
            </w:r>
            <w:r>
              <w:rPr>
                <w:rFonts w:hint="eastAsia" w:ascii="宋体" w:hAnsi="宋体" w:cs="宋体"/>
                <w:color w:val="000000"/>
                <w:kern w:val="0"/>
                <w:szCs w:val="21"/>
                <w:lang w:val="en-US" w:eastAsia="zh-CN"/>
              </w:rPr>
              <w:t>10</w:t>
            </w:r>
            <w:r>
              <w:rPr>
                <w:rFonts w:hint="eastAsia" w:ascii="宋体" w:hAnsi="宋体" w:cs="宋体"/>
                <w:color w:val="000000"/>
                <w:kern w:val="0"/>
                <w:szCs w:val="21"/>
              </w:rPr>
              <w:t>.</w:t>
            </w:r>
            <w:r>
              <w:rPr>
                <w:rFonts w:hint="eastAsia" w:ascii="宋体" w:hAnsi="宋体" w:cs="宋体"/>
                <w:color w:val="000000"/>
                <w:kern w:val="0"/>
                <w:szCs w:val="21"/>
                <w:lang w:val="en-US" w:eastAsia="zh-CN"/>
              </w:rPr>
              <w:t>1</w:t>
            </w:r>
            <w:r>
              <w:rPr>
                <w:rFonts w:hint="eastAsia" w:ascii="宋体" w:hAnsi="宋体" w:cs="宋体"/>
                <w:color w:val="000000"/>
                <w:kern w:val="0"/>
                <w:szCs w:val="21"/>
              </w:rPr>
              <w:t>0</w:t>
            </w:r>
          </w:p>
          <w:p>
            <w:pPr>
              <w:widowControl/>
              <w:spacing w:line="360" w:lineRule="auto"/>
              <w:jc w:val="left"/>
              <w:rPr>
                <w:rFonts w:ascii="宋体" w:hAnsi="宋体" w:cs="宋体"/>
                <w:color w:val="000000"/>
                <w:szCs w:val="21"/>
              </w:rPr>
            </w:pPr>
            <w:r>
              <w:rPr>
                <w:rFonts w:hint="eastAsia" w:ascii="宋体" w:hAnsi="宋体" w:cs="宋体"/>
                <w:color w:val="000000"/>
                <w:kern w:val="0"/>
                <w:szCs w:val="21"/>
              </w:rPr>
              <w:t>品名：</w:t>
            </w:r>
            <w:r>
              <w:rPr>
                <w:rFonts w:hint="eastAsia" w:ascii="宋体" w:hAnsi="宋体" w:cs="宋体"/>
                <w:szCs w:val="21"/>
              </w:rPr>
              <w:t>矿泉水</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检验项目 ：名称/外观/规格/型号、数量。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pStyle w:val="2"/>
              <w:rPr>
                <w:rFonts w:hint="default" w:ascii="宋体" w:hAnsi="宋体" w:eastAsia="宋体" w:cs="宋体"/>
                <w:color w:val="000000"/>
                <w:kern w:val="0"/>
                <w:szCs w:val="21"/>
                <w:lang w:val="en-US" w:eastAsia="zh-CN"/>
              </w:rPr>
            </w:pPr>
            <w:r>
              <w:rPr>
                <w:rFonts w:hint="eastAsia" w:ascii="宋体" w:hAnsi="宋体" w:cs="宋体"/>
                <w:color w:val="000000"/>
                <w:kern w:val="0"/>
                <w:szCs w:val="21"/>
              </w:rPr>
              <w:t>检验人：</w:t>
            </w:r>
            <w:r>
              <w:rPr>
                <w:rFonts w:hint="eastAsia" w:ascii="宋体" w:hAnsi="宋体" w:cs="宋体"/>
                <w:szCs w:val="21"/>
                <w:lang w:eastAsia="zh-CN"/>
              </w:rPr>
              <w:t>许兴</w:t>
            </w:r>
            <w:r>
              <w:rPr>
                <w:rFonts w:hint="eastAsia" w:ascii="宋体" w:hAnsi="宋体" w:cs="宋体"/>
                <w:szCs w:val="21"/>
                <w:lang w:val="en-US" w:eastAsia="zh-CN"/>
              </w:rPr>
              <w:t xml:space="preserve">   </w:t>
            </w:r>
            <w:r>
              <w:rPr>
                <w:rFonts w:hint="eastAsia" w:ascii="宋体" w:hAnsi="宋体" w:cs="宋体"/>
                <w:color w:val="000000"/>
                <w:kern w:val="0"/>
                <w:szCs w:val="21"/>
              </w:rPr>
              <w:t>20</w:t>
            </w:r>
            <w:r>
              <w:rPr>
                <w:rFonts w:hint="eastAsia" w:ascii="宋体" w:hAnsi="宋体" w:cs="宋体"/>
                <w:color w:val="000000"/>
                <w:kern w:val="0"/>
                <w:szCs w:val="21"/>
                <w:lang w:val="en-US" w:eastAsia="zh-CN"/>
              </w:rPr>
              <w:t>20</w:t>
            </w:r>
            <w:r>
              <w:rPr>
                <w:rFonts w:hint="eastAsia" w:ascii="宋体" w:hAnsi="宋体" w:cs="宋体"/>
                <w:color w:val="000000"/>
                <w:kern w:val="0"/>
                <w:szCs w:val="21"/>
              </w:rPr>
              <w:t>.</w:t>
            </w:r>
            <w:r>
              <w:rPr>
                <w:rFonts w:hint="eastAsia" w:ascii="宋体" w:hAnsi="宋体" w:cs="宋体"/>
                <w:color w:val="000000"/>
                <w:kern w:val="0"/>
                <w:szCs w:val="21"/>
                <w:lang w:val="en-US" w:eastAsia="zh-CN"/>
              </w:rPr>
              <w:t>10</w:t>
            </w:r>
            <w:r>
              <w:rPr>
                <w:rFonts w:hint="eastAsia" w:ascii="宋体" w:hAnsi="宋体" w:cs="宋体"/>
                <w:color w:val="000000"/>
                <w:kern w:val="0"/>
                <w:szCs w:val="21"/>
              </w:rPr>
              <w:t>.</w:t>
            </w:r>
            <w:r>
              <w:rPr>
                <w:rFonts w:hint="eastAsia" w:ascii="宋体" w:hAnsi="宋体" w:cs="宋体"/>
                <w:color w:val="000000"/>
                <w:kern w:val="0"/>
                <w:szCs w:val="21"/>
                <w:lang w:val="en-US" w:eastAsia="zh-CN"/>
              </w:rPr>
              <w:t>11</w:t>
            </w:r>
          </w:p>
          <w:p>
            <w:pPr>
              <w:widowControl/>
              <w:numPr>
                <w:ilvl w:val="0"/>
                <w:numId w:val="5"/>
              </w:numPr>
              <w:spacing w:line="360" w:lineRule="auto"/>
              <w:jc w:val="left"/>
              <w:rPr>
                <w:rFonts w:ascii="宋体" w:hAnsi="宋体" w:cs="宋体"/>
                <w:color w:val="000000"/>
                <w:kern w:val="0"/>
                <w:szCs w:val="21"/>
              </w:rPr>
            </w:pPr>
            <w:r>
              <w:rPr>
                <w:rFonts w:hint="eastAsia" w:ascii="宋体" w:hAnsi="宋体" w:cs="宋体"/>
                <w:color w:val="000000"/>
                <w:kern w:val="0"/>
                <w:szCs w:val="21"/>
              </w:rPr>
              <w:t>抽查：采购日期：20</w:t>
            </w:r>
            <w:r>
              <w:rPr>
                <w:rFonts w:hint="eastAsia" w:ascii="宋体" w:hAnsi="宋体" w:cs="宋体"/>
                <w:color w:val="000000"/>
                <w:kern w:val="0"/>
                <w:szCs w:val="21"/>
                <w:lang w:val="en-US" w:eastAsia="zh-CN"/>
              </w:rPr>
              <w:t>20</w:t>
            </w:r>
            <w:r>
              <w:rPr>
                <w:rFonts w:hint="eastAsia" w:ascii="宋体" w:hAnsi="宋体" w:cs="宋体"/>
                <w:color w:val="000000"/>
                <w:kern w:val="0"/>
                <w:szCs w:val="21"/>
              </w:rPr>
              <w:t>.</w:t>
            </w:r>
            <w:r>
              <w:rPr>
                <w:rFonts w:hint="eastAsia" w:ascii="宋体" w:hAnsi="宋体" w:cs="宋体"/>
                <w:color w:val="000000"/>
                <w:kern w:val="0"/>
                <w:szCs w:val="21"/>
                <w:lang w:val="en-US" w:eastAsia="zh-CN"/>
              </w:rPr>
              <w:t>11</w:t>
            </w:r>
            <w:r>
              <w:rPr>
                <w:rFonts w:hint="eastAsia" w:ascii="宋体" w:hAnsi="宋体" w:cs="宋体"/>
                <w:color w:val="000000"/>
                <w:kern w:val="0"/>
                <w:szCs w:val="21"/>
              </w:rPr>
              <w:t>.17</w:t>
            </w:r>
          </w:p>
          <w:p>
            <w:pPr>
              <w:widowControl/>
              <w:spacing w:line="360" w:lineRule="auto"/>
              <w:jc w:val="left"/>
              <w:rPr>
                <w:rFonts w:hint="eastAsia" w:ascii="宋体" w:hAnsi="宋体" w:eastAsia="宋体" w:cs="宋体"/>
                <w:color w:val="000000"/>
                <w:szCs w:val="21"/>
                <w:lang w:eastAsia="zh-CN"/>
              </w:rPr>
            </w:pPr>
            <w:r>
              <w:rPr>
                <w:rFonts w:hint="eastAsia" w:ascii="宋体" w:hAnsi="宋体" w:cs="宋体"/>
                <w:color w:val="000000"/>
                <w:kern w:val="0"/>
                <w:szCs w:val="21"/>
              </w:rPr>
              <w:t>品名</w:t>
            </w:r>
            <w:r>
              <w:rPr>
                <w:rFonts w:hint="eastAsia" w:ascii="宋体" w:hAnsi="宋体" w:cs="宋体"/>
                <w:color w:val="000000"/>
                <w:kern w:val="0"/>
                <w:szCs w:val="21"/>
                <w:lang w:eastAsia="zh-CN"/>
              </w:rPr>
              <w:t>：起钉器</w:t>
            </w:r>
            <w:r>
              <w:rPr>
                <w:rFonts w:hint="eastAsia" w:ascii="宋体" w:hAnsi="宋体" w:cs="宋体"/>
                <w:szCs w:val="21"/>
                <w:lang w:eastAsia="zh-CN"/>
              </w:rPr>
              <w:t>、订书机、印尼台、胶水</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检验项目 ：名称/外观/规格/型号、数量。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结论：合格，入库      </w:t>
            </w:r>
          </w:p>
          <w:p>
            <w:pPr>
              <w:pStyle w:val="2"/>
              <w:rPr>
                <w:rFonts w:hint="default" w:eastAsia="宋体"/>
                <w:lang w:val="en-US" w:eastAsia="zh-CN"/>
              </w:rPr>
            </w:pPr>
            <w:r>
              <w:rPr>
                <w:rFonts w:hint="eastAsia" w:ascii="宋体" w:hAnsi="宋体" w:cs="宋体"/>
                <w:color w:val="000000"/>
                <w:kern w:val="0"/>
                <w:szCs w:val="21"/>
              </w:rPr>
              <w:t>检验人：</w:t>
            </w:r>
            <w:r>
              <w:rPr>
                <w:rFonts w:hint="eastAsia" w:ascii="宋体" w:hAnsi="宋体" w:cs="宋体"/>
                <w:szCs w:val="21"/>
                <w:lang w:eastAsia="zh-CN"/>
              </w:rPr>
              <w:t>许兴</w:t>
            </w:r>
            <w:r>
              <w:rPr>
                <w:rFonts w:hint="eastAsia" w:ascii="宋体" w:hAnsi="宋体" w:cs="宋体"/>
                <w:szCs w:val="21"/>
                <w:lang w:val="en-US" w:eastAsia="zh-CN"/>
              </w:rPr>
              <w:t xml:space="preserve">   </w:t>
            </w:r>
            <w:r>
              <w:rPr>
                <w:rFonts w:hint="eastAsia" w:ascii="宋体" w:hAnsi="宋体" w:cs="宋体"/>
                <w:color w:val="000000"/>
                <w:kern w:val="0"/>
                <w:szCs w:val="21"/>
              </w:rPr>
              <w:t>20</w:t>
            </w:r>
            <w:r>
              <w:rPr>
                <w:rFonts w:hint="eastAsia" w:ascii="宋体" w:hAnsi="宋体" w:cs="宋体"/>
                <w:color w:val="000000"/>
                <w:kern w:val="0"/>
                <w:szCs w:val="21"/>
                <w:lang w:val="en-US" w:eastAsia="zh-CN"/>
              </w:rPr>
              <w:t>20</w:t>
            </w:r>
            <w:r>
              <w:rPr>
                <w:rFonts w:hint="eastAsia" w:ascii="宋体" w:hAnsi="宋体" w:cs="宋体"/>
                <w:color w:val="000000"/>
                <w:kern w:val="0"/>
                <w:szCs w:val="21"/>
              </w:rPr>
              <w:t>.</w:t>
            </w:r>
            <w:r>
              <w:rPr>
                <w:rFonts w:hint="eastAsia" w:ascii="宋体" w:hAnsi="宋体" w:cs="宋体"/>
                <w:color w:val="000000"/>
                <w:kern w:val="0"/>
                <w:szCs w:val="21"/>
                <w:lang w:val="en-US" w:eastAsia="zh-CN"/>
              </w:rPr>
              <w:t>11</w:t>
            </w:r>
            <w:r>
              <w:rPr>
                <w:rFonts w:hint="eastAsia" w:ascii="宋体" w:hAnsi="宋体" w:cs="宋体"/>
                <w:color w:val="000000"/>
                <w:kern w:val="0"/>
                <w:szCs w:val="21"/>
              </w:rPr>
              <w:t>.</w:t>
            </w:r>
            <w:r>
              <w:rPr>
                <w:rFonts w:hint="eastAsia" w:ascii="宋体" w:hAnsi="宋体" w:cs="宋体"/>
                <w:color w:val="000000"/>
                <w:kern w:val="0"/>
                <w:szCs w:val="21"/>
                <w:lang w:val="en-US" w:eastAsia="zh-CN"/>
              </w:rPr>
              <w:t>18</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w:t>
            </w:r>
          </w:p>
          <w:p>
            <w:pPr>
              <w:widowControl/>
              <w:jc w:val="left"/>
              <w:rPr>
                <w:rFonts w:hint="eastAsia" w:ascii="Times New Roman" w:hAnsi="Times New Roman" w:eastAsia="宋体" w:cs="Times New Roman"/>
                <w:kern w:val="2"/>
                <w:sz w:val="21"/>
                <w:szCs w:val="21"/>
                <w:lang w:val="en-US" w:eastAsia="zh-CN" w:bidi="ar-SA"/>
              </w:rPr>
            </w:pPr>
            <w:r>
              <w:rPr>
                <w:rFonts w:hint="eastAsia" w:ascii="宋体" w:hAnsi="宋体" w:cs="宋体"/>
                <w:szCs w:val="21"/>
              </w:rPr>
              <w:t>现场查看其他采购物料均按要求进行验证。</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bl>
    <w:p>
      <w:pPr>
        <w:pStyle w:val="7"/>
        <w:rPr>
          <w:rFonts w:hint="eastAsia"/>
        </w:rPr>
      </w:pPr>
      <w:r>
        <w:rPr>
          <w:rFonts w:hint="eastAsia"/>
        </w:rPr>
        <w:t>说明：不符合标注N</w:t>
      </w:r>
    </w:p>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受审核部门：战略采购部   主管领导：</w:t>
            </w:r>
            <w:r>
              <w:rPr>
                <w:rFonts w:hint="eastAsia"/>
                <w:sz w:val="24"/>
                <w:szCs w:val="24"/>
                <w:lang w:eastAsia="zh-CN"/>
              </w:rPr>
              <w:t>陈晓渝</w:t>
            </w:r>
            <w:r>
              <w:rPr>
                <w:rFonts w:hint="eastAsia"/>
                <w:sz w:val="24"/>
                <w:szCs w:val="24"/>
              </w:rPr>
              <w:t xml:space="preserve">     陪同人员：李洁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审核员：文平  审核时间：20</w:t>
            </w:r>
            <w:r>
              <w:rPr>
                <w:rFonts w:hint="eastAsia"/>
                <w:sz w:val="24"/>
                <w:szCs w:val="24"/>
                <w:lang w:val="en-US" w:eastAsia="zh-CN"/>
              </w:rPr>
              <w:t>20</w:t>
            </w:r>
            <w:r>
              <w:rPr>
                <w:rFonts w:hint="eastAsia"/>
                <w:sz w:val="24"/>
                <w:szCs w:val="24"/>
              </w:rPr>
              <w:t>.1</w:t>
            </w:r>
            <w:r>
              <w:rPr>
                <w:rFonts w:hint="eastAsia"/>
                <w:sz w:val="24"/>
                <w:szCs w:val="24"/>
                <w:lang w:val="en-US" w:eastAsia="zh-CN"/>
              </w:rPr>
              <w:t>1</w:t>
            </w:r>
            <w:r>
              <w:rPr>
                <w:rFonts w:hint="eastAsia"/>
                <w:sz w:val="24"/>
                <w:szCs w:val="24"/>
              </w:rPr>
              <w:t>.</w:t>
            </w:r>
            <w:r>
              <w:rPr>
                <w:rFonts w:hint="eastAsia"/>
                <w:sz w:val="24"/>
                <w:szCs w:val="24"/>
                <w:lang w:val="en-US" w:eastAsia="zh-CN"/>
              </w:rPr>
              <w:t>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查，战略采购部的岗位职责和权限如下：</w:t>
            </w:r>
          </w:p>
          <w:p>
            <w:pPr>
              <w:spacing w:line="400" w:lineRule="exact"/>
              <w:rPr>
                <w:rFonts w:ascii="宋体" w:hAnsi="宋体" w:cs="宋体"/>
                <w:szCs w:val="21"/>
              </w:rPr>
            </w:pPr>
            <w:r>
              <w:rPr>
                <w:rFonts w:hint="eastAsia" w:ascii="宋体" w:hAnsi="宋体" w:cs="宋体"/>
                <w:szCs w:val="21"/>
              </w:rPr>
              <w:t>1)</w:t>
            </w:r>
            <w:r>
              <w:rPr>
                <w:rFonts w:hint="eastAsia" w:ascii="宋体" w:hAnsi="宋体" w:cs="宋体"/>
                <w:bCs/>
                <w:color w:val="000000"/>
                <w:szCs w:val="21"/>
              </w:rPr>
              <w:t>酒店战略物资招投标及合同签订</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2)新开酒店开业筹备、主持物质釆购招投标及产品定购；</w:t>
            </w:r>
          </w:p>
          <w:p>
            <w:pPr>
              <w:spacing w:line="400" w:lineRule="exact"/>
              <w:rPr>
                <w:rFonts w:ascii="宋体" w:hAnsi="宋体" w:cs="宋体"/>
                <w:szCs w:val="21"/>
              </w:rPr>
            </w:pPr>
            <w:r>
              <w:rPr>
                <w:rFonts w:hint="eastAsia" w:ascii="宋体" w:hAnsi="宋体" w:cs="宋体"/>
                <w:szCs w:val="21"/>
              </w:rPr>
              <w:t>3)</w:t>
            </w:r>
            <w:r>
              <w:rPr>
                <w:rFonts w:hint="eastAsia" w:ascii="宋体" w:hAnsi="宋体" w:cs="宋体"/>
                <w:bCs/>
                <w:color w:val="000000"/>
                <w:szCs w:val="21"/>
              </w:rPr>
              <w:t>建立完整酒店公司供应商数据库</w:t>
            </w:r>
            <w:r>
              <w:rPr>
                <w:rFonts w:hint="eastAsia" w:ascii="宋体" w:hAnsi="宋体" w:cs="宋体"/>
                <w:szCs w:val="21"/>
              </w:rPr>
              <w:t>；</w:t>
            </w:r>
          </w:p>
          <w:p>
            <w:pPr>
              <w:pStyle w:val="5"/>
              <w:spacing w:line="440" w:lineRule="exact"/>
              <w:rPr>
                <w:rFonts w:hint="default" w:hAnsi="宋体" w:cs="宋体"/>
                <w:szCs w:val="21"/>
              </w:rPr>
            </w:pPr>
            <w:r>
              <w:rPr>
                <w:rFonts w:hAnsi="宋体" w:cs="宋体"/>
                <w:szCs w:val="21"/>
              </w:rPr>
              <w:t>4)</w:t>
            </w:r>
            <w:r>
              <w:rPr>
                <w:rFonts w:hAnsi="宋体" w:cs="宋体"/>
                <w:bCs/>
                <w:color w:val="000000"/>
                <w:szCs w:val="21"/>
              </w:rPr>
              <w:t>检查酒店管理公司旗下各酒店釆购工作，是否按酒店管理公司战略部署有序地进行</w:t>
            </w:r>
            <w:r>
              <w:rPr>
                <w:rFonts w:hAnsi="宋体" w:cs="宋体"/>
                <w:szCs w:val="21"/>
              </w:rPr>
              <w:t>；</w:t>
            </w:r>
          </w:p>
          <w:p>
            <w:pPr>
              <w:pStyle w:val="5"/>
              <w:spacing w:line="440" w:lineRule="exact"/>
              <w:rPr>
                <w:rFonts w:hint="default" w:hAnsi="宋体" w:cs="宋体"/>
                <w:szCs w:val="21"/>
              </w:rPr>
            </w:pPr>
            <w:r>
              <w:rPr>
                <w:rFonts w:hAnsi="宋体" w:cs="宋体"/>
                <w:szCs w:val="21"/>
              </w:rPr>
              <w:t>5）负责本部门危险源识别控制。</w:t>
            </w:r>
          </w:p>
          <w:p>
            <w:pPr>
              <w:spacing w:line="400" w:lineRule="exact"/>
              <w:rPr>
                <w:rFonts w:ascii="宋体" w:hAnsi="宋体" w:cs="宋体"/>
                <w:szCs w:val="21"/>
              </w:rPr>
            </w:pPr>
            <w:r>
              <w:rPr>
                <w:rFonts w:hint="eastAsia" w:ascii="宋体" w:hAnsi="宋体" w:cs="宋体"/>
                <w:szCs w:val="21"/>
              </w:rPr>
              <w:t xml:space="preserve">……   </w:t>
            </w:r>
          </w:p>
          <w:p>
            <w:pPr>
              <w:widowControl/>
              <w:jc w:val="left"/>
              <w:rPr>
                <w:rFonts w:ascii="宋体" w:hAnsi="宋体"/>
                <w:szCs w:val="21"/>
              </w:rPr>
            </w:pPr>
            <w:r>
              <w:rPr>
                <w:rFonts w:hint="eastAsia" w:ascii="宋体"/>
                <w:szCs w:val="21"/>
              </w:rPr>
              <w:t>战略采购部负责人对部门职责清楚。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ascii="宋体" w:hAnsi="宋体" w:cs="Arial"/>
                <w:iCs/>
                <w:szCs w:val="21"/>
              </w:rPr>
            </w:pPr>
            <w:r>
              <w:rPr>
                <w:rFonts w:hint="eastAsia" w:ascii="宋体" w:hAnsi="宋体" w:cs="Arial"/>
                <w:iCs/>
                <w:szCs w:val="21"/>
              </w:rPr>
              <w:t>查战略采购部的质量、安全目标为：</w:t>
            </w:r>
            <w:r>
              <w:rPr>
                <w:rFonts w:hint="eastAsia" w:ascii="宋体" w:hAnsi="宋体" w:cs="宋体"/>
                <w:szCs w:val="21"/>
              </w:rPr>
              <w:t>实施情况（20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9</w:t>
            </w:r>
            <w:r>
              <w:rPr>
                <w:rFonts w:hint="eastAsia" w:ascii="宋体" w:hAnsi="宋体" w:cs="宋体"/>
                <w:szCs w:val="21"/>
              </w:rPr>
              <w:t>）</w:t>
            </w:r>
          </w:p>
          <w:p>
            <w:pPr>
              <w:adjustRightInd w:val="0"/>
              <w:snapToGrid w:val="0"/>
              <w:spacing w:line="440" w:lineRule="exact"/>
              <w:ind w:right="-23"/>
              <w:rPr>
                <w:rFonts w:ascii="宋体" w:hAnsi="宋体"/>
                <w:szCs w:val="21"/>
              </w:rPr>
            </w:pPr>
            <w:r>
              <w:rPr>
                <w:rFonts w:hint="eastAsia" w:ascii="宋体" w:hAnsi="宋体"/>
                <w:szCs w:val="21"/>
              </w:rPr>
              <w:t>1）重大伤亡事故为零；                    发生次数为零</w:t>
            </w:r>
          </w:p>
          <w:p>
            <w:pPr>
              <w:adjustRightInd w:val="0"/>
              <w:snapToGrid w:val="0"/>
              <w:spacing w:line="440" w:lineRule="exact"/>
              <w:ind w:right="-23"/>
              <w:rPr>
                <w:rFonts w:ascii="宋体" w:hAnsi="宋体"/>
                <w:szCs w:val="21"/>
              </w:rPr>
            </w:pPr>
            <w:r>
              <w:rPr>
                <w:rFonts w:hint="eastAsia" w:ascii="宋体" w:hAnsi="宋体"/>
                <w:szCs w:val="21"/>
              </w:rPr>
              <w:t>2）火灾事故为零；                        发生次数为零</w:t>
            </w:r>
          </w:p>
          <w:p>
            <w:pPr>
              <w:adjustRightInd w:val="0"/>
              <w:snapToGrid w:val="0"/>
              <w:spacing w:line="440" w:lineRule="exact"/>
              <w:ind w:right="-23"/>
              <w:rPr>
                <w:rFonts w:ascii="宋体" w:hAnsi="宋体"/>
                <w:szCs w:val="21"/>
              </w:rPr>
            </w:pPr>
            <w:r>
              <w:rPr>
                <w:rFonts w:hint="eastAsia" w:ascii="宋体" w:hAnsi="宋体"/>
                <w:szCs w:val="21"/>
              </w:rPr>
              <w:t>3）轻伤事故为零；                        发生次数为零</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月战略采购部目标完成情况：均能达到要求。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vAlign w:val="top"/>
          </w:tcPr>
          <w:p>
            <w:pPr>
              <w:spacing w:line="400" w:lineRule="exact"/>
              <w:ind w:firstLine="210" w:firstLineChars="100"/>
              <w:rPr>
                <w:rFonts w:ascii="宋体" w:hAnsi="宋体" w:cs="宋体"/>
                <w:szCs w:val="21"/>
              </w:rPr>
            </w:pPr>
            <w:r>
              <w:rPr>
                <w:rFonts w:hint="eastAsia" w:ascii="宋体" w:cs="宋体"/>
                <w:szCs w:val="21"/>
              </w:rPr>
              <w:t>查，战略采购部经过辨识与评审形成了</w:t>
            </w:r>
            <w:r>
              <w:rPr>
                <w:rFonts w:hint="eastAsia" w:ascii="宋体" w:hAnsi="宋体" w:cs="宋体"/>
                <w:szCs w:val="21"/>
              </w:rPr>
              <w:t>《危险源辨识与风险评价表》共识别出21项危险源，包括电气使用不当造成</w:t>
            </w:r>
            <w:r>
              <w:rPr>
                <w:rFonts w:hint="eastAsia"/>
                <w:szCs w:val="21"/>
              </w:rPr>
              <w:t>火灾</w:t>
            </w:r>
            <w:r>
              <w:rPr>
                <w:rFonts w:hint="eastAsia" w:ascii="宋体" w:hAnsi="宋体" w:cs="宋体"/>
                <w:szCs w:val="21"/>
              </w:rPr>
              <w:t>；员工操作不当造成</w:t>
            </w:r>
            <w:r>
              <w:rPr>
                <w:rFonts w:hint="eastAsia"/>
                <w:szCs w:val="21"/>
              </w:rPr>
              <w:t>触电；服务过程车辆造成伤害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打分法确定重大风险：1）</w:t>
            </w:r>
            <w:r>
              <w:rPr>
                <w:rFonts w:hint="eastAsia"/>
                <w:szCs w:val="21"/>
              </w:rPr>
              <w:t>火灾；</w:t>
            </w:r>
            <w:r>
              <w:rPr>
                <w:rFonts w:hint="eastAsia" w:ascii="宋体" w:hAnsi="宋体" w:cs="宋体"/>
                <w:szCs w:val="21"/>
              </w:rPr>
              <w:t>2）</w:t>
            </w:r>
            <w:r>
              <w:rPr>
                <w:rFonts w:hint="eastAsia"/>
                <w:szCs w:val="21"/>
              </w:rPr>
              <w:t>触电；3）重大交通伤亡事故3</w:t>
            </w:r>
            <w:r>
              <w:rPr>
                <w:rFonts w:hint="eastAsia" w:ascii="宋体" w:hAnsi="宋体" w:cs="宋体"/>
                <w:szCs w:val="21"/>
              </w:rPr>
              <w:t>项。</w:t>
            </w:r>
          </w:p>
          <w:p>
            <w:pPr>
              <w:spacing w:line="400" w:lineRule="exact"/>
              <w:ind w:firstLine="420" w:firstLineChars="200"/>
              <w:rPr>
                <w:rFonts w:hint="eastAsia"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hint="eastAsia"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hint="eastAsia"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hint="eastAsia" w:ascii="宋体" w:hAnsi="宋体" w:cs="宋体"/>
                <w:szCs w:val="21"/>
              </w:rPr>
            </w:pPr>
            <w:r>
              <w:rPr>
                <w:rFonts w:hint="eastAsia" w:ascii="宋体" w:hAnsi="宋体" w:cs="宋体"/>
                <w:szCs w:val="21"/>
              </w:rPr>
              <w:t>张贴安全、楼层消防疏散图；</w:t>
            </w:r>
          </w:p>
          <w:p>
            <w:pPr>
              <w:spacing w:line="400" w:lineRule="exact"/>
              <w:ind w:firstLine="420" w:firstLineChars="200"/>
              <w:rPr>
                <w:rFonts w:hint="eastAsia" w:ascii="宋体" w:hAnsi="宋体" w:cs="宋体"/>
                <w:szCs w:val="21"/>
              </w:rPr>
            </w:pPr>
            <w:r>
              <w:rPr>
                <w:rFonts w:hint="eastAsia" w:ascii="宋体" w:hAnsi="宋体" w:cs="宋体"/>
                <w:szCs w:val="21"/>
              </w:rPr>
              <w:t>定期安全检查等。</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危险源识别基本充分，控制措施需要完善。</w:t>
            </w:r>
          </w:p>
        </w:tc>
        <w:tc>
          <w:tcPr>
            <w:tcW w:w="1585" w:type="dxa"/>
            <w:vAlign w:val="top"/>
          </w:tcPr>
          <w:p>
            <w:pPr>
              <w:rPr>
                <w:rFonts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8.1</w:t>
            </w:r>
          </w:p>
        </w:tc>
        <w:tc>
          <w:tcPr>
            <w:tcW w:w="10004" w:type="dxa"/>
          </w:tcPr>
          <w:p>
            <w:pPr>
              <w:rPr>
                <w:rFonts w:ascii="宋体" w:hAnsi="宋体" w:cs="宋体"/>
                <w:szCs w:val="21"/>
              </w:rPr>
            </w:pPr>
            <w:r>
              <w:rPr>
                <w:rFonts w:hint="eastAsia" w:ascii="宋体" w:hAnsi="宋体" w:cs="宋体"/>
                <w:szCs w:val="21"/>
              </w:rPr>
              <w:t>查，战略采购部实施以下职业健康安全管理制度：《消防安全管理制度》、《用电安全管理规定》、《公司劳动安全管理办法》、《火灾事故应急救援预案》、《劳动防护用品管理制度》等。</w:t>
            </w:r>
          </w:p>
          <w:p>
            <w:pPr>
              <w:rPr>
                <w:rFonts w:ascii="宋体" w:hAnsi="宋体" w:cs="宋体"/>
                <w:color w:val="000000" w:themeColor="text1"/>
                <w:szCs w:val="21"/>
              </w:rPr>
            </w:pPr>
            <w:r>
              <w:rPr>
                <w:rFonts w:hint="eastAsia" w:ascii="宋体" w:hAnsi="宋体" w:cs="宋体"/>
                <w:szCs w:val="21"/>
              </w:rPr>
              <w:t>查不可接受风险源：</w:t>
            </w:r>
            <w:r>
              <w:rPr>
                <w:rFonts w:hint="eastAsia" w:ascii="宋体" w:hAnsi="宋体" w:cs="宋体"/>
                <w:color w:val="000000" w:themeColor="text1"/>
                <w:szCs w:val="21"/>
              </w:rPr>
              <w:t>办公设备发生故障，漏电导致的触电；线路老化漏电、人员吸烟引发火灾；发生交通事故伤人等危险源。</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据称：对火灾应急设施、安防设施运行情况等进行了检查维护。如：</w:t>
            </w:r>
          </w:p>
          <w:p>
            <w:pPr>
              <w:rPr>
                <w:rFonts w:ascii="宋体" w:hAnsi="宋体" w:cs="宋体"/>
                <w:szCs w:val="21"/>
              </w:rPr>
            </w:pPr>
            <w:r>
              <w:rPr>
                <w:rFonts w:hint="eastAsia" w:ascii="宋体" w:hAnsi="宋体" w:cs="宋体"/>
                <w:szCs w:val="21"/>
              </w:rPr>
              <w:t>查战略采购部办公区域安全实施情况；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现场查看：现场电线有穿管保护，固定布局、现场有禁止吸烟的提醒，办公设备均有接地保护。现场查看：战略采购部提供的办公区域月度消防设备、设施检查记录，检查结果符合规定要求。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004" w:type="dxa"/>
          </w:tcPr>
          <w:p>
            <w:pPr>
              <w:spacing w:line="360" w:lineRule="auto"/>
              <w:rPr>
                <w:rFonts w:cs="宋体"/>
                <w:szCs w:val="21"/>
              </w:rPr>
            </w:pPr>
            <w:r>
              <w:rPr>
                <w:rFonts w:hint="eastAsia" w:cs="宋体"/>
                <w:szCs w:val="21"/>
              </w:rPr>
              <w:t>查见：《质量手册》、《消防与疏散演习实施方案》《消防疏散演习总结汇报》</w:t>
            </w:r>
            <w:r>
              <w:rPr>
                <w:rFonts w:hint="eastAsia" w:cs="宋体"/>
                <w:szCs w:val="21"/>
                <w:lang w:eastAsia="zh-CN"/>
              </w:rPr>
              <w:t>《触电应急预案》</w:t>
            </w:r>
            <w:r>
              <w:rPr>
                <w:rFonts w:hint="eastAsia" w:cs="宋体"/>
                <w:szCs w:val="21"/>
              </w:rPr>
              <w:t xml:space="preserve"> </w:t>
            </w:r>
          </w:p>
          <w:p>
            <w:pPr>
              <w:spacing w:line="360" w:lineRule="auto"/>
              <w:ind w:firstLine="210" w:firstLineChars="100"/>
              <w:rPr>
                <w:rFonts w:cs="宋体"/>
                <w:szCs w:val="21"/>
              </w:rPr>
            </w:pPr>
            <w:r>
              <w:rPr>
                <w:rFonts w:hint="eastAsia" w:cs="宋体"/>
                <w:szCs w:val="21"/>
              </w:rPr>
              <w:t>查见：消防演练实况记录：战略采购部相关人员参加了20</w:t>
            </w:r>
            <w:r>
              <w:rPr>
                <w:rFonts w:hint="eastAsia" w:cs="宋体"/>
                <w:szCs w:val="21"/>
                <w:lang w:val="en-US" w:eastAsia="zh-CN"/>
              </w:rPr>
              <w:t>20</w:t>
            </w:r>
            <w:r>
              <w:rPr>
                <w:rFonts w:hint="eastAsia" w:cs="宋体"/>
                <w:szCs w:val="21"/>
              </w:rPr>
              <w:t>年</w:t>
            </w:r>
            <w:r>
              <w:rPr>
                <w:rFonts w:hint="eastAsia" w:cs="宋体"/>
                <w:szCs w:val="21"/>
                <w:lang w:val="en-US" w:eastAsia="zh-CN"/>
              </w:rPr>
              <w:t>6</w:t>
            </w:r>
            <w:r>
              <w:rPr>
                <w:rFonts w:hint="eastAsia" w:cs="宋体"/>
                <w:szCs w:val="21"/>
              </w:rPr>
              <w:t>月1</w:t>
            </w:r>
            <w:r>
              <w:rPr>
                <w:rFonts w:hint="eastAsia" w:cs="宋体"/>
                <w:szCs w:val="21"/>
                <w:lang w:val="en-US" w:eastAsia="zh-CN"/>
              </w:rPr>
              <w:t>7</w:t>
            </w:r>
            <w:r>
              <w:rPr>
                <w:rFonts w:hint="eastAsia" w:cs="宋体"/>
                <w:szCs w:val="21"/>
              </w:rPr>
              <w:t>日在公司办公区由</w:t>
            </w:r>
            <w:r>
              <w:rPr>
                <w:rFonts w:hint="eastAsia" w:ascii="宋体" w:hAnsi="宋体" w:cs="宋体"/>
                <w:szCs w:val="21"/>
              </w:rPr>
              <w:t>人力资源与行政部</w:t>
            </w:r>
            <w:r>
              <w:rPr>
                <w:rFonts w:hint="eastAsia" w:cs="宋体"/>
                <w:szCs w:val="21"/>
              </w:rPr>
              <w:t>组织的消防演练。</w:t>
            </w:r>
          </w:p>
          <w:p>
            <w:pPr>
              <w:spacing w:line="360" w:lineRule="auto"/>
              <w:rPr>
                <w:rFonts w:cs="宋体"/>
                <w:szCs w:val="21"/>
              </w:rPr>
            </w:pPr>
            <w:r>
              <w:rPr>
                <w:rFonts w:hint="eastAsia" w:cs="宋体"/>
                <w:szCs w:val="21"/>
              </w:rPr>
              <w:t>查，现场对应，部门员工的安全逃生意识有明显的改善和较大提高。使员工掌握了安全逃生的方式和路径。同时使员工掌握了灭火器材的使用。消防器材完善、良好。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bl>
    <w:p>
      <w:pPr>
        <w:pStyle w:val="7"/>
      </w:pPr>
      <w:r>
        <w:rPr>
          <w:rFonts w:hint="eastAsia"/>
        </w:rPr>
        <w:t>说明：不符合标注N</w:t>
      </w:r>
    </w:p>
    <w:p>
      <w:pPr>
        <w:spacing w:line="480" w:lineRule="exact"/>
        <w:jc w:val="both"/>
        <w:rPr>
          <w:rFonts w:ascii="隶书" w:hAnsi="宋体" w:eastAsia="隶书"/>
          <w:bCs/>
          <w:sz w:val="36"/>
          <w:szCs w:val="36"/>
        </w:rPr>
      </w:pPr>
    </w:p>
    <w:p>
      <w:pP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受审核部门：运营管理部   主管领导：</w:t>
            </w:r>
            <w:r>
              <w:rPr>
                <w:rFonts w:hint="eastAsia"/>
                <w:sz w:val="24"/>
                <w:szCs w:val="24"/>
                <w:lang w:eastAsia="zh-CN"/>
              </w:rPr>
              <w:t>杨洁</w:t>
            </w:r>
            <w:r>
              <w:rPr>
                <w:rFonts w:hint="eastAsia"/>
                <w:sz w:val="24"/>
                <w:szCs w:val="24"/>
              </w:rPr>
              <w:t xml:space="preserve">   陪同人员：李洁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sz w:val="24"/>
                <w:szCs w:val="24"/>
              </w:rPr>
              <w:t>审核员：文平    审核时间：</w:t>
            </w:r>
            <w:r>
              <w:rPr>
                <w:rFonts w:hint="eastAsia"/>
                <w:sz w:val="24"/>
                <w:szCs w:val="24"/>
                <w:lang w:eastAsia="zh-CN"/>
              </w:rPr>
              <w:t>2020.11.26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r>
              <w:rPr>
                <w:szCs w:val="21"/>
              </w:rPr>
              <w:t xml:space="preserve"> </w:t>
            </w:r>
          </w:p>
          <w:p>
            <w:pPr>
              <w:rPr>
                <w:rFonts w:hint="default" w:eastAsia="宋体"/>
                <w:szCs w:val="21"/>
                <w:lang w:val="en-US" w:eastAsia="zh-CN"/>
              </w:rPr>
            </w:pPr>
            <w:r>
              <w:rPr>
                <w:rFonts w:hint="eastAsia"/>
                <w:szCs w:val="21"/>
              </w:rPr>
              <w:t>S</w:t>
            </w:r>
            <w:r>
              <w:rPr>
                <w:rFonts w:hint="eastAsia"/>
                <w:szCs w:val="21"/>
                <w:lang w:val="en-US" w:eastAsia="zh-CN"/>
              </w:rPr>
              <w:t>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hAnsi="宋体"/>
                <w:szCs w:val="21"/>
              </w:rPr>
            </w:pPr>
            <w:r>
              <w:rPr>
                <w:rFonts w:hint="eastAsia" w:ascii="宋体" w:hAnsi="宋体"/>
                <w:szCs w:val="21"/>
              </w:rPr>
              <w:t>查，运营管理部的岗位职责和权限如下：</w:t>
            </w:r>
          </w:p>
          <w:p>
            <w:pPr>
              <w:widowControl/>
              <w:jc w:val="left"/>
              <w:rPr>
                <w:rFonts w:ascii="宋体" w:hAnsi="宋体"/>
                <w:szCs w:val="21"/>
              </w:rPr>
            </w:pPr>
            <w:r>
              <w:rPr>
                <w:rFonts w:hint="eastAsia" w:ascii="宋体" w:hAnsi="宋体"/>
                <w:szCs w:val="21"/>
              </w:rPr>
              <w:t xml:space="preserve">1）负责酒店运营管理和餐饮运营管理； </w:t>
            </w:r>
          </w:p>
          <w:p>
            <w:pPr>
              <w:widowControl/>
              <w:jc w:val="left"/>
              <w:rPr>
                <w:rFonts w:ascii="宋体" w:hAnsi="宋体"/>
                <w:szCs w:val="21"/>
              </w:rPr>
            </w:pPr>
            <w:r>
              <w:rPr>
                <w:rFonts w:hint="eastAsia" w:ascii="宋体" w:hAnsi="宋体"/>
                <w:szCs w:val="21"/>
              </w:rPr>
              <w:t xml:space="preserve">2）按客户的要求策划管理方案、并实施管理； </w:t>
            </w:r>
          </w:p>
          <w:p>
            <w:pPr>
              <w:widowControl/>
              <w:jc w:val="left"/>
              <w:rPr>
                <w:rFonts w:ascii="宋体" w:hAnsi="宋体"/>
                <w:szCs w:val="21"/>
              </w:rPr>
            </w:pPr>
            <w:r>
              <w:rPr>
                <w:rFonts w:hint="eastAsia" w:ascii="宋体" w:hAnsi="宋体"/>
                <w:szCs w:val="21"/>
              </w:rPr>
              <w:t>3）对实施处理过程的质量进行监控，确保服务质量；</w:t>
            </w:r>
          </w:p>
          <w:p>
            <w:pPr>
              <w:widowControl/>
              <w:jc w:val="left"/>
              <w:rPr>
                <w:rFonts w:ascii="宋体" w:hAnsi="宋体"/>
                <w:szCs w:val="21"/>
              </w:rPr>
            </w:pPr>
            <w:r>
              <w:rPr>
                <w:rFonts w:hint="eastAsia" w:ascii="宋体" w:hAnsi="宋体"/>
                <w:szCs w:val="21"/>
              </w:rPr>
              <w:t>4）负责顾客要求的识别，和合同的评审，负责与顾客的沟通和联络；</w:t>
            </w:r>
          </w:p>
          <w:p>
            <w:pPr>
              <w:widowControl/>
              <w:jc w:val="left"/>
              <w:rPr>
                <w:rFonts w:ascii="宋体" w:hAnsi="宋体"/>
                <w:szCs w:val="21"/>
                <w:highlight w:val="green"/>
              </w:rPr>
            </w:pPr>
            <w:r>
              <w:rPr>
                <w:rFonts w:hint="eastAsia" w:hAnsi="宋体"/>
                <w:szCs w:val="21"/>
              </w:rPr>
              <w:t>5</w:t>
            </w:r>
            <w:r>
              <w:rPr>
                <w:rFonts w:hAnsi="宋体"/>
                <w:szCs w:val="21"/>
              </w:rPr>
              <w:t>）</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运营管理部负责人对部门职责清楚。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004" w:type="dxa"/>
          </w:tcPr>
          <w:p>
            <w:pPr>
              <w:spacing w:line="400" w:lineRule="exact"/>
              <w:rPr>
                <w:rFonts w:ascii="宋体" w:hAnsi="宋体"/>
                <w:szCs w:val="21"/>
              </w:rPr>
            </w:pPr>
            <w:r>
              <w:rPr>
                <w:rFonts w:hint="eastAsia" w:ascii="宋体" w:hAnsi="宋体" w:cs="Arial"/>
                <w:iCs/>
                <w:szCs w:val="21"/>
              </w:rPr>
              <w:t>查运营管理部</w:t>
            </w:r>
            <w:r>
              <w:rPr>
                <w:rFonts w:hint="eastAsia" w:ascii="宋体" w:hAnsi="宋体"/>
                <w:szCs w:val="21"/>
              </w:rPr>
              <w:t>质量和职业健康安全目标：</w:t>
            </w:r>
          </w:p>
          <w:p>
            <w:pPr>
              <w:rPr>
                <w:rFonts w:ascii="宋体" w:hAnsi="宋体" w:cs="宋体"/>
                <w:kern w:val="0"/>
                <w:szCs w:val="21"/>
              </w:rPr>
            </w:pPr>
            <w:r>
              <w:rPr>
                <w:rFonts w:hint="eastAsia" w:ascii="宋体" w:hAnsi="宋体" w:cs="宋体"/>
                <w:kern w:val="0"/>
                <w:szCs w:val="21"/>
              </w:rPr>
              <w:t>1）酒店项目运营管理合格率：95%；</w:t>
            </w:r>
          </w:p>
          <w:p>
            <w:pPr>
              <w:rPr>
                <w:rFonts w:ascii="宋体" w:hAnsi="宋体" w:cs="宋体"/>
                <w:kern w:val="0"/>
                <w:szCs w:val="21"/>
              </w:rPr>
            </w:pPr>
            <w:r>
              <w:rPr>
                <w:rFonts w:hint="eastAsia" w:ascii="宋体" w:hAnsi="宋体" w:cs="宋体"/>
                <w:kern w:val="0"/>
                <w:szCs w:val="21"/>
              </w:rPr>
              <w:t>2）餐饮运营管理合格率：95%；</w:t>
            </w:r>
          </w:p>
          <w:p>
            <w:pPr>
              <w:rPr>
                <w:rFonts w:ascii="宋体" w:hAnsi="宋体" w:cs="宋体"/>
                <w:kern w:val="0"/>
                <w:szCs w:val="21"/>
              </w:rPr>
            </w:pPr>
            <w:r>
              <w:rPr>
                <w:rFonts w:hint="eastAsia" w:ascii="宋体" w:hAnsi="宋体" w:cs="宋体"/>
                <w:kern w:val="0"/>
                <w:szCs w:val="21"/>
              </w:rPr>
              <w:t>3）管理项目的工伤率：1%；</w:t>
            </w:r>
          </w:p>
          <w:p>
            <w:pPr>
              <w:rPr>
                <w:szCs w:val="21"/>
              </w:rPr>
            </w:pPr>
            <w:r>
              <w:rPr>
                <w:rFonts w:hint="eastAsia" w:ascii="宋体" w:hAnsi="宋体" w:cs="宋体"/>
                <w:kern w:val="0"/>
                <w:szCs w:val="21"/>
              </w:rPr>
              <w:t>4）重大伤害事故：0。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月运营管理部质量和职业健康安全目标完成情况：</w:t>
            </w:r>
          </w:p>
          <w:p>
            <w:pPr>
              <w:rPr>
                <w:rFonts w:ascii="宋体" w:hAnsi="宋体" w:cs="宋体"/>
                <w:kern w:val="0"/>
                <w:szCs w:val="21"/>
              </w:rPr>
            </w:pPr>
            <w:r>
              <w:rPr>
                <w:rFonts w:hint="eastAsia" w:ascii="宋体" w:hAnsi="宋体" w:cs="宋体"/>
                <w:kern w:val="0"/>
                <w:szCs w:val="21"/>
              </w:rPr>
              <w:t>1）酒店项目运营管理合格率：</w:t>
            </w:r>
            <w:r>
              <w:rPr>
                <w:rFonts w:hint="eastAsia" w:ascii="宋体" w:hAnsi="宋体" w:cs="宋体"/>
                <w:kern w:val="0"/>
                <w:szCs w:val="21"/>
                <w:lang w:val="en-US" w:eastAsia="zh-CN"/>
              </w:rPr>
              <w:t>98</w:t>
            </w:r>
            <w:r>
              <w:rPr>
                <w:rFonts w:hint="eastAsia" w:ascii="宋体" w:hAnsi="宋体" w:cs="宋体"/>
                <w:kern w:val="0"/>
                <w:szCs w:val="21"/>
              </w:rPr>
              <w:t>%；</w:t>
            </w:r>
          </w:p>
          <w:p>
            <w:pPr>
              <w:rPr>
                <w:rFonts w:ascii="宋体" w:hAnsi="宋体" w:cs="宋体"/>
                <w:kern w:val="0"/>
                <w:szCs w:val="21"/>
              </w:rPr>
            </w:pPr>
            <w:r>
              <w:rPr>
                <w:rFonts w:hint="eastAsia" w:ascii="宋体" w:hAnsi="宋体" w:cs="宋体"/>
                <w:kern w:val="0"/>
                <w:szCs w:val="21"/>
              </w:rPr>
              <w:t>2）餐饮运营管理合格率：</w:t>
            </w:r>
            <w:r>
              <w:rPr>
                <w:rFonts w:hint="eastAsia" w:ascii="宋体" w:hAnsi="宋体" w:cs="宋体"/>
                <w:kern w:val="0"/>
                <w:szCs w:val="21"/>
                <w:lang w:val="en-US" w:eastAsia="zh-CN"/>
              </w:rPr>
              <w:t>98</w:t>
            </w:r>
            <w:r>
              <w:rPr>
                <w:rFonts w:hint="eastAsia" w:ascii="宋体" w:hAnsi="宋体" w:cs="宋体"/>
                <w:kern w:val="0"/>
                <w:szCs w:val="21"/>
              </w:rPr>
              <w:t>%；</w:t>
            </w:r>
          </w:p>
          <w:p>
            <w:pPr>
              <w:rPr>
                <w:rFonts w:ascii="宋体" w:hAnsi="宋体" w:cs="宋体"/>
                <w:kern w:val="0"/>
                <w:szCs w:val="21"/>
              </w:rPr>
            </w:pPr>
            <w:r>
              <w:rPr>
                <w:rFonts w:hint="eastAsia" w:ascii="宋体" w:hAnsi="宋体" w:cs="宋体"/>
                <w:kern w:val="0"/>
                <w:szCs w:val="21"/>
              </w:rPr>
              <w:t>3）管理项目的工伤率：0；</w:t>
            </w:r>
          </w:p>
          <w:p>
            <w:pPr>
              <w:rPr>
                <w:szCs w:val="21"/>
              </w:rPr>
            </w:pPr>
            <w:r>
              <w:rPr>
                <w:rFonts w:hint="eastAsia" w:ascii="宋体" w:hAnsi="宋体" w:cs="宋体"/>
                <w:kern w:val="0"/>
                <w:szCs w:val="21"/>
              </w:rPr>
              <w:t>4）重大伤害事故：0。</w:t>
            </w:r>
          </w:p>
          <w:p>
            <w:pPr>
              <w:spacing w:line="400" w:lineRule="atLeast"/>
              <w:ind w:right="-107" w:rightChars="-51" w:firstLine="210" w:firstLineChars="100"/>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查，公司编制了安全目标管理实施方案：制定、执行管理制度或作业文件；加强监测和测量；培训与教育；应急响应。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w:t>
            </w:r>
            <w:r>
              <w:rPr>
                <w:rFonts w:hint="eastAsia" w:ascii="宋体" w:hAnsi="宋体" w:cs="新宋体"/>
                <w:sz w:val="18"/>
                <w:szCs w:val="18"/>
              </w:rPr>
              <w:t>6.1.2</w:t>
            </w:r>
            <w:r>
              <w:rPr>
                <w:rFonts w:hint="eastAsia" w:ascii="宋体" w:hAnsi="宋体" w:cs="新宋体"/>
                <w:szCs w:val="21"/>
              </w:rPr>
              <w:t xml:space="preserve"> </w:t>
            </w:r>
          </w:p>
        </w:tc>
        <w:tc>
          <w:tcPr>
            <w:tcW w:w="10004" w:type="dxa"/>
          </w:tcPr>
          <w:p>
            <w:pPr>
              <w:spacing w:line="400" w:lineRule="exact"/>
              <w:ind w:firstLine="210" w:firstLineChars="100"/>
              <w:rPr>
                <w:rFonts w:ascii="宋体" w:hAnsi="宋体" w:cs="宋体"/>
                <w:szCs w:val="21"/>
              </w:rPr>
            </w:pPr>
            <w:r>
              <w:rPr>
                <w:rFonts w:hint="eastAsia" w:ascii="宋体" w:cs="宋体"/>
                <w:szCs w:val="21"/>
              </w:rPr>
              <w:t>查，运营管理部经过辨识与评审形成了</w:t>
            </w:r>
            <w:r>
              <w:rPr>
                <w:rFonts w:hint="eastAsia" w:ascii="宋体" w:hAnsi="宋体" w:cs="宋体"/>
                <w:szCs w:val="21"/>
              </w:rPr>
              <w:t>《危险源辨识与风险评价表》，包括</w:t>
            </w:r>
            <w:r>
              <w:rPr>
                <w:rFonts w:hint="eastAsia"/>
                <w:szCs w:val="21"/>
              </w:rPr>
              <w:t>办公设备线路损坏漏电引发触电伤人、吸烟引燃纸张引发火灾</w:t>
            </w:r>
            <w:r>
              <w:rPr>
                <w:rFonts w:hint="eastAsia" w:ascii="宋体" w:hAnsi="宋体" w:cs="宋体"/>
                <w:szCs w:val="21"/>
              </w:rPr>
              <w:t>；服务处理过程交通事故伤害等危险源。</w:t>
            </w:r>
          </w:p>
          <w:p>
            <w:pPr>
              <w:spacing w:line="400" w:lineRule="exact"/>
              <w:ind w:firstLine="420" w:firstLineChars="200"/>
              <w:rPr>
                <w:rFonts w:hint="eastAsia"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ascii="宋体" w:hAnsi="宋体" w:cs="宋体"/>
                <w:szCs w:val="21"/>
              </w:rPr>
            </w:pPr>
            <w:r>
              <w:rPr>
                <w:rFonts w:hint="eastAsia" w:ascii="宋体" w:hAnsi="宋体" w:cs="宋体"/>
                <w:szCs w:val="21"/>
              </w:rPr>
              <w:t>运营管理部采用打分法确定重大风险是：触电、火灾、交通事故意外伤害。</w:t>
            </w:r>
          </w:p>
          <w:p>
            <w:pPr>
              <w:spacing w:line="400" w:lineRule="exact"/>
              <w:ind w:firstLine="420" w:firstLineChars="200"/>
              <w:rPr>
                <w:rFonts w:hint="eastAsia"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hint="eastAsia"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hint="eastAsia"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hint="eastAsia" w:ascii="宋体" w:hAnsi="宋体" w:cs="宋体"/>
                <w:szCs w:val="21"/>
              </w:rPr>
            </w:pPr>
            <w:r>
              <w:rPr>
                <w:rFonts w:hint="eastAsia" w:ascii="宋体" w:hAnsi="宋体" w:cs="宋体"/>
                <w:szCs w:val="21"/>
              </w:rPr>
              <w:t>参与消防应急预案的制订及演练等。</w:t>
            </w:r>
          </w:p>
          <w:p>
            <w:pPr>
              <w:spacing w:line="400" w:lineRule="exact"/>
              <w:ind w:firstLine="420" w:firstLineChars="200"/>
              <w:rPr>
                <w:rFonts w:hint="eastAsia" w:ascii="宋体" w:hAnsi="宋体" w:cs="宋体"/>
                <w:szCs w:val="21"/>
              </w:rPr>
            </w:pPr>
            <w:r>
              <w:rPr>
                <w:rFonts w:hint="eastAsia" w:ascii="宋体" w:hAnsi="宋体" w:cs="宋体"/>
                <w:szCs w:val="21"/>
              </w:rPr>
              <w:t>危险源识别基本充分，控制措施需要完善。</w:t>
            </w:r>
          </w:p>
          <w:p>
            <w:pPr>
              <w:rPr>
                <w:rFonts w:ascii="宋体" w:hAnsi="宋体" w:cs="宋体"/>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8.1</w:t>
            </w:r>
          </w:p>
        </w:tc>
        <w:tc>
          <w:tcPr>
            <w:tcW w:w="10004" w:type="dxa"/>
          </w:tcPr>
          <w:p>
            <w:pPr>
              <w:spacing w:line="400" w:lineRule="atLeast"/>
              <w:ind w:firstLine="420" w:firstLineChars="200"/>
              <w:rPr>
                <w:rFonts w:hint="eastAsia" w:ascii="宋体"/>
                <w:szCs w:val="21"/>
              </w:rPr>
            </w:pPr>
            <w:r>
              <w:rPr>
                <w:rFonts w:hint="eastAsia" w:ascii="宋体"/>
                <w:szCs w:val="21"/>
              </w:rPr>
              <w:t>查，运营管理部实施以下安全控制程序：《职业健康安全运行控制程序》、《消防管理制度》、《用电安全管理规定》、《职工健康保护管理规定》、《应急预案》、《劳动防护用品管理制度》等。</w:t>
            </w:r>
          </w:p>
          <w:p>
            <w:pPr>
              <w:spacing w:line="400" w:lineRule="atLeast"/>
              <w:ind w:firstLine="420" w:firstLineChars="200"/>
              <w:rPr>
                <w:rFonts w:hint="eastAsia" w:ascii="宋体"/>
                <w:szCs w:val="21"/>
              </w:rPr>
            </w:pPr>
            <w:r>
              <w:rPr>
                <w:rFonts w:hint="eastAsia" w:ascii="宋体"/>
                <w:szCs w:val="21"/>
              </w:rPr>
              <w:t>现场查看，公司经营正常，运营管理部的主要危险源为：触电、火灾、交通事故意外伤害。</w:t>
            </w:r>
          </w:p>
          <w:p>
            <w:pPr>
              <w:spacing w:line="400" w:lineRule="atLeast"/>
              <w:ind w:firstLine="420" w:firstLineChars="200"/>
              <w:rPr>
                <w:rFonts w:hint="eastAsia" w:ascii="宋体"/>
                <w:szCs w:val="21"/>
              </w:rPr>
            </w:pPr>
            <w:r>
              <w:rPr>
                <w:rFonts w:hint="eastAsia" w:ascii="宋体"/>
                <w:szCs w:val="21"/>
              </w:rPr>
              <w:t>运营管理部制订了相关的危险源防护、管理措施：</w:t>
            </w:r>
          </w:p>
          <w:p>
            <w:pPr>
              <w:spacing w:line="400" w:lineRule="atLeast"/>
              <w:ind w:firstLine="420" w:firstLineChars="200"/>
              <w:rPr>
                <w:rFonts w:hint="eastAsia" w:ascii="宋体"/>
                <w:szCs w:val="21"/>
              </w:rPr>
            </w:pPr>
            <w:r>
              <w:rPr>
                <w:rFonts w:hint="eastAsia" w:ascii="宋体"/>
                <w:szCs w:val="21"/>
              </w:rPr>
              <w:t>查看，在办公现场。</w:t>
            </w:r>
          </w:p>
          <w:p>
            <w:pPr>
              <w:spacing w:line="400" w:lineRule="atLeast"/>
              <w:ind w:firstLine="420" w:firstLineChars="200"/>
              <w:rPr>
                <w:rFonts w:hint="eastAsia" w:ascii="宋体"/>
                <w:szCs w:val="21"/>
              </w:rPr>
            </w:pPr>
            <w:r>
              <w:rPr>
                <w:rFonts w:hint="eastAsia" w:ascii="宋体"/>
                <w:szCs w:val="21"/>
              </w:rPr>
              <w:t>现场张贴有“请勿吸烟”标识；</w:t>
            </w:r>
          </w:p>
          <w:p>
            <w:pPr>
              <w:spacing w:line="400" w:lineRule="atLeast"/>
              <w:ind w:firstLine="420" w:firstLineChars="200"/>
              <w:rPr>
                <w:rFonts w:hint="eastAsia" w:ascii="宋体"/>
                <w:szCs w:val="21"/>
              </w:rPr>
            </w:pPr>
            <w:r>
              <w:rPr>
                <w:rFonts w:hint="eastAsia" w:ascii="宋体"/>
                <w:szCs w:val="21"/>
              </w:rPr>
              <w:t>现场查看：作业现场配置有消防栓、灭火器和配电箱。</w:t>
            </w:r>
          </w:p>
          <w:p>
            <w:pPr>
              <w:spacing w:line="400" w:lineRule="atLeast"/>
              <w:ind w:firstLine="420" w:firstLineChars="200"/>
              <w:rPr>
                <w:rFonts w:hint="eastAsia" w:ascii="宋体"/>
                <w:szCs w:val="21"/>
              </w:rPr>
            </w:pPr>
            <w:r>
              <w:rPr>
                <w:rFonts w:hint="eastAsia" w:ascii="宋体"/>
                <w:szCs w:val="21"/>
              </w:rPr>
              <w:t>现场查看：现场电线有穿管保护，固定布局、现场有吸烟提醒。</w:t>
            </w:r>
          </w:p>
          <w:p>
            <w:pPr>
              <w:spacing w:line="400" w:lineRule="atLeast"/>
              <w:ind w:firstLine="420" w:firstLineChars="200"/>
              <w:rPr>
                <w:rFonts w:hint="eastAsia" w:ascii="宋体"/>
                <w:szCs w:val="21"/>
              </w:rPr>
            </w:pPr>
            <w:r>
              <w:rPr>
                <w:rFonts w:hint="eastAsia" w:ascii="宋体"/>
                <w:szCs w:val="21"/>
              </w:rPr>
              <w:t>现场查看：针对交通事故危险源，采取培训方式控制，遵守交通规则，乘坐正规车辆等。</w:t>
            </w:r>
          </w:p>
          <w:p>
            <w:pPr>
              <w:spacing w:line="400" w:lineRule="atLeast"/>
              <w:ind w:firstLine="420" w:firstLineChars="200"/>
              <w:rPr>
                <w:rFonts w:ascii="宋体" w:hAnsi="宋体"/>
                <w:color w:val="000000"/>
                <w:szCs w:val="21"/>
              </w:rPr>
            </w:pPr>
            <w:r>
              <w:rPr>
                <w:rFonts w:hint="eastAsia" w:ascii="宋体"/>
                <w:szCs w:val="21"/>
              </w:rPr>
              <w:t>查看，在</w:t>
            </w:r>
            <w:r>
              <w:rPr>
                <w:rFonts w:hint="eastAsia" w:ascii="宋体"/>
                <w:szCs w:val="21"/>
                <w:lang w:eastAsia="zh-CN"/>
              </w:rPr>
              <w:t>重庆金科两江大酒店</w:t>
            </w:r>
            <w:r>
              <w:rPr>
                <w:rFonts w:hint="eastAsia" w:ascii="宋体" w:hAnsi="宋体" w:cs="宋体"/>
                <w:szCs w:val="21"/>
              </w:rPr>
              <w:t>餐饮运营管理现场</w:t>
            </w:r>
            <w:r>
              <w:rPr>
                <w:rFonts w:hint="eastAsia" w:ascii="宋体" w:hAnsi="宋体" w:cs="宋体"/>
                <w:szCs w:val="21"/>
                <w:lang w:eastAsia="zh-CN"/>
              </w:rPr>
              <w:t>检查表</w:t>
            </w:r>
            <w:r>
              <w:rPr>
                <w:rFonts w:hint="eastAsia" w:ascii="宋体" w:hAnsi="宋体" w:cs="宋体"/>
                <w:szCs w:val="21"/>
              </w:rPr>
              <w:t>，管理人员进入餐饮作业场所</w:t>
            </w:r>
            <w:r>
              <w:rPr>
                <w:rFonts w:hint="eastAsia" w:ascii="宋体" w:hAnsi="宋体" w:cs="宋体"/>
                <w:szCs w:val="21"/>
                <w:lang w:eastAsia="zh-CN"/>
              </w:rPr>
              <w:t>时要求</w:t>
            </w:r>
            <w:r>
              <w:rPr>
                <w:rFonts w:hint="eastAsia" w:ascii="宋体" w:hAnsi="宋体" w:cs="宋体"/>
                <w:szCs w:val="21"/>
              </w:rPr>
              <w:t>穿</w:t>
            </w:r>
            <w:r>
              <w:rPr>
                <w:rFonts w:hint="eastAsia" w:ascii="宋体" w:hAnsi="宋体"/>
                <w:color w:val="000000"/>
                <w:szCs w:val="21"/>
              </w:rPr>
              <w:t>戴</w:t>
            </w:r>
            <w:r>
              <w:rPr>
                <w:rFonts w:hint="eastAsia" w:ascii="宋体" w:hAnsi="宋体" w:cs="宋体"/>
                <w:szCs w:val="21"/>
              </w:rPr>
              <w:t>有工作服、手套和帽子等防护设施，按管理要求执行</w:t>
            </w:r>
          </w:p>
          <w:p>
            <w:pPr>
              <w:spacing w:line="400" w:lineRule="atLeast"/>
              <w:ind w:firstLine="525" w:firstLineChars="250"/>
              <w:rPr>
                <w:rFonts w:ascii="宋体" w:hAnsi="宋体"/>
                <w:bCs/>
                <w:szCs w:val="21"/>
              </w:rPr>
            </w:pPr>
            <w:r>
              <w:rPr>
                <w:rFonts w:hint="eastAsia" w:ascii="宋体" w:hAnsi="宋体"/>
                <w:szCs w:val="21"/>
              </w:rPr>
              <w:t>组织的运行控制</w:t>
            </w:r>
            <w:r>
              <w:rPr>
                <w:rFonts w:hint="eastAsia" w:ascii="宋体" w:hAnsi="宋体"/>
                <w:szCs w:val="21"/>
                <w:lang w:eastAsia="zh-CN"/>
              </w:rPr>
              <w:t>基本符合要求</w:t>
            </w:r>
            <w:r>
              <w:rPr>
                <w:rFonts w:hint="eastAsia" w:ascii="宋体" w:hAnsi="宋体"/>
                <w:szCs w:val="21"/>
              </w:rPr>
              <w:t>。</w:t>
            </w:r>
            <w:r>
              <w:rPr>
                <w:rFonts w:ascii="宋体" w:hAnsi="宋体"/>
                <w:szCs w:val="21"/>
              </w:rPr>
              <w:t xml:space="preserve"> </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004" w:type="dxa"/>
          </w:tcPr>
          <w:p>
            <w:pPr>
              <w:spacing w:line="400" w:lineRule="atLeast"/>
              <w:ind w:firstLine="420" w:firstLineChars="200"/>
              <w:rPr>
                <w:rFonts w:hint="eastAsia" w:ascii="宋体"/>
                <w:szCs w:val="21"/>
                <w:lang w:eastAsia="zh-CN"/>
              </w:rPr>
            </w:pPr>
            <w:r>
              <w:rPr>
                <w:rFonts w:hint="eastAsia" w:ascii="宋体"/>
                <w:szCs w:val="21"/>
                <w:lang w:eastAsia="zh-CN"/>
              </w:rPr>
              <w:t>查见：《应急准备和响应程序》、《消防与疏散演习实施方案》</w:t>
            </w:r>
          </w:p>
          <w:p>
            <w:pPr>
              <w:spacing w:line="400" w:lineRule="atLeast"/>
              <w:ind w:firstLine="420" w:firstLineChars="200"/>
              <w:rPr>
                <w:rFonts w:hint="eastAsia" w:ascii="宋体"/>
                <w:szCs w:val="21"/>
                <w:lang w:eastAsia="zh-CN"/>
              </w:rPr>
            </w:pPr>
            <w:r>
              <w:rPr>
                <w:rFonts w:hint="eastAsia" w:ascii="宋体"/>
                <w:szCs w:val="21"/>
                <w:lang w:eastAsia="zh-CN"/>
              </w:rPr>
              <w:t>运营管理部人员在人行部组织下，参加了公司组织的“火灾消防知识培训”。</w:t>
            </w:r>
          </w:p>
          <w:p>
            <w:pPr>
              <w:spacing w:line="400" w:lineRule="atLeast"/>
              <w:rPr>
                <w:rFonts w:hint="eastAsia" w:ascii="宋体"/>
                <w:szCs w:val="21"/>
                <w:lang w:eastAsia="zh-CN"/>
              </w:rPr>
            </w:pPr>
            <w:r>
              <w:rPr>
                <w:rFonts w:hint="eastAsia" w:ascii="宋体"/>
                <w:szCs w:val="21"/>
                <w:lang w:eastAsia="zh-CN"/>
              </w:rPr>
              <w:t>查见：消防演练实况记录：运营管理部相关人员参加了20</w:t>
            </w:r>
            <w:r>
              <w:rPr>
                <w:rFonts w:hint="eastAsia" w:ascii="宋体"/>
                <w:szCs w:val="21"/>
                <w:lang w:val="en-US" w:eastAsia="zh-CN"/>
              </w:rPr>
              <w:t>20</w:t>
            </w:r>
            <w:r>
              <w:rPr>
                <w:rFonts w:hint="eastAsia" w:ascii="宋体"/>
                <w:szCs w:val="21"/>
                <w:lang w:eastAsia="zh-CN"/>
              </w:rPr>
              <w:t>年</w:t>
            </w:r>
            <w:r>
              <w:rPr>
                <w:rFonts w:hint="eastAsia" w:ascii="宋体"/>
                <w:szCs w:val="21"/>
                <w:lang w:val="en-US" w:eastAsia="zh-CN"/>
              </w:rPr>
              <w:t>6</w:t>
            </w:r>
            <w:r>
              <w:rPr>
                <w:rFonts w:hint="eastAsia" w:ascii="宋体"/>
                <w:szCs w:val="21"/>
                <w:lang w:eastAsia="zh-CN"/>
              </w:rPr>
              <w:t>月</w:t>
            </w:r>
            <w:r>
              <w:rPr>
                <w:rFonts w:hint="eastAsia" w:ascii="宋体"/>
                <w:szCs w:val="21"/>
                <w:lang w:val="en-US" w:eastAsia="zh-CN"/>
              </w:rPr>
              <w:t>17</w:t>
            </w:r>
            <w:r>
              <w:rPr>
                <w:rFonts w:hint="eastAsia" w:ascii="宋体"/>
                <w:szCs w:val="21"/>
                <w:lang w:eastAsia="zh-CN"/>
              </w:rPr>
              <w:t>日在公司由人行部组织的消防演练。</w:t>
            </w:r>
          </w:p>
          <w:p>
            <w:pPr>
              <w:spacing w:line="400" w:lineRule="atLeast"/>
              <w:ind w:firstLine="420" w:firstLineChars="200"/>
              <w:rPr>
                <w:rFonts w:ascii="宋体" w:hAnsi="宋体" w:cs="宋体"/>
                <w:szCs w:val="21"/>
              </w:rPr>
            </w:pPr>
            <w:r>
              <w:rPr>
                <w:rFonts w:hint="eastAsia" w:ascii="宋体"/>
                <w:szCs w:val="21"/>
                <w:lang w:eastAsia="zh-CN"/>
              </w:rPr>
              <w:t>查，现场对应，公司员工的安全逃生意识有明显的改善和较大提高。使员工掌握了安全逃生的方式和路径。同时使员工掌握了灭火器材的使用。消防器材完善、良好。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运行策划和控制</w:t>
            </w:r>
          </w:p>
        </w:tc>
        <w:tc>
          <w:tcPr>
            <w:tcW w:w="960" w:type="dxa"/>
          </w:tcPr>
          <w:p>
            <w:pPr>
              <w:rPr>
                <w:rFonts w:ascii="宋体" w:hAnsi="宋体" w:cs="宋体"/>
                <w:szCs w:val="21"/>
              </w:rPr>
            </w:pPr>
            <w:r>
              <w:rPr>
                <w:rFonts w:hint="eastAsia" w:ascii="宋体" w:hAnsi="宋体" w:cs="宋体"/>
                <w:szCs w:val="21"/>
              </w:rPr>
              <w:t xml:space="preserve">Q8.1 </w:t>
            </w:r>
          </w:p>
        </w:tc>
        <w:tc>
          <w:tcPr>
            <w:tcW w:w="10004" w:type="dxa"/>
          </w:tcPr>
          <w:p>
            <w:pPr>
              <w:rPr>
                <w:rFonts w:hint="eastAsia" w:ascii="宋体" w:hAnsi="宋体" w:cs="宋体"/>
                <w:szCs w:val="21"/>
              </w:rPr>
            </w:pPr>
            <w:r>
              <w:rPr>
                <w:rFonts w:hint="eastAsia" w:ascii="宋体" w:hAnsi="宋体" w:cs="宋体"/>
                <w:szCs w:val="21"/>
              </w:rPr>
              <w:t>公司主要生产产品：酒店运营管理（新项目筹备管理、运营管理、餐饮运营管理）</w:t>
            </w:r>
          </w:p>
          <w:p>
            <w:pPr>
              <w:rPr>
                <w:rFonts w:hint="eastAsia" w:ascii="宋体" w:hAnsi="宋体" w:cs="宋体"/>
                <w:szCs w:val="21"/>
              </w:rPr>
            </w:pPr>
            <w:r>
              <w:rPr>
                <w:rFonts w:hint="eastAsia" w:ascii="宋体" w:hAnsi="宋体" w:cs="宋体"/>
                <w:szCs w:val="21"/>
              </w:rPr>
              <w:t>公司产品执行标准主要为：客户合同协议及相关要求。</w:t>
            </w:r>
          </w:p>
          <w:p>
            <w:pPr>
              <w:rPr>
                <w:rFonts w:hint="eastAsia" w:ascii="宋体" w:hAnsi="宋体" w:cs="宋体"/>
                <w:szCs w:val="21"/>
              </w:rPr>
            </w:pPr>
            <w:r>
              <w:rPr>
                <w:rFonts w:hint="eastAsia" w:ascii="宋体" w:hAnsi="宋体" w:cs="宋体"/>
                <w:szCs w:val="21"/>
              </w:rPr>
              <w:t>运营管理部负责产品实现和服务提供的策划，策划输出的具体结果包括以下内容：</w:t>
            </w:r>
          </w:p>
          <w:p>
            <w:pPr>
              <w:rPr>
                <w:rFonts w:hint="eastAsia" w:ascii="宋体" w:hAnsi="宋体" w:cs="宋体"/>
                <w:szCs w:val="21"/>
              </w:rPr>
            </w:pPr>
            <w:r>
              <w:rPr>
                <w:rFonts w:hint="eastAsia" w:ascii="宋体" w:hAnsi="宋体" w:cs="宋体"/>
                <w:szCs w:val="21"/>
              </w:rPr>
              <w:t>a）确定产品和服务的要求；--产品服务模式</w:t>
            </w:r>
          </w:p>
          <w:p>
            <w:pPr>
              <w:rPr>
                <w:rFonts w:ascii="宋体" w:hAnsi="宋体" w:cs="宋体"/>
                <w:szCs w:val="21"/>
              </w:rPr>
            </w:pPr>
            <w:r>
              <w:rPr>
                <w:rFonts w:hint="eastAsia" w:ascii="宋体" w:hAnsi="宋体" w:cs="宋体"/>
                <w:szCs w:val="21"/>
              </w:rPr>
              <w:t>b）建立过程准则以及产品和服务的接收准则；---检验标准、管理模式</w:t>
            </w:r>
          </w:p>
          <w:p>
            <w:pPr>
              <w:rPr>
                <w:rFonts w:ascii="宋体" w:hAnsi="宋体" w:cs="宋体"/>
                <w:szCs w:val="21"/>
              </w:rPr>
            </w:pPr>
            <w:r>
              <w:rPr>
                <w:rFonts w:hint="eastAsia" w:ascii="宋体" w:hAnsi="宋体" w:cs="宋体"/>
                <w:szCs w:val="21"/>
              </w:rPr>
              <w:t>c）确定符合产品和服务要求的资源；---工艺流程图</w:t>
            </w:r>
          </w:p>
          <w:p>
            <w:pPr>
              <w:rPr>
                <w:rFonts w:ascii="宋体" w:hAnsi="宋体" w:cs="宋体"/>
                <w:szCs w:val="21"/>
              </w:rPr>
            </w:pPr>
            <w:r>
              <w:rPr>
                <w:rFonts w:hint="eastAsia" w:ascii="宋体" w:hAnsi="宋体" w:cs="宋体"/>
                <w:szCs w:val="21"/>
              </w:rPr>
              <w:t>d）按照准则实施过程控制；---服务过程监控</w:t>
            </w:r>
          </w:p>
          <w:p>
            <w:pPr>
              <w:rPr>
                <w:rFonts w:ascii="宋体" w:hAnsi="宋体" w:cs="宋体"/>
                <w:szCs w:val="21"/>
              </w:rPr>
            </w:pPr>
            <w:r>
              <w:rPr>
                <w:rFonts w:hint="eastAsia" w:ascii="宋体" w:hAnsi="宋体" w:cs="宋体"/>
                <w:szCs w:val="21"/>
              </w:rPr>
              <w:t>e）保持、保留必要的文件和记录。---文件和质量记录</w:t>
            </w:r>
          </w:p>
          <w:p>
            <w:pPr>
              <w:rPr>
                <w:rFonts w:ascii="宋体" w:hAnsi="宋体" w:cs="宋体"/>
                <w:szCs w:val="21"/>
              </w:rPr>
            </w:pPr>
            <w:r>
              <w:rPr>
                <w:rFonts w:hint="eastAsia" w:ascii="宋体" w:hAnsi="宋体" w:cs="宋体"/>
                <w:szCs w:val="21"/>
              </w:rPr>
              <w:t>---策划输出经过评审及跟进、必要的更改控制及批准等以适合组织的运行需要。</w:t>
            </w:r>
          </w:p>
          <w:p>
            <w:pPr>
              <w:adjustRightInd w:val="0"/>
              <w:snapToGrid w:val="0"/>
              <w:spacing w:line="400" w:lineRule="exact"/>
              <w:rPr>
                <w:rFonts w:ascii="宋体" w:hAnsi="宋体" w:cs="宋体"/>
                <w:color w:val="000000"/>
                <w:szCs w:val="21"/>
              </w:rPr>
            </w:pPr>
            <w:r>
              <w:rPr>
                <w:rFonts w:hint="eastAsia" w:ascii="宋体" w:hAnsi="宋体" w:cs="宋体"/>
                <w:szCs w:val="21"/>
              </w:rPr>
              <w:t>----需确认/关键工序：</w:t>
            </w:r>
            <w:r>
              <w:rPr>
                <w:rFonts w:hint="eastAsia" w:ascii="宋体" w:hAnsi="宋体" w:cs="宋体"/>
                <w:color w:val="000000"/>
                <w:szCs w:val="21"/>
              </w:rPr>
              <w:t>策划和服务过程。</w:t>
            </w:r>
          </w:p>
          <w:p>
            <w:pPr>
              <w:adjustRightInd w:val="0"/>
              <w:snapToGrid w:val="0"/>
              <w:spacing w:line="400" w:lineRule="exact"/>
              <w:rPr>
                <w:rFonts w:ascii="宋体" w:hAnsi="宋体" w:cs="宋体"/>
                <w:szCs w:val="21"/>
              </w:rPr>
            </w:pPr>
            <w:r>
              <w:rPr>
                <w:rFonts w:hint="eastAsia" w:ascii="宋体" w:hAnsi="宋体" w:cs="宋体"/>
                <w:szCs w:val="21"/>
              </w:rPr>
              <w:t>----外包过程：无</w:t>
            </w:r>
          </w:p>
          <w:p>
            <w:pPr>
              <w:rPr>
                <w:rFonts w:ascii="宋体" w:hAnsi="宋体" w:cs="宋体"/>
                <w:color w:val="000000"/>
                <w:szCs w:val="21"/>
              </w:rPr>
            </w:pPr>
            <w:r>
              <w:rPr>
                <w:rFonts w:hint="eastAsia" w:ascii="宋体" w:hAnsi="宋体" w:cs="宋体"/>
                <w:szCs w:val="21"/>
              </w:rPr>
              <w:t>----经确认：暂无策划的更改。</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设计和开发策划</w:t>
            </w:r>
          </w:p>
        </w:tc>
        <w:tc>
          <w:tcPr>
            <w:tcW w:w="960" w:type="dxa"/>
          </w:tcPr>
          <w:p>
            <w:pPr>
              <w:snapToGrid w:val="0"/>
              <w:spacing w:line="400" w:lineRule="exact"/>
              <w:jc w:val="left"/>
              <w:rPr>
                <w:rFonts w:ascii="宋体" w:hAnsi="宋体" w:cs="宋体"/>
                <w:szCs w:val="21"/>
              </w:rPr>
            </w:pPr>
            <w:r>
              <w:rPr>
                <w:rFonts w:hint="eastAsia" w:ascii="宋体" w:hAnsi="宋体" w:cs="宋体"/>
                <w:color w:val="000000"/>
                <w:szCs w:val="21"/>
              </w:rPr>
              <w:t>Q8.3</w:t>
            </w:r>
          </w:p>
        </w:tc>
        <w:tc>
          <w:tcPr>
            <w:tcW w:w="10004" w:type="dxa"/>
          </w:tcPr>
          <w:p>
            <w:pPr>
              <w:adjustRightInd w:val="0"/>
              <w:snapToGrid w:val="0"/>
              <w:spacing w:line="400" w:lineRule="exact"/>
              <w:ind w:firstLine="400" w:firstLineChars="200"/>
              <w:jc w:val="left"/>
              <w:rPr>
                <w:rFonts w:ascii="宋体" w:hAnsi="宋体" w:cs="宋体"/>
                <w:szCs w:val="21"/>
              </w:rPr>
            </w:pPr>
            <w:r>
              <w:rPr>
                <w:rFonts w:hint="eastAsia"/>
                <w:sz w:val="20"/>
                <w:szCs w:val="22"/>
              </w:rPr>
              <w:t>公司经营项目：酒店运营管理（新项目筹备管理、运营管理、餐饮运营管理），酒店运营管理根据客户需求和酒店定位，提供不同的品牌和管理模式，现有品牌和模式都是固定的，只需选择和融入到客户需求中，暂未进行新的管理模式开发，设计开发暂未进行，后续审核关注。</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jc w:val="left"/>
              <w:rPr>
                <w:rFonts w:ascii="宋体" w:hAnsi="宋体" w:cs="宋体"/>
                <w:szCs w:val="21"/>
              </w:rPr>
            </w:pPr>
            <w:r>
              <w:rPr>
                <w:rFonts w:hint="eastAsia" w:ascii="宋体" w:hAnsi="宋体" w:cs="宋体"/>
                <w:szCs w:val="21"/>
              </w:rPr>
              <w:t>生产和服务提供的控制（酒店运营和餐饮运营管理）</w:t>
            </w:r>
          </w:p>
        </w:tc>
        <w:tc>
          <w:tcPr>
            <w:tcW w:w="960" w:type="dxa"/>
          </w:tcPr>
          <w:p>
            <w:pPr>
              <w:spacing w:line="400" w:lineRule="exact"/>
              <w:jc w:val="left"/>
              <w:rPr>
                <w:rFonts w:ascii="宋体" w:hAnsi="宋体" w:cs="宋体"/>
                <w:szCs w:val="21"/>
              </w:rPr>
            </w:pPr>
            <w:r>
              <w:rPr>
                <w:rFonts w:hint="eastAsia" w:ascii="宋体" w:hAnsi="宋体" w:cs="宋体"/>
                <w:szCs w:val="21"/>
              </w:rPr>
              <w:t>Q8.5.1</w:t>
            </w:r>
          </w:p>
          <w:p>
            <w:pPr>
              <w:adjustRightInd w:val="0"/>
              <w:snapToGrid w:val="0"/>
              <w:jc w:val="center"/>
              <w:rPr>
                <w:rFonts w:ascii="宋体" w:hAnsi="宋体" w:cs="宋体"/>
                <w:color w:val="000000"/>
                <w:szCs w:val="21"/>
              </w:rPr>
            </w:pPr>
          </w:p>
        </w:tc>
        <w:tc>
          <w:tcPr>
            <w:tcW w:w="10004" w:type="dxa"/>
          </w:tcPr>
          <w:p>
            <w:pPr>
              <w:pStyle w:val="2"/>
              <w:ind w:firstLine="495"/>
              <w:rPr>
                <w:rFonts w:hint="eastAsia"/>
                <w:szCs w:val="22"/>
              </w:rPr>
            </w:pPr>
            <w:r>
              <w:rPr>
                <w:rFonts w:hint="eastAsia"/>
                <w:szCs w:val="22"/>
              </w:rPr>
              <w:t>公司制定了《服务提供控制程序》</w:t>
            </w:r>
          </w:p>
          <w:p>
            <w:pPr>
              <w:pStyle w:val="2"/>
              <w:ind w:firstLine="495"/>
              <w:rPr>
                <w:rFonts w:hint="eastAsia"/>
                <w:szCs w:val="22"/>
              </w:rPr>
            </w:pPr>
            <w:r>
              <w:rPr>
                <w:rFonts w:hint="eastAsia"/>
                <w:szCs w:val="22"/>
              </w:rPr>
              <w:t>明确了受控条件</w:t>
            </w:r>
          </w:p>
          <w:p>
            <w:pPr>
              <w:pStyle w:val="2"/>
              <w:ind w:firstLine="495"/>
              <w:rPr>
                <w:rFonts w:hint="eastAsia"/>
                <w:szCs w:val="22"/>
              </w:rPr>
            </w:pPr>
            <w:r>
              <w:rPr>
                <w:rFonts w:hint="eastAsia"/>
                <w:szCs w:val="22"/>
              </w:rPr>
              <w:t>1、查运营管理执行的作业指导书主要包括：管理方案、考评规则等。</w:t>
            </w:r>
          </w:p>
          <w:p>
            <w:pPr>
              <w:pStyle w:val="2"/>
              <w:ind w:firstLine="495"/>
              <w:rPr>
                <w:rFonts w:hint="eastAsia"/>
                <w:szCs w:val="22"/>
              </w:rPr>
            </w:pPr>
            <w:r>
              <w:rPr>
                <w:rFonts w:hint="eastAsia"/>
                <w:szCs w:val="22"/>
              </w:rPr>
              <w:t>3.现场查看：现场有电脑等办公设备，工作正常，状态良好，无异常现象，满足服务要求。</w:t>
            </w:r>
          </w:p>
          <w:p>
            <w:pPr>
              <w:pStyle w:val="2"/>
              <w:ind w:firstLine="495"/>
              <w:rPr>
                <w:rFonts w:hint="eastAsia"/>
                <w:szCs w:val="22"/>
              </w:rPr>
            </w:pPr>
            <w:r>
              <w:rPr>
                <w:rFonts w:hint="eastAsia"/>
                <w:szCs w:val="22"/>
              </w:rPr>
              <w:t>4.公司暂未配置相应的检测设备，主要为采取人为考评方式测量。</w:t>
            </w:r>
          </w:p>
          <w:p>
            <w:pPr>
              <w:pStyle w:val="2"/>
              <w:ind w:firstLine="495"/>
              <w:rPr>
                <w:rFonts w:hint="eastAsia"/>
                <w:szCs w:val="22"/>
              </w:rPr>
            </w:pPr>
            <w:r>
              <w:rPr>
                <w:rFonts w:hint="eastAsia"/>
                <w:szCs w:val="22"/>
              </w:rPr>
              <w:t xml:space="preserve">  </w:t>
            </w:r>
          </w:p>
          <w:p>
            <w:pPr>
              <w:pStyle w:val="2"/>
              <w:ind w:firstLine="495"/>
              <w:rPr>
                <w:rFonts w:hint="eastAsia"/>
                <w:szCs w:val="22"/>
              </w:rPr>
            </w:pPr>
            <w:r>
              <w:rPr>
                <w:rFonts w:hint="eastAsia"/>
                <w:szCs w:val="22"/>
              </w:rPr>
              <w:t>查看酒店运营管理：</w:t>
            </w:r>
          </w:p>
          <w:p>
            <w:pPr>
              <w:pStyle w:val="2"/>
              <w:ind w:firstLine="495"/>
              <w:rPr>
                <w:rFonts w:hint="eastAsia"/>
                <w:szCs w:val="22"/>
              </w:rPr>
            </w:pPr>
            <w:r>
              <w:rPr>
                <w:rFonts w:hint="eastAsia"/>
                <w:szCs w:val="22"/>
              </w:rPr>
              <w:t>在运营部，涉及酒店管理制度有《MOD管理制度》、《服务质量检查制度》、《各酒店板块标准化制度》等，酒店品牌有金科大酒店、</w:t>
            </w:r>
            <w:r>
              <w:rPr>
                <w:rFonts w:hint="eastAsia"/>
                <w:szCs w:val="22"/>
                <w:lang w:eastAsia="zh-CN"/>
              </w:rPr>
              <w:t>苏州高铁金科大酒店、泸州市江阳区悦半湾酒店</w:t>
            </w:r>
            <w:r>
              <w:rPr>
                <w:rFonts w:hint="eastAsia"/>
                <w:szCs w:val="22"/>
              </w:rPr>
              <w:t>等。根据客户需求提供不同管理模式，并参与管理。</w:t>
            </w:r>
          </w:p>
          <w:p>
            <w:pPr>
              <w:pStyle w:val="2"/>
              <w:ind w:firstLine="495"/>
              <w:rPr>
                <w:rFonts w:hint="eastAsia"/>
                <w:szCs w:val="22"/>
              </w:rPr>
            </w:pPr>
            <w:r>
              <w:rPr>
                <w:rFonts w:hint="eastAsia"/>
                <w:szCs w:val="22"/>
              </w:rPr>
              <w:t>酒店运营管理流程：了解项目基本信息——项目现场考察——项目运营成本核算——与项目业主方初步洽谈——项目风险评估——确认管理方案——商务条件谈判——签定合同——按合同约定开展相关工作。</w:t>
            </w:r>
          </w:p>
          <w:p>
            <w:pPr>
              <w:pStyle w:val="2"/>
              <w:ind w:firstLine="495"/>
              <w:rPr>
                <w:rFonts w:hint="eastAsia"/>
                <w:szCs w:val="22"/>
              </w:rPr>
            </w:pPr>
            <w:r>
              <w:rPr>
                <w:rFonts w:hint="eastAsia"/>
                <w:szCs w:val="22"/>
              </w:rPr>
              <w:t>查酒店运营管理项目：重庆金科两江大酒店</w:t>
            </w:r>
            <w:r>
              <w:rPr>
                <w:rFonts w:hint="eastAsia"/>
                <w:szCs w:val="22"/>
                <w:lang w:eastAsia="zh-CN"/>
              </w:rPr>
              <w:t>、苏州高铁金科大酒店</w:t>
            </w:r>
            <w:r>
              <w:rPr>
                <w:rFonts w:hint="eastAsia"/>
                <w:szCs w:val="22"/>
              </w:rPr>
              <w:t>，其运营管理情况。对其运营管理主要内容为制定季度、年度考核指标，并检查考评，另外进行日常品牌服务质量检查。</w:t>
            </w:r>
          </w:p>
          <w:p>
            <w:pPr>
              <w:pStyle w:val="2"/>
              <w:ind w:firstLine="495"/>
              <w:rPr>
                <w:rFonts w:hint="eastAsia"/>
                <w:szCs w:val="22"/>
              </w:rPr>
            </w:pPr>
            <w:r>
              <w:rPr>
                <w:rFonts w:hint="eastAsia"/>
                <w:szCs w:val="22"/>
              </w:rPr>
              <w:t xml:space="preserve">     </w:t>
            </w:r>
            <w:r>
              <w:rPr>
                <w:rFonts w:hint="eastAsia"/>
                <w:szCs w:val="22"/>
                <w:lang w:eastAsia="zh-CN"/>
              </w:rPr>
              <w:t>查：苏州高铁</w:t>
            </w:r>
            <w:r>
              <w:rPr>
                <w:rFonts w:hint="eastAsia"/>
                <w:szCs w:val="22"/>
              </w:rPr>
              <w:t>金科大酒店</w:t>
            </w:r>
            <w:r>
              <w:rPr>
                <w:rFonts w:hint="eastAsia"/>
                <w:szCs w:val="22"/>
                <w:lang w:eastAsia="zh-CN"/>
              </w:rPr>
              <w:t>三</w:t>
            </w:r>
            <w:r>
              <w:rPr>
                <w:rFonts w:hint="eastAsia"/>
                <w:szCs w:val="22"/>
              </w:rPr>
              <w:t>季度考核管理指标：</w:t>
            </w:r>
          </w:p>
          <w:p>
            <w:pPr>
              <w:pStyle w:val="2"/>
              <w:ind w:firstLine="495"/>
              <w:rPr>
                <w:rFonts w:hint="eastAsia"/>
                <w:szCs w:val="22"/>
              </w:rPr>
            </w:pPr>
            <w:r>
              <w:rPr>
                <w:rFonts w:hint="eastAsia"/>
                <w:szCs w:val="22"/>
              </w:rPr>
              <w:t xml:space="preserve">     指标主要内容：</w:t>
            </w:r>
          </w:p>
          <w:p>
            <w:pPr>
              <w:pStyle w:val="2"/>
              <w:ind w:firstLine="495"/>
              <w:rPr>
                <w:rFonts w:hint="eastAsia"/>
                <w:szCs w:val="22"/>
                <w:lang w:eastAsia="zh-CN"/>
              </w:rPr>
            </w:pPr>
            <w:r>
              <w:rPr>
                <w:rFonts w:hint="eastAsia"/>
                <w:szCs w:val="22"/>
              </w:rPr>
              <w:t xml:space="preserve">     </w:t>
            </w:r>
            <w:r>
              <w:rPr>
                <w:rFonts w:hint="eastAsia"/>
                <w:szCs w:val="22"/>
                <w:lang w:eastAsia="zh-CN"/>
              </w:rPr>
              <w:t>客房、公区、仪容仪表、后区管理</w:t>
            </w:r>
          </w:p>
          <w:p>
            <w:pPr>
              <w:pStyle w:val="2"/>
              <w:ind w:firstLine="495"/>
              <w:rPr>
                <w:rFonts w:hint="eastAsia"/>
                <w:szCs w:val="22"/>
              </w:rPr>
            </w:pPr>
            <w:r>
              <w:rPr>
                <w:rFonts w:hint="eastAsia"/>
                <w:szCs w:val="22"/>
              </w:rPr>
              <w:t xml:space="preserve">      </w:t>
            </w:r>
            <w:r>
              <w:rPr>
                <w:rFonts w:hint="eastAsia"/>
                <w:szCs w:val="22"/>
                <w:lang w:eastAsia="zh-CN"/>
              </w:rPr>
              <w:t>三</w:t>
            </w:r>
            <w:r>
              <w:rPr>
                <w:rFonts w:hint="eastAsia"/>
                <w:szCs w:val="22"/>
              </w:rPr>
              <w:t>季度考核</w:t>
            </w:r>
            <w:r>
              <w:rPr>
                <w:rFonts w:hint="eastAsia"/>
                <w:szCs w:val="22"/>
                <w:lang w:eastAsia="zh-CN"/>
              </w:rPr>
              <w:t>：</w:t>
            </w:r>
            <w:r>
              <w:rPr>
                <w:rFonts w:hint="eastAsia"/>
                <w:szCs w:val="22"/>
                <w:lang w:val="en-US" w:eastAsia="zh-CN"/>
              </w:rPr>
              <w:t>76.28%</w:t>
            </w:r>
            <w:r>
              <w:rPr>
                <w:rFonts w:hint="eastAsia"/>
                <w:szCs w:val="22"/>
              </w:rPr>
              <w:t>。</w:t>
            </w:r>
          </w:p>
          <w:p>
            <w:pPr>
              <w:pStyle w:val="2"/>
              <w:ind w:firstLine="495"/>
              <w:rPr>
                <w:rFonts w:hint="eastAsia"/>
                <w:szCs w:val="22"/>
              </w:rPr>
            </w:pPr>
          </w:p>
          <w:p>
            <w:pPr>
              <w:pStyle w:val="2"/>
              <w:ind w:firstLine="495"/>
              <w:rPr>
                <w:rFonts w:hint="eastAsia"/>
                <w:szCs w:val="22"/>
              </w:rPr>
            </w:pPr>
            <w:r>
              <w:rPr>
                <w:rFonts w:hint="eastAsia"/>
                <w:szCs w:val="22"/>
              </w:rPr>
              <w:t xml:space="preserve">     查品牌服务管理：</w:t>
            </w:r>
          </w:p>
          <w:p>
            <w:pPr>
              <w:pStyle w:val="2"/>
              <w:ind w:firstLine="495"/>
              <w:rPr>
                <w:rFonts w:hint="eastAsia"/>
                <w:szCs w:val="22"/>
              </w:rPr>
            </w:pPr>
            <w:r>
              <w:rPr>
                <w:rFonts w:hint="eastAsia"/>
                <w:szCs w:val="22"/>
              </w:rPr>
              <w:t xml:space="preserve">     提供有《金科酒店集团品牌服务质量检查表》，检查项目有：预定、入住、客房、送餐、健身中心、早餐、礼宾、离店、公区、仪容仪表与纪律、后区管理、惠住客标准项目、客人体验分。</w:t>
            </w:r>
          </w:p>
          <w:p>
            <w:pPr>
              <w:pStyle w:val="2"/>
              <w:ind w:firstLine="495"/>
              <w:rPr>
                <w:rFonts w:hint="eastAsia"/>
                <w:szCs w:val="22"/>
              </w:rPr>
            </w:pPr>
            <w:r>
              <w:rPr>
                <w:rFonts w:hint="eastAsia"/>
                <w:szCs w:val="22"/>
              </w:rPr>
              <w:t xml:space="preserve">     抽预定检查细则：</w:t>
            </w:r>
            <w:r>
              <w:rPr>
                <w:rFonts w:hint="eastAsia"/>
                <w:szCs w:val="22"/>
                <w:lang w:eastAsia="zh-CN"/>
              </w:rPr>
              <w:t>仪容仪表：</w:t>
            </w:r>
            <w:r>
              <w:rPr>
                <w:rFonts w:hint="eastAsia"/>
                <w:szCs w:val="22"/>
              </w:rPr>
              <w:t>员工是否仪表得当？</w:t>
            </w:r>
          </w:p>
          <w:p>
            <w:pPr>
              <w:pStyle w:val="2"/>
              <w:ind w:firstLine="3068" w:firstLineChars="1334"/>
              <w:rPr>
                <w:rFonts w:hint="eastAsia"/>
                <w:szCs w:val="22"/>
              </w:rPr>
            </w:pPr>
            <w:r>
              <w:rPr>
                <w:rFonts w:hint="eastAsia"/>
                <w:szCs w:val="22"/>
                <w:lang w:eastAsia="zh-CN"/>
              </w:rPr>
              <w:t>入住：</w:t>
            </w:r>
            <w:r>
              <w:rPr>
                <w:rFonts w:hint="eastAsia"/>
                <w:szCs w:val="22"/>
              </w:rPr>
              <w:t>前台员工是否有主动告知金辰会会员礼遇？</w:t>
            </w:r>
          </w:p>
          <w:p>
            <w:pPr>
              <w:pStyle w:val="2"/>
              <w:ind w:firstLine="3068" w:firstLineChars="1334"/>
              <w:rPr>
                <w:rFonts w:hint="eastAsia"/>
                <w:szCs w:val="22"/>
              </w:rPr>
            </w:pPr>
            <w:r>
              <w:rPr>
                <w:rFonts w:hint="eastAsia"/>
                <w:szCs w:val="22"/>
                <w:lang w:eastAsia="zh-CN"/>
              </w:rPr>
              <w:t>送餐：</w:t>
            </w:r>
            <w:r>
              <w:rPr>
                <w:rFonts w:hint="eastAsia"/>
                <w:szCs w:val="22"/>
              </w:rPr>
              <w:t>餐盘/餐车是否在宾客致电的10分钟内收走？</w:t>
            </w:r>
          </w:p>
          <w:p>
            <w:pPr>
              <w:pStyle w:val="2"/>
              <w:ind w:firstLine="460" w:firstLineChars="200"/>
              <w:rPr>
                <w:rFonts w:hint="eastAsia"/>
                <w:szCs w:val="22"/>
                <w:lang w:eastAsia="zh-CN"/>
              </w:rPr>
            </w:pPr>
            <w:r>
              <w:rPr>
                <w:rFonts w:hint="eastAsia"/>
                <w:szCs w:val="22"/>
                <w:lang w:eastAsia="zh-CN"/>
              </w:rPr>
              <w:t>离店：</w:t>
            </w:r>
            <w:r>
              <w:rPr>
                <w:rFonts w:hint="eastAsia"/>
                <w:szCs w:val="22"/>
              </w:rPr>
              <w:t>员工是否提醒宾客清空房内保险箱，确认房间是否有遗留物并收回房卡？</w:t>
            </w:r>
            <w:r>
              <w:rPr>
                <w:rFonts w:hint="eastAsia"/>
                <w:szCs w:val="22"/>
                <w:lang w:eastAsia="zh-CN"/>
              </w:rPr>
              <w:t>。。。。。</w:t>
            </w:r>
          </w:p>
          <w:p>
            <w:pPr>
              <w:pStyle w:val="2"/>
              <w:ind w:firstLine="495"/>
              <w:rPr>
                <w:rFonts w:hint="eastAsia"/>
                <w:szCs w:val="22"/>
              </w:rPr>
            </w:pPr>
            <w:r>
              <w:rPr>
                <w:rFonts w:hint="eastAsia"/>
                <w:szCs w:val="22"/>
              </w:rPr>
              <w:t>查检查情况：提供20</w:t>
            </w:r>
            <w:r>
              <w:rPr>
                <w:rFonts w:hint="eastAsia"/>
                <w:szCs w:val="22"/>
                <w:lang w:val="en-US" w:eastAsia="zh-CN"/>
              </w:rPr>
              <w:t>20</w:t>
            </w:r>
            <w:r>
              <w:rPr>
                <w:rFonts w:hint="eastAsia"/>
                <w:szCs w:val="22"/>
              </w:rPr>
              <w:t>年</w:t>
            </w:r>
            <w:r>
              <w:rPr>
                <w:rFonts w:hint="eastAsia"/>
                <w:szCs w:val="22"/>
                <w:lang w:val="en-US" w:eastAsia="zh-CN"/>
              </w:rPr>
              <w:t>3季度</w:t>
            </w:r>
            <w:r>
              <w:rPr>
                <w:rFonts w:hint="eastAsia"/>
                <w:szCs w:val="22"/>
              </w:rPr>
              <w:t>检查记录：检查项总分：</w:t>
            </w:r>
            <w:r>
              <w:rPr>
                <w:rFonts w:hint="eastAsia"/>
                <w:szCs w:val="22"/>
                <w:lang w:val="en-US" w:eastAsia="zh-CN"/>
              </w:rPr>
              <w:t>274</w:t>
            </w:r>
            <w:r>
              <w:rPr>
                <w:rFonts w:hint="eastAsia"/>
                <w:szCs w:val="22"/>
              </w:rPr>
              <w:t>，得分</w:t>
            </w:r>
            <w:r>
              <w:rPr>
                <w:rFonts w:hint="eastAsia"/>
                <w:szCs w:val="22"/>
                <w:lang w:val="en-US" w:eastAsia="zh-CN"/>
              </w:rPr>
              <w:t>209</w:t>
            </w:r>
            <w:r>
              <w:rPr>
                <w:rFonts w:hint="eastAsia"/>
                <w:szCs w:val="22"/>
              </w:rPr>
              <w:t>，得分率</w:t>
            </w:r>
            <w:r>
              <w:rPr>
                <w:rFonts w:hint="eastAsia"/>
                <w:szCs w:val="22"/>
                <w:lang w:val="en-US" w:eastAsia="zh-CN"/>
              </w:rPr>
              <w:t>76.28</w:t>
            </w:r>
            <w:r>
              <w:rPr>
                <w:rFonts w:hint="eastAsia"/>
                <w:szCs w:val="22"/>
              </w:rPr>
              <w:t>%。</w:t>
            </w:r>
          </w:p>
          <w:p>
            <w:pPr>
              <w:pStyle w:val="2"/>
              <w:ind w:firstLine="495"/>
              <w:rPr>
                <w:rFonts w:hint="eastAsia"/>
                <w:szCs w:val="22"/>
              </w:rPr>
            </w:pPr>
            <w:r>
              <w:rPr>
                <w:rFonts w:hint="eastAsia"/>
                <w:szCs w:val="22"/>
              </w:rPr>
              <w:t>对酒店运行管理基本按策划要求执行。</w:t>
            </w:r>
          </w:p>
          <w:p>
            <w:pPr>
              <w:pStyle w:val="2"/>
              <w:ind w:firstLine="495"/>
              <w:rPr>
                <w:rFonts w:hint="eastAsia"/>
                <w:szCs w:val="22"/>
              </w:rPr>
            </w:pPr>
          </w:p>
          <w:p>
            <w:pPr>
              <w:pStyle w:val="2"/>
              <w:ind w:firstLine="495"/>
              <w:rPr>
                <w:rFonts w:hint="eastAsia"/>
                <w:szCs w:val="22"/>
              </w:rPr>
            </w:pPr>
            <w:r>
              <w:rPr>
                <w:rFonts w:hint="eastAsia"/>
                <w:szCs w:val="22"/>
              </w:rPr>
              <w:t>查餐饮运营管理</w:t>
            </w:r>
          </w:p>
          <w:p>
            <w:pPr>
              <w:pStyle w:val="2"/>
              <w:ind w:firstLine="495"/>
              <w:rPr>
                <w:rFonts w:hint="eastAsia"/>
                <w:szCs w:val="22"/>
                <w:lang w:eastAsia="zh-CN"/>
              </w:rPr>
            </w:pPr>
            <w:r>
              <w:rPr>
                <w:rFonts w:hint="eastAsia"/>
                <w:szCs w:val="22"/>
              </w:rPr>
              <w:t>查管理项目：</w:t>
            </w:r>
            <w:r>
              <w:rPr>
                <w:rFonts w:hint="eastAsia"/>
                <w:szCs w:val="22"/>
                <w:lang w:eastAsia="zh-CN"/>
              </w:rPr>
              <w:t>重庆金科两江大酒店</w:t>
            </w:r>
          </w:p>
          <w:p>
            <w:pPr>
              <w:pStyle w:val="2"/>
              <w:ind w:firstLine="495"/>
              <w:rPr>
                <w:rFonts w:hint="eastAsia"/>
                <w:szCs w:val="22"/>
              </w:rPr>
            </w:pPr>
            <w:r>
              <w:rPr>
                <w:rFonts w:hint="eastAsia"/>
                <w:szCs w:val="22"/>
              </w:rPr>
              <w:t>提供有：餐饮部岗位职责、餐饮部标准操作程序。</w:t>
            </w:r>
          </w:p>
          <w:p>
            <w:pPr>
              <w:pStyle w:val="2"/>
              <w:ind w:firstLine="495"/>
              <w:rPr>
                <w:rFonts w:hint="eastAsia"/>
                <w:szCs w:val="22"/>
              </w:rPr>
            </w:pPr>
            <w:r>
              <w:rPr>
                <w:rFonts w:hint="eastAsia"/>
                <w:szCs w:val="22"/>
              </w:rPr>
              <w:t>查，餐饮部标准操作程序：</w:t>
            </w:r>
          </w:p>
          <w:p>
            <w:pPr>
              <w:pStyle w:val="2"/>
              <w:ind w:firstLine="495"/>
              <w:rPr>
                <w:rFonts w:hint="eastAsia"/>
                <w:szCs w:val="22"/>
                <w:lang w:eastAsia="zh-CN"/>
              </w:rPr>
            </w:pPr>
            <w:r>
              <w:rPr>
                <w:rFonts w:hint="eastAsia"/>
                <w:szCs w:val="22"/>
                <w:lang w:eastAsia="zh-CN"/>
              </w:rPr>
              <w:t>见</w:t>
            </w:r>
            <w:r>
              <w:rPr>
                <w:rFonts w:hint="eastAsia"/>
                <w:szCs w:val="22"/>
              </w:rPr>
              <w:t>中餐</w:t>
            </w:r>
            <w:r>
              <w:rPr>
                <w:rFonts w:hint="eastAsia"/>
                <w:szCs w:val="22"/>
                <w:lang w:eastAsia="zh-CN"/>
              </w:rPr>
              <w:t>厅每日工作标准</w:t>
            </w:r>
          </w:p>
          <w:p>
            <w:pPr>
              <w:pStyle w:val="2"/>
              <w:ind w:firstLine="495"/>
              <w:rPr>
                <w:rFonts w:hint="eastAsia"/>
                <w:szCs w:val="22"/>
              </w:rPr>
            </w:pPr>
            <w:r>
              <w:rPr>
                <w:rFonts w:hint="eastAsia"/>
                <w:szCs w:val="22"/>
                <w:lang w:eastAsia="zh-CN"/>
              </w:rPr>
              <w:t>内容包括：餐前、餐中、餐后的工作、包厢物品摆放标准、包厢开餐</w:t>
            </w:r>
            <w:r>
              <w:rPr>
                <w:rFonts w:hint="eastAsia"/>
                <w:szCs w:val="22"/>
                <w:lang w:val="en-US" w:eastAsia="zh-CN"/>
              </w:rPr>
              <w:t>/收餐</w:t>
            </w:r>
            <w:r>
              <w:rPr>
                <w:rFonts w:hint="eastAsia"/>
                <w:szCs w:val="22"/>
                <w:lang w:eastAsia="zh-CN"/>
              </w:rPr>
              <w:t>执行标准等。</w:t>
            </w:r>
          </w:p>
          <w:p>
            <w:pPr>
              <w:pStyle w:val="2"/>
              <w:ind w:firstLine="495"/>
              <w:rPr>
                <w:rFonts w:hint="eastAsia"/>
                <w:szCs w:val="22"/>
              </w:rPr>
            </w:pPr>
            <w:r>
              <w:rPr>
                <w:rFonts w:hint="eastAsia"/>
                <w:szCs w:val="22"/>
              </w:rPr>
              <w:t>查，如何处理客人投诉标准</w:t>
            </w:r>
          </w:p>
          <w:p>
            <w:pPr>
              <w:pStyle w:val="2"/>
              <w:ind w:firstLine="495"/>
              <w:rPr>
                <w:rFonts w:hint="default"/>
                <w:szCs w:val="22"/>
                <w:lang w:val="en-US" w:eastAsia="zh-CN"/>
              </w:rPr>
            </w:pPr>
            <w:r>
              <w:rPr>
                <w:rFonts w:hint="eastAsia"/>
                <w:szCs w:val="22"/>
                <w:lang w:eastAsia="zh-CN"/>
              </w:rPr>
              <w:t>内容包括：获取信息</w:t>
            </w:r>
            <w:r>
              <w:rPr>
                <w:rFonts w:hint="eastAsia"/>
                <w:szCs w:val="22"/>
                <w:lang w:val="en-US" w:eastAsia="zh-CN"/>
              </w:rPr>
              <w:t>--问候客人---聆听--致歉</w:t>
            </w:r>
          </w:p>
          <w:p>
            <w:pPr>
              <w:pStyle w:val="2"/>
              <w:ind w:firstLine="495"/>
              <w:rPr>
                <w:rFonts w:hint="eastAsia"/>
                <w:szCs w:val="22"/>
              </w:rPr>
            </w:pPr>
            <w:r>
              <w:rPr>
                <w:rFonts w:hint="eastAsia"/>
                <w:szCs w:val="22"/>
              </w:rPr>
              <w:t>针对管理程序，拟定了检查标准，提供有</w:t>
            </w:r>
            <w:r>
              <w:rPr>
                <w:rFonts w:hint="eastAsia"/>
                <w:szCs w:val="22"/>
                <w:lang w:val="en-US" w:eastAsia="zh-CN"/>
              </w:rPr>
              <w:t>10</w:t>
            </w:r>
            <w:r>
              <w:rPr>
                <w:rFonts w:hint="eastAsia"/>
                <w:szCs w:val="22"/>
              </w:rPr>
              <w:t>月检查记录，检查内容有：玻璃器皿的擦拭、桌面清洁和摆台、如何点食品单、如何清理破损的餐具和瓷器、如何处理客人的遗留物品等，综合得分</w:t>
            </w:r>
            <w:r>
              <w:rPr>
                <w:rFonts w:hint="eastAsia"/>
                <w:szCs w:val="22"/>
                <w:lang w:val="en-US" w:eastAsia="zh-CN"/>
              </w:rPr>
              <w:t>85</w:t>
            </w:r>
            <w:r>
              <w:rPr>
                <w:rFonts w:hint="eastAsia"/>
                <w:szCs w:val="22"/>
              </w:rPr>
              <w:t>分。</w:t>
            </w:r>
          </w:p>
          <w:p>
            <w:pPr>
              <w:pStyle w:val="2"/>
              <w:ind w:firstLine="495"/>
              <w:rPr>
                <w:rFonts w:hint="eastAsia" w:eastAsia="宋体"/>
                <w:szCs w:val="22"/>
                <w:lang w:eastAsia="zh-CN"/>
              </w:rPr>
            </w:pPr>
            <w:r>
              <w:rPr>
                <w:rFonts w:hint="eastAsia"/>
                <w:szCs w:val="22"/>
                <w:lang w:eastAsia="zh-CN"/>
              </w:rPr>
              <w:t>查见涪陵金科两江大酒店</w:t>
            </w:r>
            <w:r>
              <w:rPr>
                <w:rFonts w:hint="eastAsia"/>
                <w:szCs w:val="22"/>
                <w:lang w:val="en-US" w:eastAsia="zh-CN"/>
              </w:rPr>
              <w:t>8-10月</w:t>
            </w:r>
            <w:r>
              <w:rPr>
                <w:rFonts w:hint="eastAsia"/>
                <w:szCs w:val="22"/>
                <w:lang w:eastAsia="zh-CN"/>
              </w:rPr>
              <w:t>《客人体验抽查表》、《预定中心客户回访表》内容包括：时间、客户名称、电话、客人的建议及意见、回访人等。</w:t>
            </w:r>
          </w:p>
          <w:p>
            <w:pPr>
              <w:pStyle w:val="2"/>
              <w:ind w:firstLine="495"/>
              <w:rPr>
                <w:rFonts w:hint="eastAsia"/>
                <w:szCs w:val="22"/>
              </w:rPr>
            </w:pPr>
          </w:p>
          <w:p>
            <w:pPr>
              <w:pStyle w:val="2"/>
              <w:ind w:firstLine="495"/>
              <w:rPr>
                <w:rFonts w:hint="eastAsia"/>
                <w:szCs w:val="22"/>
                <w:lang w:eastAsia="zh-CN"/>
              </w:rPr>
            </w:pPr>
            <w:r>
              <w:rPr>
                <w:rFonts w:hint="eastAsia"/>
                <w:szCs w:val="22"/>
                <w:lang w:eastAsia="zh-CN"/>
              </w:rPr>
              <w:t>查涪陵金科两江大酒店第三季度服务质量检查问题汇总：</w:t>
            </w:r>
          </w:p>
          <w:p>
            <w:pPr>
              <w:pStyle w:val="2"/>
              <w:ind w:firstLine="495"/>
              <w:rPr>
                <w:rFonts w:hint="eastAsia"/>
                <w:szCs w:val="22"/>
                <w:lang w:eastAsia="zh-CN"/>
              </w:rPr>
            </w:pPr>
            <w:r>
              <w:rPr>
                <w:rFonts w:hint="eastAsia"/>
                <w:szCs w:val="22"/>
                <w:lang w:eastAsia="zh-CN"/>
              </w:rPr>
              <w:t>酒店总体服务品质较好，员工整体服务意识高，设施设备保养充分。</w:t>
            </w:r>
          </w:p>
          <w:p>
            <w:pPr>
              <w:pStyle w:val="2"/>
              <w:ind w:firstLine="495"/>
              <w:rPr>
                <w:rFonts w:hint="eastAsia"/>
                <w:szCs w:val="22"/>
                <w:lang w:eastAsia="zh-CN"/>
              </w:rPr>
            </w:pPr>
            <w:r>
              <w:rPr>
                <w:rFonts w:hint="eastAsia"/>
                <w:szCs w:val="22"/>
                <w:lang w:eastAsia="zh-CN"/>
              </w:rPr>
              <w:t>疫情原因，为控制成本，大部分酒店取消或部分取消迷你吧等配置，则使得原有的宣传与实际提供产品不符合。建议未提供付费饮品或提供不充分的酒店暂时取消宣传牌或提前说明，以避免客诉。</w:t>
            </w:r>
          </w:p>
          <w:p>
            <w:pPr>
              <w:pStyle w:val="2"/>
              <w:ind w:firstLine="495"/>
              <w:rPr>
                <w:rFonts w:hint="eastAsia"/>
                <w:szCs w:val="22"/>
                <w:lang w:eastAsia="zh-CN"/>
              </w:rPr>
            </w:pPr>
            <w:r>
              <w:rPr>
                <w:rFonts w:hint="eastAsia"/>
                <w:szCs w:val="22"/>
                <w:lang w:eastAsia="zh-CN"/>
              </w:rPr>
              <w:t>客房洗漱池出水量过大，开关未全打开的状态下，水会溅出水池，体验较差且浪费能源。建议调整到合适的出水量。</w:t>
            </w:r>
          </w:p>
          <w:p>
            <w:pPr>
              <w:pStyle w:val="2"/>
              <w:ind w:firstLine="495"/>
              <w:rPr>
                <w:rFonts w:hint="eastAsia"/>
                <w:szCs w:val="22"/>
                <w:lang w:eastAsia="zh-CN"/>
              </w:rPr>
            </w:pPr>
            <w:r>
              <w:rPr>
                <w:rFonts w:hint="eastAsia"/>
                <w:szCs w:val="22"/>
                <w:lang w:eastAsia="zh-CN"/>
              </w:rPr>
              <w:t>前厅后区物品存放不规范、不合理，投袋箱与客遗物品、客人临时存放物品混放，存在安全隐患。建议在10月10日前合理规范该区域，并截图与整改报告一并回传。</w:t>
            </w:r>
          </w:p>
          <w:p>
            <w:pPr>
              <w:pStyle w:val="2"/>
              <w:ind w:firstLine="495"/>
              <w:rPr>
                <w:rFonts w:hint="eastAsia"/>
                <w:szCs w:val="22"/>
                <w:lang w:eastAsia="zh-CN"/>
              </w:rPr>
            </w:pPr>
            <w:r>
              <w:rPr>
                <w:rFonts w:hint="eastAsia"/>
                <w:szCs w:val="22"/>
                <w:lang w:eastAsia="zh-CN"/>
              </w:rPr>
              <w:t>自助餐厅五谷杂粮部分菜品摆放不合理，客户体验有待提升，自助餐厅明档员工服务意识有待加强。建议合理规划该区域，加强明档员工服务意识培训。</w:t>
            </w:r>
          </w:p>
          <w:p>
            <w:pPr>
              <w:pStyle w:val="2"/>
              <w:ind w:firstLine="495"/>
              <w:rPr>
                <w:rFonts w:hint="eastAsia"/>
                <w:szCs w:val="22"/>
                <w:lang w:val="en-US" w:eastAsia="zh-CN"/>
              </w:rPr>
            </w:pPr>
            <w:r>
              <w:rPr>
                <w:rFonts w:hint="eastAsia"/>
                <w:szCs w:val="22"/>
                <w:lang w:val="en-US" w:eastAsia="zh-CN"/>
              </w:rPr>
              <w:t>......</w:t>
            </w:r>
          </w:p>
          <w:p>
            <w:pPr>
              <w:pStyle w:val="2"/>
              <w:ind w:firstLine="495"/>
              <w:rPr>
                <w:rFonts w:hint="eastAsia"/>
                <w:szCs w:val="22"/>
                <w:lang w:val="en-US" w:eastAsia="zh-CN"/>
              </w:rPr>
            </w:pPr>
            <w:r>
              <w:rPr>
                <w:rFonts w:hint="eastAsia"/>
                <w:szCs w:val="22"/>
                <w:lang w:val="en-US" w:eastAsia="zh-CN"/>
              </w:rPr>
              <w:t>针对以上问题提出整改要求及期限。</w:t>
            </w:r>
          </w:p>
          <w:p>
            <w:pPr>
              <w:pStyle w:val="2"/>
              <w:ind w:firstLine="495"/>
              <w:rPr>
                <w:rFonts w:hint="default"/>
                <w:szCs w:val="22"/>
                <w:lang w:val="en-US" w:eastAsia="zh-CN"/>
              </w:rPr>
            </w:pPr>
          </w:p>
          <w:p>
            <w:pPr>
              <w:pStyle w:val="2"/>
              <w:ind w:firstLine="495"/>
              <w:rPr>
                <w:rFonts w:hint="eastAsia"/>
                <w:szCs w:val="22"/>
              </w:rPr>
            </w:pPr>
            <w:r>
              <w:rPr>
                <w:rFonts w:hint="eastAsia"/>
                <w:szCs w:val="22"/>
              </w:rPr>
              <w:t>整个</w:t>
            </w:r>
            <w:r>
              <w:rPr>
                <w:rFonts w:hint="eastAsia"/>
                <w:szCs w:val="22"/>
                <w:lang w:eastAsia="zh-CN"/>
              </w:rPr>
              <w:t>管理服务</w:t>
            </w:r>
            <w:r>
              <w:rPr>
                <w:rFonts w:hint="eastAsia"/>
                <w:szCs w:val="22"/>
              </w:rPr>
              <w:t>过程基本受控；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60" w:type="dxa"/>
          </w:tcPr>
          <w:p>
            <w:pPr>
              <w:spacing w:line="400" w:lineRule="atLeast"/>
              <w:rPr>
                <w:rFonts w:ascii="宋体" w:hAnsi="宋体" w:cs="宋体"/>
                <w:szCs w:val="21"/>
              </w:rPr>
            </w:pPr>
            <w:r>
              <w:rPr>
                <w:rFonts w:hint="eastAsia" w:ascii="宋体" w:hAnsi="宋体" w:cs="宋体"/>
                <w:szCs w:val="21"/>
              </w:rPr>
              <w:t>标识及可追溯性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Q8.5.2</w:t>
            </w:r>
          </w:p>
          <w:p>
            <w:pPr>
              <w:adjustRightInd w:val="0"/>
              <w:snapToGrid w:val="0"/>
              <w:jc w:val="center"/>
              <w:rPr>
                <w:rFonts w:ascii="宋体" w:hAnsi="宋体" w:cs="宋体"/>
                <w:szCs w:val="21"/>
              </w:rPr>
            </w:pPr>
          </w:p>
        </w:tc>
        <w:tc>
          <w:tcPr>
            <w:tcW w:w="10004" w:type="dxa"/>
          </w:tcPr>
          <w:p>
            <w:pPr>
              <w:pStyle w:val="2"/>
              <w:ind w:firstLine="495"/>
              <w:rPr>
                <w:rFonts w:hint="eastAsia"/>
                <w:szCs w:val="22"/>
              </w:rPr>
            </w:pPr>
            <w:r>
              <w:rPr>
                <w:rFonts w:hint="eastAsia"/>
                <w:szCs w:val="22"/>
              </w:rPr>
              <w:t>查《管理手册》，公司质量体系对服务过程进行了规定，采用标牌、记录等。</w:t>
            </w:r>
          </w:p>
          <w:p>
            <w:pPr>
              <w:pStyle w:val="2"/>
              <w:ind w:firstLine="495"/>
              <w:rPr>
                <w:rFonts w:hint="eastAsia"/>
                <w:szCs w:val="22"/>
              </w:rPr>
            </w:pPr>
            <w:r>
              <w:rPr>
                <w:rFonts w:hint="eastAsia"/>
                <w:szCs w:val="22"/>
              </w:rPr>
              <w:t>1.现场观察：原材料采用“标识卡”进行标识，卡上注明“材料名称”、“保质期”等内容；</w:t>
            </w:r>
          </w:p>
          <w:p>
            <w:pPr>
              <w:pStyle w:val="2"/>
              <w:ind w:firstLine="495"/>
              <w:rPr>
                <w:rFonts w:hint="eastAsia"/>
                <w:szCs w:val="22"/>
              </w:rPr>
            </w:pPr>
            <w:r>
              <w:rPr>
                <w:rFonts w:hint="eastAsia"/>
                <w:szCs w:val="22"/>
              </w:rPr>
              <w:t>2.服务过程采用检</w:t>
            </w:r>
            <w:r>
              <w:rPr>
                <w:rFonts w:hint="eastAsia"/>
                <w:szCs w:val="22"/>
                <w:lang w:eastAsia="zh-CN"/>
              </w:rPr>
              <w:t>查</w:t>
            </w:r>
            <w:r>
              <w:rPr>
                <w:rFonts w:hint="eastAsia"/>
                <w:szCs w:val="22"/>
              </w:rPr>
              <w:t>记录</w:t>
            </w:r>
            <w:r>
              <w:rPr>
                <w:rFonts w:hint="eastAsia"/>
                <w:szCs w:val="22"/>
                <w:lang w:eastAsia="zh-CN"/>
              </w:rPr>
              <w:t>、回访记录、服务质量报告等</w:t>
            </w:r>
            <w:r>
              <w:rPr>
                <w:rFonts w:hint="eastAsia"/>
                <w:szCs w:val="22"/>
              </w:rPr>
              <w:t>进行标识，可起到追溯性；</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顾客或外部供方的财产</w:t>
            </w:r>
          </w:p>
        </w:tc>
        <w:tc>
          <w:tcPr>
            <w:tcW w:w="960" w:type="dxa"/>
          </w:tcPr>
          <w:p>
            <w:pPr>
              <w:spacing w:line="400" w:lineRule="atLeast"/>
              <w:ind w:right="-158" w:rightChars="-75"/>
              <w:rPr>
                <w:rFonts w:ascii="宋体" w:hAnsi="宋体" w:cs="宋体"/>
                <w:szCs w:val="21"/>
              </w:rPr>
            </w:pPr>
            <w:r>
              <w:rPr>
                <w:rFonts w:hint="eastAsia" w:ascii="宋体" w:hAnsi="宋体" w:cs="宋体"/>
                <w:szCs w:val="21"/>
              </w:rPr>
              <w:t>Q8.5.3</w:t>
            </w:r>
          </w:p>
          <w:p>
            <w:pPr>
              <w:adjustRightInd w:val="0"/>
              <w:snapToGrid w:val="0"/>
              <w:jc w:val="center"/>
              <w:rPr>
                <w:rFonts w:ascii="宋体" w:hAnsi="宋体" w:cs="宋体"/>
                <w:szCs w:val="21"/>
              </w:rPr>
            </w:pP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公司的顾客财产有顾客信息、合同，</w:t>
            </w:r>
            <w:r>
              <w:rPr>
                <w:rFonts w:hint="eastAsia" w:ascii="宋体" w:hAnsi="宋体" w:cs="宋体"/>
                <w:szCs w:val="21"/>
                <w:lang w:eastAsia="zh-CN"/>
              </w:rPr>
              <w:t>及在现场管理服务过程中涉及到的客户的运营必备的设施设备及物资等。</w:t>
            </w:r>
            <w:r>
              <w:rPr>
                <w:rFonts w:hint="eastAsia" w:ascii="宋体" w:hAnsi="宋体" w:cs="宋体"/>
                <w:szCs w:val="21"/>
              </w:rPr>
              <w:t>公司对顾客</w:t>
            </w:r>
            <w:r>
              <w:rPr>
                <w:rFonts w:hint="eastAsia" w:ascii="宋体" w:hAnsi="宋体" w:cs="宋体"/>
                <w:szCs w:val="21"/>
                <w:lang w:eastAsia="zh-CN"/>
              </w:rPr>
              <w:t>财产</w:t>
            </w:r>
            <w:r>
              <w:rPr>
                <w:rFonts w:hint="eastAsia" w:ascii="宋体" w:hAnsi="宋体" w:cs="宋体"/>
                <w:szCs w:val="21"/>
              </w:rPr>
              <w:t>进行了保存，当顾客财产丢失时，应告知顾客。</w:t>
            </w:r>
          </w:p>
          <w:p>
            <w:pPr>
              <w:adjustRightInd w:val="0"/>
              <w:snapToGrid w:val="0"/>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负责人讲目前没有发生顾客财产丢失的情况</w:t>
            </w:r>
            <w:r>
              <w:rPr>
                <w:rFonts w:hint="eastAsia" w:ascii="宋体" w:hAnsi="宋体" w:cs="宋体"/>
                <w:szCs w:val="21"/>
                <w:lang w:eastAsia="zh-CN"/>
              </w:rPr>
              <w:t>。</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防护</w:t>
            </w:r>
          </w:p>
        </w:tc>
        <w:tc>
          <w:tcPr>
            <w:tcW w:w="960" w:type="dxa"/>
          </w:tcPr>
          <w:p>
            <w:pPr>
              <w:adjustRightInd w:val="0"/>
              <w:snapToGrid w:val="0"/>
              <w:jc w:val="both"/>
              <w:rPr>
                <w:rFonts w:ascii="宋体" w:hAnsi="宋体" w:cs="宋体"/>
                <w:szCs w:val="21"/>
              </w:rPr>
            </w:pPr>
            <w:r>
              <w:rPr>
                <w:rFonts w:hint="eastAsia" w:ascii="宋体" w:hAnsi="宋体" w:cs="宋体"/>
                <w:szCs w:val="21"/>
              </w:rPr>
              <w:t>Q8.5.4</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查，公司质量体系对产品的防护进行了规范，包括：标识、搬运、储存等保护措施，主要针对顾客财产。</w:t>
            </w:r>
          </w:p>
          <w:p>
            <w:pPr>
              <w:adjustRightInd w:val="0"/>
              <w:snapToGrid w:val="0"/>
              <w:spacing w:line="400" w:lineRule="exact"/>
              <w:jc w:val="left"/>
              <w:rPr>
                <w:rFonts w:ascii="宋体" w:hAnsi="宋体" w:cs="宋体"/>
                <w:szCs w:val="21"/>
              </w:rPr>
            </w:pPr>
            <w:r>
              <w:rPr>
                <w:rFonts w:hint="eastAsia" w:ascii="宋体" w:hAnsi="宋体" w:cs="宋体"/>
                <w:szCs w:val="21"/>
              </w:rPr>
              <w:t>在管理现场观察:</w:t>
            </w:r>
          </w:p>
          <w:p>
            <w:pPr>
              <w:adjustRightInd w:val="0"/>
              <w:snapToGrid w:val="0"/>
              <w:spacing w:line="400" w:lineRule="exact"/>
              <w:jc w:val="left"/>
              <w:rPr>
                <w:rFonts w:hint="default" w:ascii="宋体" w:hAnsi="宋体" w:eastAsia="宋体" w:cs="宋体"/>
                <w:szCs w:val="21"/>
                <w:lang w:val="en-US" w:eastAsia="zh-CN"/>
              </w:rPr>
            </w:pPr>
            <w:r>
              <w:rPr>
                <w:rFonts w:hint="eastAsia" w:ascii="宋体" w:hAnsi="宋体" w:cs="宋体"/>
                <w:szCs w:val="21"/>
              </w:rPr>
              <w:t>1.标识：</w:t>
            </w:r>
            <w:r>
              <w:rPr>
                <w:rFonts w:hint="eastAsia" w:ascii="宋体" w:hAnsi="宋体" w:cs="宋体"/>
                <w:szCs w:val="21"/>
                <w:lang w:eastAsia="zh-CN"/>
              </w:rPr>
              <w:t>酒店的各个区域均</w:t>
            </w:r>
            <w:r>
              <w:rPr>
                <w:rFonts w:hint="eastAsia" w:ascii="宋体" w:hAnsi="宋体" w:cs="宋体"/>
                <w:szCs w:val="21"/>
              </w:rPr>
              <w:t>进行了标识；</w:t>
            </w:r>
            <w:r>
              <w:rPr>
                <w:rFonts w:hint="eastAsia" w:ascii="宋体" w:hAnsi="宋体" w:cs="宋体"/>
                <w:szCs w:val="21"/>
                <w:lang w:eastAsia="zh-CN"/>
              </w:rPr>
              <w:t>建立</w:t>
            </w:r>
            <w:r>
              <w:rPr>
                <w:rFonts w:hint="eastAsia" w:ascii="宋体" w:hAnsi="宋体" w:cs="宋体"/>
                <w:szCs w:val="21"/>
                <w:lang w:val="en-US" w:eastAsia="zh-CN"/>
              </w:rPr>
              <w:t>完善的消防系统：消防栓、灭火器、烟雾报警器及喷淋系统等。</w:t>
            </w:r>
          </w:p>
          <w:p>
            <w:pPr>
              <w:adjustRightInd w:val="0"/>
              <w:snapToGrid w:val="0"/>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人员防护</w:t>
            </w:r>
            <w:r>
              <w:rPr>
                <w:rFonts w:hint="eastAsia" w:ascii="宋体" w:hAnsi="宋体" w:cs="宋体"/>
                <w:szCs w:val="21"/>
              </w:rPr>
              <w:t>：</w:t>
            </w:r>
            <w:r>
              <w:rPr>
                <w:rFonts w:hint="eastAsia" w:ascii="宋体" w:hAnsi="宋体" w:cs="宋体"/>
                <w:szCs w:val="21"/>
                <w:lang w:eastAsia="zh-CN"/>
              </w:rPr>
              <w:t>各岗位人员按不同的岗位佩戴不同的劳保防护用品：口罩、手套、围裙、帽子等</w:t>
            </w:r>
            <w:r>
              <w:rPr>
                <w:rFonts w:hint="eastAsia" w:ascii="宋体" w:hAnsi="宋体" w:cs="宋体"/>
                <w:szCs w:val="21"/>
              </w:rPr>
              <w:t>。</w:t>
            </w:r>
          </w:p>
          <w:p>
            <w:pPr>
              <w:adjustRightInd w:val="0"/>
              <w:snapToGrid w:val="0"/>
              <w:spacing w:line="400" w:lineRule="exact"/>
              <w:jc w:val="left"/>
              <w:rPr>
                <w:rFonts w:ascii="宋体" w:hAnsi="宋体" w:cs="宋体"/>
                <w:szCs w:val="21"/>
              </w:rPr>
            </w:pPr>
            <w:r>
              <w:rPr>
                <w:rFonts w:hint="eastAsia" w:ascii="宋体" w:hAnsi="宋体" w:cs="宋体"/>
                <w:szCs w:val="21"/>
              </w:rPr>
              <w:t>3.贮存：公司运营管理部门有专门的仓库，各种食材、成品均贮存在恰当的场所，通风、采光、防潮，条件良好。</w:t>
            </w:r>
          </w:p>
          <w:p>
            <w:pPr>
              <w:adjustRightInd w:val="0"/>
              <w:snapToGrid w:val="0"/>
              <w:spacing w:line="400" w:lineRule="exact"/>
              <w:jc w:val="left"/>
              <w:rPr>
                <w:rFonts w:ascii="宋体" w:hAnsi="宋体" w:cs="宋体"/>
                <w:szCs w:val="21"/>
              </w:rPr>
            </w:pPr>
            <w:r>
              <w:rPr>
                <w:rFonts w:hint="eastAsia" w:ascii="宋体" w:hAnsi="宋体" w:cs="宋体"/>
                <w:szCs w:val="21"/>
              </w:rPr>
              <w:t>4.库房分区清楚，各种材料均分别摆放在不同区域，并加以明显的标识。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基本符合要求。</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cs="宋体"/>
                <w:szCs w:val="21"/>
              </w:rPr>
            </w:pPr>
            <w:r>
              <w:rPr>
                <w:rFonts w:hint="eastAsia" w:ascii="宋体" w:hAnsi="宋体" w:cs="宋体"/>
                <w:szCs w:val="21"/>
              </w:rPr>
              <w:t>Q8.5.5</w:t>
            </w:r>
          </w:p>
          <w:p>
            <w:pPr>
              <w:adjustRightInd w:val="0"/>
              <w:snapToGrid w:val="0"/>
              <w:jc w:val="center"/>
              <w:rPr>
                <w:rFonts w:ascii="宋体" w:hAnsi="宋体" w:cs="宋体"/>
                <w:szCs w:val="21"/>
              </w:rPr>
            </w:pP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查问，对于已经交付的服务产品，公司承诺：交付后随时提供服务支持，需处理，及时上门进行解决。</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查，公司策划了售后管理的要求。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年暂无客户反馈质量问题。</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400" w:lineRule="exact"/>
              <w:rPr>
                <w:rFonts w:ascii="宋体" w:hAnsi="宋体" w:cs="宋体"/>
                <w:szCs w:val="21"/>
              </w:rPr>
            </w:pPr>
            <w:r>
              <w:rPr>
                <w:rFonts w:hint="eastAsia" w:ascii="宋体" w:hAnsi="宋体" w:cs="宋体"/>
                <w:szCs w:val="21"/>
              </w:rPr>
              <w:t>更改控制</w:t>
            </w:r>
          </w:p>
        </w:tc>
        <w:tc>
          <w:tcPr>
            <w:tcW w:w="960" w:type="dxa"/>
          </w:tcPr>
          <w:p>
            <w:pPr>
              <w:adjustRightInd w:val="0"/>
              <w:snapToGrid w:val="0"/>
              <w:jc w:val="both"/>
              <w:rPr>
                <w:rFonts w:ascii="宋体" w:hAnsi="宋体" w:cs="宋体"/>
                <w:szCs w:val="21"/>
              </w:rPr>
            </w:pPr>
            <w:r>
              <w:rPr>
                <w:rFonts w:hint="eastAsia" w:ascii="宋体" w:hAnsi="宋体" w:cs="宋体"/>
                <w:szCs w:val="21"/>
              </w:rPr>
              <w:t>Q8.5.6</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查，公司对</w:t>
            </w:r>
            <w:r>
              <w:rPr>
                <w:rFonts w:hint="eastAsia" w:ascii="宋体" w:hAnsi="宋体" w:cs="宋体"/>
                <w:szCs w:val="21"/>
                <w:lang w:eastAsia="zh-CN"/>
              </w:rPr>
              <w:t>服务</w:t>
            </w:r>
            <w:r>
              <w:rPr>
                <w:rFonts w:hint="eastAsia" w:ascii="宋体" w:hAnsi="宋体" w:cs="宋体"/>
                <w:szCs w:val="21"/>
              </w:rPr>
              <w:t>实现过程的更改策划了管理要求。主要包括：合同更改、</w:t>
            </w:r>
            <w:r>
              <w:rPr>
                <w:rFonts w:hint="eastAsia" w:ascii="宋体" w:hAnsi="宋体" w:cs="宋体"/>
                <w:szCs w:val="21"/>
                <w:lang w:eastAsia="zh-CN"/>
              </w:rPr>
              <w:t>服务</w:t>
            </w:r>
            <w:r>
              <w:rPr>
                <w:rFonts w:hint="eastAsia" w:ascii="宋体" w:hAnsi="宋体" w:cs="宋体"/>
                <w:szCs w:val="21"/>
              </w:rPr>
              <w:t>信息更改等。</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现场查，公司对于更改服务信息的管理，均为重新发放管理规范，并回收作废的规范。</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查，对于合同信息等更改，必须经过评审，确认能满足要求后方能进行签订，具体按文件管理要求。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查，近期暂无合同、信息变更的情况。</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 xml:space="preserve">Q8.6 </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公司为验证服务的要求是否得到满足对需实施监视和检验的阶段、过程、项目及记录等予以规定，查见公司检验规范规定了服务过程的检验方法、标准。</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对特殊放行或紧急放行情况予以界定，原则上，一般情况下不许特殊放行或紧急放行；若特殊情况下，要实施紧急放行时，一定要得到运营管理部长许可、公司总经理批准，适用时得到顾客的批准后方可实施。体系运行至今尚未发生特殊放行或紧急放行的情况。</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公司明确对各阶段产品和服务的放行均须实施必要的记录并保留。</w:t>
            </w:r>
          </w:p>
          <w:p>
            <w:pPr>
              <w:spacing w:line="360" w:lineRule="auto"/>
              <w:ind w:firstLine="420" w:firstLineChars="200"/>
              <w:rPr>
                <w:rFonts w:hint="eastAsia" w:ascii="宋体" w:hAnsi="宋体" w:cs="宋体"/>
                <w:szCs w:val="21"/>
              </w:rPr>
            </w:pPr>
            <w:r>
              <w:rPr>
                <w:rFonts w:hint="eastAsia" w:ascii="宋体" w:hAnsi="宋体" w:cs="宋体"/>
                <w:szCs w:val="21"/>
              </w:rPr>
              <w:t>查，进货验收：</w:t>
            </w:r>
          </w:p>
          <w:p>
            <w:pPr>
              <w:adjustRightInd w:val="0"/>
              <w:snapToGrid w:val="0"/>
              <w:spacing w:line="400" w:lineRule="exact"/>
              <w:ind w:firstLine="420" w:firstLineChars="200"/>
              <w:jc w:val="left"/>
              <w:rPr>
                <w:rFonts w:hint="eastAsia" w:ascii="宋体" w:hAnsi="宋体" w:cs="宋体"/>
                <w:szCs w:val="21"/>
                <w:lang w:eastAsia="zh-CN"/>
              </w:rPr>
            </w:pPr>
            <w:r>
              <w:rPr>
                <w:rFonts w:hint="eastAsia" w:ascii="宋体" w:hAnsi="宋体" w:cs="宋体"/>
                <w:szCs w:val="21"/>
              </w:rPr>
              <w:t>公司进货验收主要为办公室设备及用品的验收，都为辅助产品，采取入库验收的方式进行，查见入库验收单，有签字确认，具体见8.4</w:t>
            </w:r>
            <w:r>
              <w:rPr>
                <w:rFonts w:hint="eastAsia" w:ascii="宋体" w:hAnsi="宋体" w:cs="宋体"/>
                <w:szCs w:val="21"/>
                <w:lang w:eastAsia="zh-CN"/>
              </w:rPr>
              <w:t>记录</w:t>
            </w:r>
          </w:p>
          <w:p>
            <w:pPr>
              <w:adjustRightInd w:val="0"/>
              <w:snapToGrid w:val="0"/>
              <w:spacing w:line="400" w:lineRule="exact"/>
              <w:ind w:firstLine="420" w:firstLineChars="200"/>
              <w:jc w:val="left"/>
              <w:rPr>
                <w:rFonts w:hint="eastAsia" w:ascii="宋体" w:hAnsi="宋体" w:cs="宋体"/>
                <w:szCs w:val="21"/>
              </w:rPr>
            </w:pP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查过程检验：主要针对管理项目进行检查监控。</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查，酒店运行管理检查，抽重庆金科两江大酒店20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eastAsia="zh-CN"/>
              </w:rPr>
              <w:t>三季度</w:t>
            </w:r>
            <w:r>
              <w:rPr>
                <w:rFonts w:hint="eastAsia" w:ascii="宋体" w:hAnsi="宋体" w:cs="宋体"/>
                <w:szCs w:val="21"/>
              </w:rPr>
              <w:t>《金科酒店集团品牌服务质量检查表》，检查项目有：预定、入住、客房、送餐、健身中心、早餐、礼宾、离店、公区、仪容仪表与纪律、后区管理、惠住客标准项目、客人体验分。</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 xml:space="preserve">    检查情况：检查项总分：</w:t>
            </w:r>
            <w:r>
              <w:rPr>
                <w:rFonts w:hint="eastAsia" w:ascii="宋体" w:hAnsi="宋体" w:cs="宋体"/>
                <w:szCs w:val="21"/>
                <w:lang w:val="en-US" w:eastAsia="zh-CN"/>
              </w:rPr>
              <w:t>274</w:t>
            </w:r>
            <w:r>
              <w:rPr>
                <w:rFonts w:hint="eastAsia" w:ascii="宋体" w:hAnsi="宋体" w:cs="宋体"/>
                <w:szCs w:val="21"/>
              </w:rPr>
              <w:t>，得分</w:t>
            </w:r>
            <w:r>
              <w:rPr>
                <w:rFonts w:hint="eastAsia" w:ascii="宋体" w:hAnsi="宋体" w:cs="宋体"/>
                <w:szCs w:val="21"/>
                <w:lang w:val="en-US" w:eastAsia="zh-CN"/>
              </w:rPr>
              <w:t>236</w:t>
            </w:r>
            <w:r>
              <w:rPr>
                <w:rFonts w:hint="eastAsia" w:ascii="宋体" w:hAnsi="宋体" w:cs="宋体"/>
                <w:szCs w:val="21"/>
              </w:rPr>
              <w:t>，得分率</w:t>
            </w:r>
            <w:r>
              <w:rPr>
                <w:rFonts w:hint="eastAsia" w:ascii="宋体" w:hAnsi="宋体" w:cs="宋体"/>
                <w:szCs w:val="21"/>
                <w:lang w:val="en-US" w:eastAsia="zh-CN"/>
              </w:rPr>
              <w:t>86.13</w:t>
            </w:r>
            <w:r>
              <w:rPr>
                <w:rFonts w:hint="eastAsia" w:ascii="宋体" w:hAnsi="宋体" w:cs="宋体"/>
                <w:szCs w:val="21"/>
              </w:rPr>
              <w:t>%。</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查，餐饮运营管理检查，抽重庆金科两江大酒店20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eastAsia="zh-CN"/>
              </w:rPr>
              <w:t>三季度</w:t>
            </w:r>
            <w:r>
              <w:rPr>
                <w:rFonts w:hint="eastAsia" w:ascii="宋体" w:hAnsi="宋体" w:cs="宋体"/>
                <w:szCs w:val="21"/>
              </w:rPr>
              <w:t>《金科酒店集团品牌服务质量检查</w:t>
            </w:r>
            <w:r>
              <w:rPr>
                <w:rFonts w:hint="eastAsia" w:ascii="宋体" w:hAnsi="宋体" w:cs="宋体"/>
                <w:szCs w:val="21"/>
                <w:lang w:eastAsia="zh-CN"/>
              </w:rPr>
              <w:t>报告</w:t>
            </w:r>
            <w:r>
              <w:rPr>
                <w:rFonts w:hint="eastAsia" w:ascii="宋体" w:hAnsi="宋体" w:cs="宋体"/>
                <w:szCs w:val="21"/>
              </w:rPr>
              <w:t>》，检查内容有：玻璃器皿的擦拭、桌面清洁和摆台、如何点食品单、如何清理破损的餐具和瓷器、如何处理客人的遗留物品等，综合得分</w:t>
            </w:r>
            <w:r>
              <w:rPr>
                <w:rFonts w:hint="eastAsia" w:ascii="宋体" w:hAnsi="宋体" w:cs="宋体"/>
                <w:szCs w:val="21"/>
                <w:lang w:val="en-US" w:eastAsia="zh-CN"/>
              </w:rPr>
              <w:t>85</w:t>
            </w:r>
            <w:r>
              <w:rPr>
                <w:rFonts w:hint="eastAsia" w:ascii="宋体" w:hAnsi="宋体" w:cs="宋体"/>
                <w:szCs w:val="21"/>
              </w:rPr>
              <w:t>分。</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 xml:space="preserve">    查，酒店筹备运营检查，抽</w:t>
            </w:r>
            <w:r>
              <w:rPr>
                <w:rFonts w:hint="eastAsia" w:ascii="宋体" w:hAnsi="宋体" w:cs="宋体"/>
                <w:szCs w:val="21"/>
                <w:lang w:eastAsia="zh-CN"/>
              </w:rPr>
              <w:t>重庆相龙实业发展有限公司（金科圣嘉城市酒店）</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月《新酒店项目筹建开业倒计时时间表执行记录》。</w:t>
            </w:r>
            <w:r>
              <w:rPr>
                <w:rFonts w:hint="eastAsia" w:ascii="宋体" w:hAnsi="宋体" w:cs="宋体"/>
                <w:szCs w:val="21"/>
                <w:lang w:val="en-US" w:eastAsia="zh-CN"/>
              </w:rPr>
              <w:t>1</w:t>
            </w:r>
            <w:r>
              <w:rPr>
                <w:rFonts w:hint="eastAsia" w:ascii="宋体" w:hAnsi="宋体" w:cs="宋体"/>
                <w:szCs w:val="21"/>
              </w:rPr>
              <w:t>月完成情况有：开业仪式计划/预算、确定正式开业日、确定开业仪式主题/娱乐/风格/菜单、确定开业仪式受邀者、制定隆重的开业仪式程序（方案确定）、制定人员配备和职责、制作邀请函和赠品。</w:t>
            </w:r>
          </w:p>
          <w:p>
            <w:pPr>
              <w:adjustRightInd w:val="0"/>
              <w:snapToGrid w:val="0"/>
              <w:spacing w:line="400" w:lineRule="exact"/>
              <w:ind w:firstLine="420" w:firstLineChars="200"/>
              <w:jc w:val="left"/>
              <w:rPr>
                <w:rFonts w:hint="eastAsia" w:ascii="宋体" w:hAnsi="宋体" w:cs="宋体"/>
                <w:szCs w:val="21"/>
              </w:rPr>
            </w:pP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 xml:space="preserve">    查，成品检验，公司的酒店运营管理，现有项目一直在实施中，主要采取过程监控和年度绩效评价对管理过程进行评价，对运营管理</w:t>
            </w:r>
            <w:r>
              <w:rPr>
                <w:rFonts w:hint="eastAsia" w:ascii="宋体" w:hAnsi="宋体" w:cs="宋体"/>
                <w:szCs w:val="21"/>
                <w:lang w:eastAsia="zh-CN"/>
              </w:rPr>
              <w:t>服务</w:t>
            </w:r>
            <w:r>
              <w:rPr>
                <w:rFonts w:hint="eastAsia" w:ascii="宋体" w:hAnsi="宋体" w:cs="宋体"/>
                <w:szCs w:val="21"/>
              </w:rPr>
              <w:t>进行了检验。见过程检验记录。</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公司明确并实施对不合格的处置方法选择、采取措施的程度取决于不合格的性质及其对产品和服务的影响程度。</w:t>
            </w:r>
          </w:p>
          <w:p>
            <w:pPr>
              <w:adjustRightInd w:val="0"/>
              <w:snapToGrid w:val="0"/>
              <w:spacing w:line="400" w:lineRule="exact"/>
              <w:ind w:firstLine="210" w:firstLineChars="100"/>
              <w:jc w:val="left"/>
              <w:rPr>
                <w:rFonts w:ascii="宋体" w:hAnsi="宋体" w:cs="宋体"/>
                <w:szCs w:val="21"/>
              </w:rPr>
            </w:pPr>
            <w:r>
              <w:rPr>
                <w:rFonts w:hint="eastAsia" w:ascii="宋体" w:hAnsi="宋体" w:cs="宋体"/>
                <w:szCs w:val="21"/>
              </w:rPr>
              <w:t>公司明确并实施对适用于纠正的不合格输出，在进行纠正之后须实施再验证。</w:t>
            </w:r>
          </w:p>
          <w:p>
            <w:pPr>
              <w:adjustRightInd w:val="0"/>
              <w:snapToGrid w:val="0"/>
              <w:spacing w:line="400" w:lineRule="exact"/>
              <w:ind w:firstLine="210" w:firstLineChars="100"/>
              <w:jc w:val="left"/>
              <w:rPr>
                <w:rFonts w:ascii="宋体" w:hAnsi="宋体" w:cs="宋体"/>
                <w:szCs w:val="21"/>
              </w:rPr>
            </w:pPr>
            <w:r>
              <w:rPr>
                <w:rFonts w:hint="eastAsia" w:ascii="宋体" w:hAnsi="宋体" w:cs="宋体"/>
                <w:szCs w:val="21"/>
              </w:rPr>
              <w:t>公司明确并实施不合格处置后须保留</w:t>
            </w:r>
            <w:r>
              <w:rPr>
                <w:rFonts w:hint="eastAsia" w:ascii="宋体" w:hAnsi="宋体" w:cs="宋体"/>
                <w:szCs w:val="21"/>
                <w:lang w:eastAsia="zh-CN"/>
              </w:rPr>
              <w:t>相关</w:t>
            </w:r>
            <w:r>
              <w:rPr>
                <w:rFonts w:hint="eastAsia" w:ascii="宋体" w:hAnsi="宋体" w:cs="宋体"/>
                <w:szCs w:val="21"/>
              </w:rPr>
              <w:t>记录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抽查《异常处理单》</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日期：20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16</w:t>
            </w:r>
            <w:r>
              <w:rPr>
                <w:rFonts w:hint="eastAsia" w:ascii="宋体" w:hAnsi="宋体" w:cs="宋体"/>
                <w:szCs w:val="21"/>
              </w:rPr>
              <w:t>日</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不合格描述：</w:t>
            </w:r>
            <w:r>
              <w:rPr>
                <w:rFonts w:hint="eastAsia" w:ascii="宋体" w:hAnsi="宋体" w:cs="宋体"/>
                <w:szCs w:val="21"/>
                <w:lang w:eastAsia="zh-CN"/>
              </w:rPr>
              <w:t>（金科两江酒店）三季度质量检查发现：</w:t>
            </w:r>
            <w:r>
              <w:rPr>
                <w:rFonts w:hint="eastAsia" w:ascii="宋体" w:hAnsi="宋体" w:cs="宋体"/>
                <w:szCs w:val="21"/>
              </w:rPr>
              <w:t>二楼至三楼后勤公区墙壁因漏水导致涂料脱落</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处理方案：</w:t>
            </w:r>
            <w:r>
              <w:rPr>
                <w:rFonts w:hint="eastAsia" w:ascii="宋体" w:hAnsi="宋体" w:cs="宋体"/>
                <w:szCs w:val="21"/>
                <w:lang w:eastAsia="zh-CN"/>
              </w:rPr>
              <w:t>安排立即对该区域进行墙壁处理。对相关</w:t>
            </w:r>
            <w:r>
              <w:rPr>
                <w:rFonts w:hint="eastAsia" w:ascii="宋体" w:hAnsi="宋体" w:cs="宋体"/>
                <w:szCs w:val="21"/>
              </w:rPr>
              <w:t>人员进行教育、培训，</w:t>
            </w:r>
            <w:r>
              <w:rPr>
                <w:rFonts w:hint="eastAsia" w:ascii="宋体" w:hAnsi="宋体" w:cs="宋体"/>
                <w:szCs w:val="21"/>
                <w:lang w:eastAsia="zh-CN"/>
              </w:rPr>
              <w:t>加强工作监管检查，杜绝此类事件再次发生</w:t>
            </w:r>
            <w:r>
              <w:rPr>
                <w:rFonts w:hint="eastAsia" w:ascii="宋体" w:hAnsi="宋体" w:cs="宋体"/>
                <w:szCs w:val="21"/>
              </w:rPr>
              <w:t>。</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处理结果：</w:t>
            </w:r>
            <w:r>
              <w:rPr>
                <w:rFonts w:hint="eastAsia" w:ascii="宋体" w:hAnsi="宋体" w:cs="宋体"/>
                <w:szCs w:val="21"/>
                <w:lang w:eastAsia="zh-CN"/>
              </w:rPr>
              <w:t>已经按处理方案实施并验证有效</w:t>
            </w:r>
            <w:r>
              <w:rPr>
                <w:rFonts w:hint="eastAsia" w:ascii="宋体" w:hAnsi="宋体" w:cs="宋体"/>
                <w:szCs w:val="21"/>
              </w:rPr>
              <w:t>。</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验证人：吴明   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月26日</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 xml:space="preserve">部门对不合格的性质、处理的措施及结论的结果进行了记录及保持。 </w:t>
            </w:r>
          </w:p>
        </w:tc>
        <w:tc>
          <w:tcPr>
            <w:tcW w:w="1585" w:type="dxa"/>
          </w:tcPr>
          <w:p>
            <w:r>
              <w:rPr>
                <w:rFonts w:hint="eastAsia"/>
                <w:lang w:val="en-US" w:eastAsia="zh-CN"/>
              </w:rPr>
              <w:t>符合</w:t>
            </w:r>
          </w:p>
        </w:tc>
      </w:tr>
    </w:tbl>
    <w:p>
      <w:pPr>
        <w:pStyle w:val="7"/>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42"/>
        <w:gridCol w:w="10322"/>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64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22" w:type="dxa"/>
            <w:vAlign w:val="center"/>
          </w:tcPr>
          <w:p>
            <w:pPr>
              <w:rPr>
                <w:sz w:val="24"/>
                <w:szCs w:val="24"/>
              </w:rPr>
            </w:pPr>
            <w:r>
              <w:rPr>
                <w:rFonts w:hint="eastAsia"/>
                <w:sz w:val="24"/>
                <w:szCs w:val="24"/>
              </w:rPr>
              <w:t>受审核部门：开业筹建部   主管领导：</w:t>
            </w:r>
            <w:r>
              <w:rPr>
                <w:rFonts w:hint="eastAsia"/>
                <w:sz w:val="24"/>
                <w:szCs w:val="24"/>
                <w:lang w:eastAsia="zh-CN"/>
              </w:rPr>
              <w:t>樊帆</w:t>
            </w:r>
            <w:r>
              <w:rPr>
                <w:rFonts w:hint="eastAsia"/>
                <w:sz w:val="24"/>
                <w:szCs w:val="24"/>
                <w:lang w:val="en-US" w:eastAsia="zh-CN"/>
              </w:rPr>
              <w:t xml:space="preserve">    </w:t>
            </w:r>
            <w:r>
              <w:rPr>
                <w:rFonts w:hint="eastAsia"/>
                <w:sz w:val="24"/>
                <w:szCs w:val="24"/>
              </w:rPr>
              <w:t xml:space="preserve"> 陪同人员：李洁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642" w:type="dxa"/>
            <w:vMerge w:val="continue"/>
            <w:vAlign w:val="center"/>
          </w:tcPr>
          <w:p/>
        </w:tc>
        <w:tc>
          <w:tcPr>
            <w:tcW w:w="10322" w:type="dxa"/>
            <w:vAlign w:val="center"/>
          </w:tcPr>
          <w:p>
            <w:pPr>
              <w:spacing w:before="120"/>
              <w:rPr>
                <w:rFonts w:hint="eastAsia" w:eastAsia="宋体"/>
                <w:lang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eastAsia="zh-CN"/>
              </w:rPr>
              <w:t>2020.11.26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642" w:type="dxa"/>
            <w:vMerge w:val="continue"/>
            <w:vAlign w:val="center"/>
          </w:tcPr>
          <w:p/>
        </w:tc>
        <w:tc>
          <w:tcPr>
            <w:tcW w:w="10322"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642" w:type="dxa"/>
          </w:tcPr>
          <w:p>
            <w:pPr>
              <w:rPr>
                <w:szCs w:val="21"/>
              </w:rPr>
            </w:pPr>
            <w:r>
              <w:rPr>
                <w:rFonts w:hint="eastAsia" w:ascii="宋体" w:hAnsi="宋体" w:cs="新宋体"/>
                <w:szCs w:val="21"/>
              </w:rPr>
              <w:t>Q5.3</w:t>
            </w:r>
          </w:p>
          <w:p>
            <w:pPr>
              <w:rPr>
                <w:rFonts w:hint="default" w:eastAsia="宋体"/>
                <w:szCs w:val="21"/>
                <w:lang w:val="en-US" w:eastAsia="zh-CN"/>
              </w:rPr>
            </w:pPr>
            <w:r>
              <w:rPr>
                <w:rFonts w:hint="eastAsia"/>
                <w:szCs w:val="21"/>
              </w:rPr>
              <w:t>S</w:t>
            </w:r>
            <w:r>
              <w:rPr>
                <w:rFonts w:hint="eastAsia"/>
                <w:szCs w:val="21"/>
                <w:lang w:val="en-US" w:eastAsia="zh-CN"/>
              </w:rPr>
              <w:t>5.3</w:t>
            </w:r>
          </w:p>
          <w:p>
            <w:pPr>
              <w:rPr>
                <w:rFonts w:ascii="宋体" w:hAnsi="宋体" w:cs="新宋体"/>
                <w:szCs w:val="21"/>
              </w:rPr>
            </w:pPr>
          </w:p>
        </w:tc>
        <w:tc>
          <w:tcPr>
            <w:tcW w:w="10322" w:type="dxa"/>
          </w:tcPr>
          <w:p>
            <w:pPr>
              <w:autoSpaceDE w:val="0"/>
              <w:autoSpaceDN w:val="0"/>
              <w:adjustRightInd w:val="0"/>
              <w:spacing w:line="400" w:lineRule="exact"/>
              <w:jc w:val="left"/>
              <w:rPr>
                <w:rFonts w:ascii="宋体" w:hAnsi="宋体"/>
                <w:szCs w:val="21"/>
              </w:rPr>
            </w:pPr>
            <w:r>
              <w:rPr>
                <w:rFonts w:hint="eastAsia" w:ascii="宋体" w:hAnsi="宋体"/>
                <w:szCs w:val="21"/>
              </w:rPr>
              <w:t>查，开业筹建部的岗位职责和权限如下：</w:t>
            </w:r>
          </w:p>
          <w:p>
            <w:pPr>
              <w:widowControl/>
              <w:jc w:val="left"/>
              <w:rPr>
                <w:rFonts w:ascii="宋体" w:hAnsi="宋体"/>
                <w:szCs w:val="21"/>
              </w:rPr>
            </w:pPr>
            <w:r>
              <w:rPr>
                <w:rFonts w:hint="eastAsia" w:ascii="宋体" w:hAnsi="宋体"/>
                <w:szCs w:val="21"/>
              </w:rPr>
              <w:t xml:space="preserve">1）负责酒店开业筹建管理； </w:t>
            </w:r>
          </w:p>
          <w:p>
            <w:pPr>
              <w:widowControl/>
              <w:jc w:val="left"/>
              <w:rPr>
                <w:rFonts w:ascii="宋体" w:hAnsi="宋体"/>
                <w:szCs w:val="21"/>
              </w:rPr>
            </w:pPr>
            <w:r>
              <w:rPr>
                <w:rFonts w:hint="eastAsia" w:ascii="宋体" w:hAnsi="宋体"/>
                <w:szCs w:val="21"/>
              </w:rPr>
              <w:t xml:space="preserve">2）按客户的要求策划筹建方案、并实施管理； </w:t>
            </w:r>
          </w:p>
          <w:p>
            <w:pPr>
              <w:widowControl/>
              <w:jc w:val="left"/>
              <w:rPr>
                <w:rFonts w:ascii="宋体" w:hAnsi="宋体"/>
                <w:szCs w:val="21"/>
              </w:rPr>
            </w:pPr>
            <w:r>
              <w:rPr>
                <w:rFonts w:hint="eastAsia" w:ascii="宋体" w:hAnsi="宋体"/>
                <w:szCs w:val="21"/>
              </w:rPr>
              <w:t>3）对实施处理过程的质量进行监控，确保服务质量；</w:t>
            </w:r>
          </w:p>
          <w:p>
            <w:pPr>
              <w:widowControl/>
              <w:jc w:val="left"/>
              <w:rPr>
                <w:rFonts w:ascii="宋体" w:hAnsi="宋体"/>
                <w:szCs w:val="21"/>
              </w:rPr>
            </w:pPr>
            <w:r>
              <w:rPr>
                <w:rFonts w:hint="eastAsia" w:ascii="宋体" w:hAnsi="宋体"/>
                <w:szCs w:val="21"/>
              </w:rPr>
              <w:t>4）负责顾客要求的识别，和合同的评审，负责与顾客的沟通和联络；</w:t>
            </w:r>
          </w:p>
          <w:p>
            <w:pPr>
              <w:widowControl/>
              <w:jc w:val="left"/>
              <w:rPr>
                <w:rFonts w:ascii="宋体" w:hAnsi="宋体"/>
                <w:szCs w:val="21"/>
                <w:highlight w:val="green"/>
              </w:rPr>
            </w:pPr>
            <w:r>
              <w:rPr>
                <w:rFonts w:hint="eastAsia" w:hAnsi="宋体"/>
                <w:szCs w:val="21"/>
              </w:rPr>
              <w:t>5</w:t>
            </w:r>
            <w:r>
              <w:rPr>
                <w:rFonts w:hAnsi="宋体"/>
                <w:szCs w:val="21"/>
              </w:rPr>
              <w:t>）</w:t>
            </w:r>
            <w:r>
              <w:rPr>
                <w:rFonts w:hint="eastAsia" w:ascii="宋体" w:hAnsi="宋体" w:cs="宋体"/>
                <w:szCs w:val="21"/>
              </w:rPr>
              <w:t>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rPr>
              <w:t>开业筹建部负责人对部门职责清楚。</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642" w:type="dxa"/>
          </w:tcPr>
          <w:p>
            <w:pPr>
              <w:rPr>
                <w:rFonts w:ascii="宋体" w:hAnsi="宋体" w:cs="新宋体"/>
                <w:szCs w:val="21"/>
              </w:rPr>
            </w:pPr>
            <w:r>
              <w:rPr>
                <w:rFonts w:hint="eastAsia" w:ascii="宋体" w:hAnsi="宋体" w:cs="新宋体"/>
                <w:szCs w:val="21"/>
              </w:rPr>
              <w:t>Q6.2</w:t>
            </w:r>
          </w:p>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6.2</w:t>
            </w:r>
          </w:p>
        </w:tc>
        <w:tc>
          <w:tcPr>
            <w:tcW w:w="10322" w:type="dxa"/>
          </w:tcPr>
          <w:p>
            <w:pPr>
              <w:spacing w:line="400" w:lineRule="exact"/>
              <w:rPr>
                <w:rFonts w:ascii="宋体" w:hAnsi="宋体"/>
                <w:szCs w:val="21"/>
              </w:rPr>
            </w:pPr>
            <w:r>
              <w:rPr>
                <w:rFonts w:hint="eastAsia" w:ascii="宋体" w:hAnsi="宋体" w:cs="Arial"/>
                <w:iCs/>
                <w:szCs w:val="21"/>
              </w:rPr>
              <w:t>查开业筹建</w:t>
            </w:r>
            <w:r>
              <w:rPr>
                <w:rFonts w:hint="eastAsia" w:ascii="宋体" w:hAnsi="宋体"/>
                <w:szCs w:val="21"/>
              </w:rPr>
              <w:t>质量和职业健康安全目标：</w:t>
            </w:r>
          </w:p>
          <w:p>
            <w:pPr>
              <w:rPr>
                <w:rFonts w:ascii="宋体" w:hAnsi="宋体" w:cs="宋体"/>
                <w:kern w:val="0"/>
                <w:szCs w:val="21"/>
              </w:rPr>
            </w:pPr>
            <w:r>
              <w:rPr>
                <w:rFonts w:hint="eastAsia" w:ascii="宋体" w:hAnsi="宋体" w:cs="宋体"/>
                <w:kern w:val="0"/>
                <w:szCs w:val="21"/>
              </w:rPr>
              <w:t>1）开业筹集运营管理合格率：95%；</w:t>
            </w:r>
          </w:p>
          <w:p>
            <w:pPr>
              <w:rPr>
                <w:rFonts w:ascii="宋体" w:hAnsi="宋体" w:cs="宋体"/>
                <w:kern w:val="0"/>
                <w:szCs w:val="21"/>
              </w:rPr>
            </w:pPr>
            <w:r>
              <w:rPr>
                <w:rFonts w:hint="eastAsia" w:ascii="宋体" w:hAnsi="宋体" w:cs="宋体"/>
                <w:kern w:val="0"/>
                <w:szCs w:val="21"/>
              </w:rPr>
              <w:t>2）管理项目的工伤率：1%；</w:t>
            </w:r>
          </w:p>
          <w:p>
            <w:pPr>
              <w:rPr>
                <w:szCs w:val="21"/>
              </w:rPr>
            </w:pPr>
            <w:r>
              <w:rPr>
                <w:rFonts w:hint="eastAsia" w:ascii="宋体" w:hAnsi="宋体" w:cs="宋体"/>
                <w:kern w:val="0"/>
                <w:szCs w:val="21"/>
              </w:rPr>
              <w:t>3）重大伤害事故：0。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月运营管理部质量和职业健康安全目标完成情况：</w:t>
            </w:r>
          </w:p>
          <w:p>
            <w:pPr>
              <w:rPr>
                <w:rFonts w:ascii="宋体" w:hAnsi="宋体" w:cs="宋体"/>
                <w:kern w:val="0"/>
                <w:szCs w:val="21"/>
              </w:rPr>
            </w:pPr>
            <w:r>
              <w:rPr>
                <w:rFonts w:hint="eastAsia" w:ascii="宋体" w:hAnsi="宋体" w:cs="宋体"/>
                <w:kern w:val="0"/>
                <w:szCs w:val="21"/>
              </w:rPr>
              <w:t>1）开业筹集运营管理合格率：100%；</w:t>
            </w:r>
          </w:p>
          <w:p>
            <w:pPr>
              <w:rPr>
                <w:rFonts w:ascii="宋体" w:hAnsi="宋体" w:cs="宋体"/>
                <w:kern w:val="0"/>
                <w:szCs w:val="21"/>
              </w:rPr>
            </w:pPr>
            <w:r>
              <w:rPr>
                <w:rFonts w:hint="eastAsia" w:ascii="宋体" w:hAnsi="宋体" w:cs="宋体"/>
                <w:kern w:val="0"/>
                <w:szCs w:val="21"/>
              </w:rPr>
              <w:t>2）管理项目的工伤率：0；</w:t>
            </w:r>
          </w:p>
          <w:p>
            <w:pPr>
              <w:rPr>
                <w:szCs w:val="21"/>
              </w:rPr>
            </w:pPr>
            <w:r>
              <w:rPr>
                <w:rFonts w:hint="eastAsia" w:ascii="宋体" w:hAnsi="宋体" w:cs="宋体"/>
                <w:kern w:val="0"/>
                <w:szCs w:val="21"/>
              </w:rPr>
              <w:t>3）重大伤害事故：0。</w:t>
            </w:r>
          </w:p>
          <w:p>
            <w:pPr>
              <w:spacing w:line="400" w:lineRule="atLeast"/>
              <w:ind w:right="-107" w:rightChars="-51" w:firstLine="210" w:firstLineChars="100"/>
              <w:jc w:val="left"/>
              <w:rPr>
                <w:rFonts w:ascii="宋体" w:hAnsi="宋体" w:cs="宋体"/>
                <w:szCs w:val="21"/>
              </w:rPr>
            </w:pPr>
            <w:r>
              <w:rPr>
                <w:rFonts w:hint="eastAsia" w:ascii="宋体" w:hAnsi="宋体" w:cs="宋体"/>
                <w:szCs w:val="21"/>
              </w:rPr>
              <w:t>均能达到要求。</w:t>
            </w:r>
          </w:p>
          <w:p>
            <w:pPr>
              <w:widowControl/>
              <w:jc w:val="left"/>
              <w:rPr>
                <w:rFonts w:ascii="宋体" w:hAnsi="宋体"/>
                <w:szCs w:val="21"/>
              </w:rPr>
            </w:pPr>
            <w:r>
              <w:rPr>
                <w:rFonts w:hint="eastAsia" w:ascii="宋体" w:hAnsi="宋体" w:cs="宋体"/>
                <w:szCs w:val="21"/>
              </w:rPr>
              <w:t>查，公司编制了安全目标管理实施方案：制定、执行管理制度或作业文件；加强监测和测量；培训与教育；应急响应。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642"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6.1.2</w:t>
            </w:r>
          </w:p>
        </w:tc>
        <w:tc>
          <w:tcPr>
            <w:tcW w:w="10322" w:type="dxa"/>
          </w:tcPr>
          <w:p>
            <w:pPr>
              <w:spacing w:line="400" w:lineRule="exact"/>
              <w:ind w:firstLine="420" w:firstLineChars="200"/>
              <w:rPr>
                <w:rFonts w:hint="eastAsia" w:ascii="宋体" w:hAnsi="宋体" w:cs="宋体"/>
                <w:szCs w:val="21"/>
              </w:rPr>
            </w:pPr>
            <w:r>
              <w:rPr>
                <w:rFonts w:hint="eastAsia" w:ascii="宋体" w:hAnsi="宋体" w:cs="宋体"/>
                <w:szCs w:val="21"/>
              </w:rPr>
              <w:t>查，开业筹建部经过辨识与评审形成了《危险源辨识与风险评价表》，包括办公设备线路损坏漏电引发触电伤人、吸烟引燃纸张引发火灾；服务处理过程交通事故伤害等危险源。</w:t>
            </w:r>
          </w:p>
          <w:p>
            <w:pPr>
              <w:spacing w:line="400" w:lineRule="exact"/>
              <w:ind w:firstLine="420" w:firstLineChars="200"/>
              <w:rPr>
                <w:rFonts w:hint="eastAsia"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hint="eastAsia" w:ascii="宋体" w:hAnsi="宋体" w:cs="宋体"/>
                <w:szCs w:val="21"/>
              </w:rPr>
            </w:pPr>
            <w:r>
              <w:rPr>
                <w:rFonts w:hint="eastAsia" w:ascii="宋体" w:hAnsi="宋体" w:cs="宋体"/>
                <w:szCs w:val="21"/>
              </w:rPr>
              <w:t>运营管理部采用打分法确定重大风险是：触电、火灾、交通事故意外伤害。</w:t>
            </w:r>
          </w:p>
          <w:p>
            <w:pPr>
              <w:spacing w:line="400" w:lineRule="exact"/>
              <w:ind w:firstLine="420" w:firstLineChars="200"/>
              <w:rPr>
                <w:rFonts w:hint="eastAsia"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hint="eastAsia"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hint="eastAsia"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hint="eastAsia" w:ascii="宋体" w:hAnsi="宋体" w:cs="宋体"/>
                <w:szCs w:val="21"/>
              </w:rPr>
            </w:pPr>
            <w:r>
              <w:rPr>
                <w:rFonts w:hint="eastAsia" w:ascii="宋体" w:hAnsi="宋体" w:cs="宋体"/>
                <w:szCs w:val="21"/>
              </w:rPr>
              <w:t>参与消防应急预案的制订及演练等。</w:t>
            </w:r>
          </w:p>
          <w:p>
            <w:pPr>
              <w:spacing w:line="400" w:lineRule="exact"/>
              <w:ind w:firstLine="420" w:firstLineChars="200"/>
              <w:rPr>
                <w:rFonts w:hint="eastAsia" w:ascii="宋体" w:hAnsi="宋体" w:cs="宋体"/>
                <w:szCs w:val="21"/>
              </w:rPr>
            </w:pPr>
            <w:r>
              <w:rPr>
                <w:rFonts w:hint="eastAsia" w:ascii="宋体" w:hAnsi="宋体" w:cs="宋体"/>
                <w:szCs w:val="21"/>
              </w:rPr>
              <w:t>危险源识别基本充分，控制措施需要完善。</w:t>
            </w:r>
          </w:p>
          <w:p>
            <w:pPr>
              <w:rPr>
                <w:rFonts w:ascii="宋体" w:hAnsi="宋体" w:cs="宋体"/>
                <w:szCs w:val="21"/>
              </w:rPr>
            </w:pPr>
          </w:p>
        </w:tc>
        <w:tc>
          <w:tcPr>
            <w:tcW w:w="1585" w:type="dxa"/>
          </w:tcPr>
          <w:p>
            <w:pPr>
              <w:bidi w:val="0"/>
              <w:jc w:val="both"/>
              <w:rPr>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642"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8.1</w:t>
            </w:r>
          </w:p>
        </w:tc>
        <w:tc>
          <w:tcPr>
            <w:tcW w:w="10322" w:type="dxa"/>
          </w:tcPr>
          <w:p>
            <w:pPr>
              <w:spacing w:line="400" w:lineRule="atLeast"/>
              <w:ind w:firstLine="420" w:firstLineChars="200"/>
              <w:rPr>
                <w:rFonts w:hint="eastAsia" w:ascii="宋体"/>
                <w:szCs w:val="21"/>
              </w:rPr>
            </w:pPr>
            <w:r>
              <w:rPr>
                <w:rFonts w:hint="eastAsia" w:ascii="宋体"/>
                <w:szCs w:val="21"/>
              </w:rPr>
              <w:t>查，开业筹建部实施以下安全控制程序：《职业健康安全运行控制程序》、《消防管理制度》、《用电安全管理规定》、《职工健康保护管理规定》、《应急预案》、《劳动防护用品管理制度》等。</w:t>
            </w:r>
          </w:p>
          <w:p>
            <w:pPr>
              <w:spacing w:line="400" w:lineRule="atLeast"/>
              <w:ind w:firstLine="420" w:firstLineChars="200"/>
              <w:rPr>
                <w:rFonts w:hint="eastAsia" w:ascii="宋体"/>
                <w:szCs w:val="21"/>
              </w:rPr>
            </w:pPr>
            <w:r>
              <w:rPr>
                <w:rFonts w:hint="eastAsia" w:ascii="宋体"/>
                <w:szCs w:val="21"/>
              </w:rPr>
              <w:t>现场查看，公司经营正常，开业筹建部的主要危险源为：触电、火灾、交通事故意外伤害。</w:t>
            </w:r>
          </w:p>
          <w:p>
            <w:pPr>
              <w:spacing w:line="400" w:lineRule="atLeast"/>
              <w:ind w:firstLine="420" w:firstLineChars="200"/>
              <w:rPr>
                <w:rFonts w:hint="eastAsia" w:ascii="宋体"/>
                <w:szCs w:val="21"/>
              </w:rPr>
            </w:pPr>
            <w:r>
              <w:rPr>
                <w:rFonts w:hint="eastAsia" w:ascii="宋体"/>
                <w:szCs w:val="21"/>
              </w:rPr>
              <w:t>开业筹建部制订了相关的危险源防护、管理措施：</w:t>
            </w:r>
          </w:p>
          <w:p>
            <w:pPr>
              <w:spacing w:line="400" w:lineRule="atLeast"/>
              <w:ind w:firstLine="420" w:firstLineChars="200"/>
              <w:rPr>
                <w:rFonts w:hint="eastAsia" w:ascii="宋体"/>
                <w:szCs w:val="21"/>
              </w:rPr>
            </w:pPr>
            <w:r>
              <w:rPr>
                <w:rFonts w:hint="eastAsia" w:ascii="宋体"/>
                <w:szCs w:val="21"/>
              </w:rPr>
              <w:t>查看，在办公现场。</w:t>
            </w:r>
          </w:p>
          <w:p>
            <w:pPr>
              <w:spacing w:line="400" w:lineRule="atLeast"/>
              <w:ind w:firstLine="420" w:firstLineChars="200"/>
              <w:rPr>
                <w:rFonts w:hint="eastAsia" w:ascii="宋体"/>
                <w:szCs w:val="21"/>
              </w:rPr>
            </w:pPr>
            <w:r>
              <w:rPr>
                <w:rFonts w:hint="eastAsia" w:ascii="宋体"/>
                <w:szCs w:val="21"/>
              </w:rPr>
              <w:t>现场张贴有“请勿吸烟”标识；</w:t>
            </w:r>
          </w:p>
          <w:p>
            <w:pPr>
              <w:spacing w:line="400" w:lineRule="atLeast"/>
              <w:ind w:firstLine="420" w:firstLineChars="200"/>
              <w:rPr>
                <w:rFonts w:hint="eastAsia" w:ascii="宋体"/>
                <w:szCs w:val="21"/>
              </w:rPr>
            </w:pPr>
            <w:r>
              <w:rPr>
                <w:rFonts w:hint="eastAsia" w:ascii="宋体"/>
                <w:szCs w:val="21"/>
              </w:rPr>
              <w:t>现场查看：作业现场配置有消防栓、灭火器和配电箱。</w:t>
            </w:r>
          </w:p>
          <w:p>
            <w:pPr>
              <w:spacing w:line="400" w:lineRule="atLeast"/>
              <w:ind w:firstLine="420" w:firstLineChars="200"/>
              <w:rPr>
                <w:rFonts w:hint="eastAsia" w:ascii="宋体"/>
                <w:szCs w:val="21"/>
              </w:rPr>
            </w:pPr>
            <w:r>
              <w:rPr>
                <w:rFonts w:hint="eastAsia" w:ascii="宋体"/>
                <w:szCs w:val="21"/>
              </w:rPr>
              <w:t>现场查看：现场电线有穿管保护，固定布局、现场有吸烟提醒。</w:t>
            </w:r>
          </w:p>
          <w:p>
            <w:pPr>
              <w:spacing w:line="400" w:lineRule="atLeast"/>
              <w:ind w:firstLine="420" w:firstLineChars="200"/>
              <w:rPr>
                <w:rFonts w:hint="eastAsia" w:ascii="宋体"/>
                <w:szCs w:val="21"/>
              </w:rPr>
            </w:pPr>
            <w:r>
              <w:rPr>
                <w:rFonts w:hint="eastAsia" w:ascii="宋体"/>
                <w:szCs w:val="21"/>
              </w:rPr>
              <w:t>现场查看：针对交通事故危险源，采取培训方式控制，遵守交通规则，乘坐正规车辆等。</w:t>
            </w:r>
          </w:p>
          <w:p>
            <w:pPr>
              <w:spacing w:line="400" w:lineRule="atLeast"/>
              <w:ind w:firstLine="420" w:firstLineChars="200"/>
              <w:rPr>
                <w:rFonts w:hint="eastAsia" w:ascii="宋体"/>
                <w:szCs w:val="21"/>
              </w:rPr>
            </w:pPr>
            <w:r>
              <w:rPr>
                <w:rFonts w:hint="eastAsia" w:ascii="宋体"/>
                <w:szCs w:val="21"/>
              </w:rPr>
              <w:t>查</w:t>
            </w:r>
            <w:r>
              <w:rPr>
                <w:rFonts w:hint="eastAsia" w:ascii="宋体"/>
                <w:szCs w:val="21"/>
                <w:lang w:eastAsia="zh-CN"/>
              </w:rPr>
              <w:t>涪陵金科两江</w:t>
            </w:r>
            <w:r>
              <w:rPr>
                <w:rFonts w:hint="eastAsia" w:ascii="宋体"/>
                <w:szCs w:val="21"/>
              </w:rPr>
              <w:t>酒店管理</w:t>
            </w:r>
            <w:r>
              <w:rPr>
                <w:rFonts w:hint="eastAsia" w:ascii="宋体"/>
                <w:szCs w:val="21"/>
                <w:lang w:eastAsia="zh-CN"/>
              </w:rPr>
              <w:t>检查记录及管理标准</w:t>
            </w:r>
            <w:r>
              <w:rPr>
                <w:rFonts w:hint="eastAsia" w:ascii="宋体"/>
                <w:szCs w:val="21"/>
              </w:rPr>
              <w:t>，管理人员</w:t>
            </w:r>
            <w:r>
              <w:rPr>
                <w:rFonts w:hint="eastAsia" w:ascii="宋体"/>
                <w:szCs w:val="21"/>
                <w:lang w:eastAsia="zh-CN"/>
              </w:rPr>
              <w:t>均</w:t>
            </w:r>
            <w:r>
              <w:rPr>
                <w:rFonts w:hint="eastAsia" w:ascii="宋体"/>
                <w:szCs w:val="21"/>
              </w:rPr>
              <w:t>按管理要求执行</w:t>
            </w:r>
          </w:p>
          <w:p>
            <w:pPr>
              <w:spacing w:line="400" w:lineRule="atLeast"/>
              <w:ind w:firstLine="525" w:firstLineChars="250"/>
              <w:rPr>
                <w:rFonts w:ascii="宋体" w:hAnsi="宋体"/>
                <w:bCs/>
                <w:szCs w:val="21"/>
              </w:rPr>
            </w:pP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642" w:type="dxa"/>
          </w:tcPr>
          <w:p>
            <w:pPr>
              <w:rPr>
                <w:rFonts w:hint="default" w:ascii="宋体" w:hAnsi="宋体" w:eastAsia="宋体" w:cs="新宋体"/>
                <w:szCs w:val="21"/>
                <w:lang w:val="en-US" w:eastAsia="zh-CN"/>
              </w:rPr>
            </w:pPr>
            <w:r>
              <w:rPr>
                <w:rFonts w:hint="eastAsia" w:ascii="宋体" w:hAnsi="宋体" w:cs="新宋体"/>
                <w:szCs w:val="21"/>
              </w:rPr>
              <w:t>S</w:t>
            </w:r>
            <w:r>
              <w:rPr>
                <w:rFonts w:hint="eastAsia" w:ascii="宋体" w:hAnsi="宋体" w:cs="新宋体"/>
                <w:szCs w:val="21"/>
                <w:lang w:val="en-US" w:eastAsia="zh-CN"/>
              </w:rPr>
              <w:t>8.2</w:t>
            </w:r>
          </w:p>
        </w:tc>
        <w:tc>
          <w:tcPr>
            <w:tcW w:w="10322" w:type="dxa"/>
          </w:tcPr>
          <w:p>
            <w:pPr>
              <w:spacing w:line="360" w:lineRule="auto"/>
              <w:rPr>
                <w:rFonts w:hint="eastAsia" w:eastAsia="宋体" w:cs="宋体"/>
                <w:szCs w:val="21"/>
                <w:lang w:eastAsia="zh-CN"/>
              </w:rPr>
            </w:pPr>
            <w:r>
              <w:rPr>
                <w:rFonts w:hint="eastAsia" w:cs="宋体"/>
                <w:szCs w:val="21"/>
              </w:rPr>
              <w:t>查见：《应急准备和响应程序》、《消防与疏散演习实施方案》</w:t>
            </w:r>
            <w:r>
              <w:rPr>
                <w:rFonts w:hint="eastAsia" w:cs="宋体"/>
                <w:szCs w:val="21"/>
                <w:lang w:eastAsia="zh-CN"/>
              </w:rPr>
              <w:t>《触电应急预案》</w:t>
            </w:r>
          </w:p>
          <w:p>
            <w:pPr>
              <w:spacing w:line="360" w:lineRule="auto"/>
              <w:rPr>
                <w:rFonts w:hint="eastAsia" w:cs="宋体"/>
                <w:szCs w:val="21"/>
              </w:rPr>
            </w:pPr>
            <w:r>
              <w:rPr>
                <w:rFonts w:hint="eastAsia" w:cs="宋体"/>
                <w:szCs w:val="21"/>
              </w:rPr>
              <w:t>开业筹建部人员在人行部组织下，参加了公司组织的“火灾消防知识培训”。</w:t>
            </w:r>
          </w:p>
          <w:p>
            <w:pPr>
              <w:spacing w:line="360" w:lineRule="auto"/>
              <w:rPr>
                <w:rFonts w:hint="eastAsia" w:cs="宋体"/>
                <w:szCs w:val="21"/>
              </w:rPr>
            </w:pPr>
            <w:r>
              <w:rPr>
                <w:rFonts w:hint="eastAsia" w:cs="宋体"/>
                <w:szCs w:val="21"/>
              </w:rPr>
              <w:t>查见：消防演练实况记录：开业筹建部相关人员参加了20</w:t>
            </w:r>
            <w:r>
              <w:rPr>
                <w:rFonts w:hint="eastAsia" w:cs="宋体"/>
                <w:szCs w:val="21"/>
                <w:lang w:val="en-US" w:eastAsia="zh-CN"/>
              </w:rPr>
              <w:t>20</w:t>
            </w:r>
            <w:r>
              <w:rPr>
                <w:rFonts w:hint="eastAsia" w:cs="宋体"/>
                <w:szCs w:val="21"/>
              </w:rPr>
              <w:t>年</w:t>
            </w:r>
            <w:r>
              <w:rPr>
                <w:rFonts w:hint="eastAsia" w:cs="宋体"/>
                <w:szCs w:val="21"/>
                <w:lang w:val="en-US" w:eastAsia="zh-CN"/>
              </w:rPr>
              <w:t>6</w:t>
            </w:r>
            <w:r>
              <w:rPr>
                <w:rFonts w:hint="eastAsia" w:cs="宋体"/>
                <w:szCs w:val="21"/>
              </w:rPr>
              <w:t>月</w:t>
            </w:r>
            <w:r>
              <w:rPr>
                <w:rFonts w:hint="eastAsia" w:cs="宋体"/>
                <w:szCs w:val="21"/>
                <w:lang w:val="en-US" w:eastAsia="zh-CN"/>
              </w:rPr>
              <w:t>17</w:t>
            </w:r>
            <w:r>
              <w:rPr>
                <w:rFonts w:hint="eastAsia" w:cs="宋体"/>
                <w:szCs w:val="21"/>
              </w:rPr>
              <w:t>日在公司由人行部组织的消防演练。</w:t>
            </w:r>
          </w:p>
          <w:p>
            <w:pPr>
              <w:spacing w:line="360" w:lineRule="auto"/>
              <w:rPr>
                <w:rFonts w:ascii="宋体" w:hAnsi="宋体" w:cs="宋体"/>
                <w:szCs w:val="21"/>
              </w:rPr>
            </w:pPr>
            <w:r>
              <w:rPr>
                <w:rFonts w:hint="eastAsia" w:cs="宋体"/>
                <w:szCs w:val="21"/>
              </w:rPr>
              <w:t>查，现场对应，公司员工的安全逃生意识有明显的改善和较大提高。使员工掌握了安全逃生的方式和路径。同时使员工掌握了灭火器材的使用。消防器材完善、良好。</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160" w:type="dxa"/>
          </w:tcPr>
          <w:p>
            <w:pPr>
              <w:spacing w:line="400" w:lineRule="exact"/>
              <w:jc w:val="left"/>
              <w:rPr>
                <w:rFonts w:ascii="宋体" w:hAnsi="宋体" w:cs="宋体"/>
                <w:szCs w:val="21"/>
              </w:rPr>
            </w:pPr>
            <w:r>
              <w:rPr>
                <w:rFonts w:hint="eastAsia" w:ascii="宋体" w:hAnsi="宋体" w:cs="宋体"/>
                <w:szCs w:val="21"/>
              </w:rPr>
              <w:t>生产和服务提供的控制（酒店</w:t>
            </w:r>
            <w:r>
              <w:rPr>
                <w:sz w:val="20"/>
              </w:rPr>
              <w:t>新项目筹备管理</w:t>
            </w:r>
            <w:r>
              <w:rPr>
                <w:rFonts w:hint="eastAsia" w:ascii="宋体" w:hAnsi="宋体" w:cs="宋体"/>
                <w:szCs w:val="21"/>
              </w:rPr>
              <w:t>）</w:t>
            </w:r>
          </w:p>
        </w:tc>
        <w:tc>
          <w:tcPr>
            <w:tcW w:w="642" w:type="dxa"/>
          </w:tcPr>
          <w:p>
            <w:pPr>
              <w:spacing w:line="400" w:lineRule="exact"/>
              <w:jc w:val="left"/>
              <w:rPr>
                <w:rFonts w:ascii="宋体" w:hAnsi="宋体" w:cs="宋体"/>
                <w:szCs w:val="21"/>
              </w:rPr>
            </w:pPr>
            <w:r>
              <w:rPr>
                <w:rFonts w:hint="eastAsia" w:ascii="宋体" w:hAnsi="宋体" w:cs="宋体"/>
                <w:szCs w:val="21"/>
              </w:rPr>
              <w:t>Q8.5.1</w:t>
            </w:r>
          </w:p>
          <w:p>
            <w:pPr>
              <w:adjustRightInd w:val="0"/>
              <w:snapToGrid w:val="0"/>
              <w:jc w:val="center"/>
              <w:rPr>
                <w:rFonts w:ascii="宋体" w:hAnsi="宋体" w:cs="宋体"/>
                <w:color w:val="000000"/>
                <w:szCs w:val="21"/>
              </w:rPr>
            </w:pPr>
          </w:p>
        </w:tc>
        <w:tc>
          <w:tcPr>
            <w:tcW w:w="10322" w:type="dxa"/>
          </w:tcPr>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公司制定了《服务提供控制程序》</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明确了受控条件</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1、查运营管理执行的作业指导书主要包括：管理方案、考评规则等。</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3.现场查看：现场有</w:t>
            </w:r>
            <w:r>
              <w:rPr>
                <w:rFonts w:hint="eastAsia"/>
                <w:szCs w:val="21"/>
              </w:rPr>
              <w:t>电脑</w:t>
            </w:r>
            <w:r>
              <w:rPr>
                <w:rFonts w:hint="eastAsia" w:ascii="宋体" w:hAnsi="宋体" w:cs="宋体"/>
                <w:szCs w:val="21"/>
              </w:rPr>
              <w:t>等办公设备，工作正常，状态良好，无异常现象，满足服务要求。</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4.公司暂未配置相应的检测设备，主要为</w:t>
            </w:r>
            <w:r>
              <w:rPr>
                <w:rFonts w:hint="eastAsia" w:ascii="宋体" w:hAnsi="宋体" w:cs="宋体"/>
                <w:color w:val="000000"/>
                <w:szCs w:val="21"/>
              </w:rPr>
              <w:t>采取人为考评方式测量</w:t>
            </w:r>
            <w:r>
              <w:rPr>
                <w:rFonts w:hint="eastAsia" w:ascii="宋体" w:hAnsi="宋体" w:cs="宋体"/>
                <w:szCs w:val="21"/>
              </w:rPr>
              <w:t>。</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 xml:space="preserve">  </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查看酒店新项目筹备管理：</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在开业筹建部，涉及酒店新项目筹备管理制度有《MOD管理制度》、《服务质量检查制度》、《各酒店板块标准化制度》等，酒店品牌有金科大酒店、金科圣嘉酒店、邑廷等。根据客户需求提供不同管理模式，并融入到开业筹备项目中。</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酒店项目筹备管理流程：</w:t>
            </w:r>
          </w:p>
          <w:p>
            <w:pPr>
              <w:adjustRightInd w:val="0"/>
              <w:snapToGrid w:val="0"/>
              <w:spacing w:line="400" w:lineRule="exact"/>
              <w:ind w:firstLine="420" w:firstLineChars="200"/>
              <w:jc w:val="left"/>
              <w:rPr>
                <w:rFonts w:hint="eastAsia" w:ascii="宋体" w:hAnsi="宋体" w:cs="宋体"/>
                <w:szCs w:val="21"/>
              </w:rPr>
            </w:pPr>
            <w:r>
              <w:rPr>
                <w:rFonts w:hint="eastAsia" w:ascii="宋体" w:hAnsi="宋体" w:cs="宋体"/>
                <w:szCs w:val="21"/>
              </w:rPr>
              <w:t>根据项目施工进度，筹备小组进场——协助业主拟订物资采购清单——组织架构搭建——员工招聘、培训——确定酒店经营策略、营销方案、价格体系——植入管理公司品牌服务标准、管理制度、管理流程——管理公司应用——酒店试营业。</w:t>
            </w:r>
          </w:p>
          <w:p>
            <w:pPr>
              <w:adjustRightInd w:val="0"/>
              <w:snapToGrid w:val="0"/>
              <w:spacing w:line="400" w:lineRule="exact"/>
              <w:ind w:firstLine="420" w:firstLineChars="200"/>
              <w:jc w:val="left"/>
              <w:rPr>
                <w:rFonts w:hint="eastAsia" w:ascii="宋体" w:hAnsi="宋体" w:eastAsia="宋体" w:cs="宋体"/>
                <w:szCs w:val="21"/>
                <w:lang w:eastAsia="zh-CN"/>
              </w:rPr>
            </w:pPr>
            <w:r>
              <w:rPr>
                <w:rFonts w:hint="eastAsia" w:ascii="宋体" w:hAnsi="宋体" w:cs="宋体"/>
                <w:szCs w:val="21"/>
              </w:rPr>
              <w:t>查酒店</w:t>
            </w:r>
            <w:r>
              <w:rPr>
                <w:rFonts w:hint="eastAsia" w:ascii="宋体" w:hAnsi="宋体" w:cs="宋体"/>
                <w:szCs w:val="21"/>
                <w:lang w:eastAsia="zh-CN"/>
              </w:rPr>
              <w:t>新</w:t>
            </w:r>
            <w:r>
              <w:rPr>
                <w:rFonts w:hint="eastAsia" w:ascii="宋体" w:hAnsi="宋体" w:cs="宋体"/>
                <w:szCs w:val="21"/>
              </w:rPr>
              <w:t>项目筹备</w:t>
            </w:r>
            <w:r>
              <w:rPr>
                <w:rFonts w:hint="eastAsia" w:ascii="宋体" w:hAnsi="宋体" w:cs="宋体"/>
                <w:szCs w:val="21"/>
                <w:lang w:eastAsia="zh-CN"/>
              </w:rPr>
              <w:t>管理</w:t>
            </w:r>
            <w:r>
              <w:rPr>
                <w:rFonts w:hint="eastAsia" w:ascii="宋体" w:hAnsi="宋体" w:cs="宋体"/>
                <w:szCs w:val="21"/>
              </w:rPr>
              <w:t>：</w:t>
            </w:r>
            <w:r>
              <w:rPr>
                <w:rFonts w:hint="eastAsia" w:ascii="宋体" w:hAnsi="宋体" w:cs="宋体"/>
                <w:szCs w:val="21"/>
                <w:lang w:eastAsia="zh-CN"/>
              </w:rPr>
              <w:t>负责人讲今年没有新筹建酒店项目。</w:t>
            </w:r>
          </w:p>
          <w:p>
            <w:pPr>
              <w:adjustRightInd w:val="0"/>
              <w:snapToGrid w:val="0"/>
              <w:spacing w:line="400" w:lineRule="exact"/>
              <w:ind w:firstLine="420" w:firstLineChars="200"/>
              <w:jc w:val="left"/>
              <w:rPr>
                <w:rFonts w:hint="eastAsia"/>
              </w:rPr>
            </w:pPr>
            <w:r>
              <w:rPr>
                <w:rFonts w:hint="eastAsia" w:ascii="宋体" w:hAnsi="宋体" w:cs="宋体"/>
                <w:szCs w:val="21"/>
              </w:rPr>
              <w:t>查</w:t>
            </w:r>
            <w:r>
              <w:rPr>
                <w:rFonts w:hint="eastAsia" w:ascii="宋体" w:hAnsi="宋体" w:cs="宋体"/>
                <w:szCs w:val="21"/>
                <w:lang w:eastAsia="zh-CN"/>
              </w:rPr>
              <w:t>对</w:t>
            </w:r>
            <w:r>
              <w:rPr>
                <w:rFonts w:hint="eastAsia" w:ascii="宋体" w:hAnsi="宋体" w:cs="宋体"/>
                <w:szCs w:val="21"/>
              </w:rPr>
              <w:t>筹建管理情况</w:t>
            </w:r>
            <w:r>
              <w:rPr>
                <w:rFonts w:hint="eastAsia" w:ascii="宋体" w:hAnsi="宋体" w:cs="宋体"/>
                <w:szCs w:val="21"/>
                <w:lang w:eastAsia="zh-CN"/>
              </w:rPr>
              <w:t>制定有</w:t>
            </w:r>
            <w:r>
              <w:rPr>
                <w:rFonts w:hint="eastAsia" w:ascii="宋体" w:hAnsi="宋体" w:cs="宋体"/>
                <w:szCs w:val="21"/>
              </w:rPr>
              <w:t>有《新酒店项目筹建</w:t>
            </w:r>
            <w:r>
              <w:rPr>
                <w:rFonts w:hint="eastAsia" w:ascii="宋体" w:hAnsi="宋体" w:cs="宋体"/>
                <w:szCs w:val="21"/>
                <w:lang w:eastAsia="zh-CN"/>
              </w:rPr>
              <w:t>节点进度表</w:t>
            </w:r>
            <w:r>
              <w:rPr>
                <w:rFonts w:hint="eastAsia" w:ascii="宋体" w:hAnsi="宋体" w:cs="宋体"/>
                <w:szCs w:val="21"/>
              </w:rPr>
              <w:t>》，筹建管理项目</w:t>
            </w:r>
            <w:r>
              <w:rPr>
                <w:rFonts w:hint="eastAsia" w:ascii="宋体" w:hAnsi="宋体" w:cs="宋体"/>
                <w:szCs w:val="21"/>
                <w:lang w:eastAsia="zh-CN"/>
              </w:rPr>
              <w:t>内容</w:t>
            </w:r>
            <w:r>
              <w:rPr>
                <w:rFonts w:hint="eastAsia" w:ascii="宋体" w:hAnsi="宋体" w:cs="宋体"/>
                <w:szCs w:val="21"/>
              </w:rPr>
              <w:t>有：</w:t>
            </w:r>
            <w:r>
              <w:rPr>
                <w:rFonts w:hint="eastAsia" w:ascii="宋体" w:hAnsi="宋体" w:cs="宋体"/>
                <w:szCs w:val="21"/>
                <w:lang w:eastAsia="zh-CN"/>
              </w:rPr>
              <w:t>行动内容、完成时间等。</w:t>
            </w:r>
          </w:p>
          <w:p>
            <w:pPr>
              <w:pStyle w:val="2"/>
              <w:ind w:firstLine="495"/>
            </w:pPr>
            <w:r>
              <w:rPr>
                <w:rFonts w:hint="eastAsia"/>
                <w:lang w:eastAsia="zh-CN"/>
              </w:rPr>
              <w:t>负责人讲对</w:t>
            </w:r>
            <w:r>
              <w:rPr>
                <w:rFonts w:hint="eastAsia" w:ascii="宋体" w:hAnsi="宋体" w:cs="宋体"/>
                <w:szCs w:val="21"/>
              </w:rPr>
              <w:t>酒店</w:t>
            </w:r>
            <w:r>
              <w:rPr>
                <w:rFonts w:hint="eastAsia" w:ascii="宋体" w:hAnsi="宋体" w:cs="宋体"/>
                <w:szCs w:val="21"/>
                <w:lang w:eastAsia="zh-CN"/>
              </w:rPr>
              <w:t>新</w:t>
            </w:r>
            <w:r>
              <w:rPr>
                <w:rFonts w:hint="eastAsia" w:ascii="宋体" w:hAnsi="宋体" w:cs="宋体"/>
                <w:szCs w:val="21"/>
              </w:rPr>
              <w:t>项目筹备</w:t>
            </w:r>
            <w:r>
              <w:rPr>
                <w:rFonts w:hint="eastAsia" w:ascii="宋体" w:hAnsi="宋体" w:cs="宋体"/>
                <w:szCs w:val="21"/>
                <w:lang w:eastAsia="zh-CN"/>
              </w:rPr>
              <w:t>管理项目，</w:t>
            </w:r>
            <w:r>
              <w:rPr>
                <w:rFonts w:hint="eastAsia"/>
              </w:rPr>
              <w:t>每月</w:t>
            </w:r>
            <w:r>
              <w:rPr>
                <w:rFonts w:hint="eastAsia"/>
                <w:lang w:eastAsia="zh-CN"/>
              </w:rPr>
              <w:t>将</w:t>
            </w:r>
            <w:r>
              <w:rPr>
                <w:rFonts w:hint="eastAsia"/>
              </w:rPr>
              <w:t>对运行进度进行检查推进，并记录检查情况，有异</w:t>
            </w:r>
            <w:bookmarkStart w:id="1" w:name="_GoBack"/>
            <w:bookmarkEnd w:id="1"/>
            <w:r>
              <w:rPr>
                <w:rFonts w:hint="eastAsia"/>
              </w:rPr>
              <w:t>常及时提出处理。</w:t>
            </w:r>
          </w:p>
          <w:p>
            <w:pPr>
              <w:spacing w:line="400" w:lineRule="exact"/>
              <w:ind w:firstLine="525" w:firstLineChars="250"/>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整个过程基本受控</w:t>
            </w:r>
            <w:r>
              <w:rPr>
                <w:rFonts w:hint="eastAsia" w:cs="宋体" w:asciiTheme="minorEastAsia" w:hAnsiTheme="minorEastAsia" w:eastAsiaTheme="minorEastAsia"/>
                <w:szCs w:val="21"/>
                <w:lang w:eastAsia="zh-CN"/>
              </w:rPr>
              <w:t>。</w:t>
            </w:r>
          </w:p>
        </w:tc>
        <w:tc>
          <w:tcPr>
            <w:tcW w:w="1585" w:type="dxa"/>
          </w:tcPr>
          <w:p>
            <w:r>
              <w:rPr>
                <w:rFonts w:hint="eastAsia"/>
                <w:lang w:val="en-US" w:eastAsia="zh-CN"/>
              </w:rPr>
              <w:t>符合</w:t>
            </w:r>
          </w:p>
        </w:tc>
      </w:tr>
    </w:tbl>
    <w:p>
      <w:pPr>
        <w:pStyle w:val="7"/>
      </w:pPr>
      <w:r>
        <w:rPr>
          <w:rFonts w:hint="eastAsia"/>
        </w:rPr>
        <w:t>说明：不符合标注N</w:t>
      </w:r>
    </w:p>
    <w:p>
      <w:pPr>
        <w:spacing w:line="480" w:lineRule="exact"/>
        <w:jc w:val="center"/>
        <w:rPr>
          <w:rFonts w:ascii="隶书" w:hAnsi="宋体" w:eastAsia="隶书"/>
          <w:bCs/>
          <w:sz w:val="36"/>
          <w:szCs w:val="36"/>
        </w:rPr>
      </w:pPr>
    </w:p>
    <w:p>
      <w:pPr>
        <w:spacing w:line="480" w:lineRule="exact"/>
        <w:jc w:val="center"/>
        <w:rPr>
          <w:rFonts w:ascii="隶书" w:hAnsi="宋体" w:eastAsia="隶书"/>
          <w:bCs/>
          <w:sz w:val="36"/>
          <w:szCs w:val="36"/>
        </w:rPr>
      </w:pPr>
    </w:p>
    <w:p>
      <w:pPr>
        <w:pStyle w:val="7"/>
      </w:pPr>
    </w:p>
    <w:p>
      <w:pPr>
        <w:spacing w:line="480" w:lineRule="exact"/>
        <w:jc w:val="center"/>
        <w:rPr>
          <w:rFonts w:ascii="隶书" w:hAnsi="宋体" w:eastAsia="隶书"/>
          <w:bCs/>
          <w:sz w:val="36"/>
          <w:szCs w:val="36"/>
        </w:rPr>
      </w:pPr>
    </w:p>
    <w:p>
      <w:pPr>
        <w:pStyle w:val="7"/>
      </w:pPr>
    </w:p>
    <w:p>
      <w:pPr>
        <w:pStyle w:val="7"/>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6"/>
        <w:rFonts w:hint="default"/>
      </w:rPr>
      <w:t xml:space="preserve">        </w:t>
    </w:r>
    <w:r>
      <w:rPr>
        <w:rStyle w:val="16"/>
        <w:rFonts w:hint="default"/>
        <w:w w:val="90"/>
      </w:rPr>
      <w:t>Beijing International Standard united Certification Co.,Ltd.</w:t>
    </w:r>
    <w:r>
      <w:rPr>
        <w:rStyle w:val="16"/>
        <w:rFonts w:hint="default"/>
        <w:w w:val="90"/>
        <w:szCs w:val="21"/>
      </w:rPr>
      <w:t xml:space="preserve">  </w:t>
    </w:r>
    <w:r>
      <w:rPr>
        <w:rStyle w:val="16"/>
        <w:rFonts w:hint="default"/>
        <w:w w:val="90"/>
        <w:sz w:val="20"/>
      </w:rPr>
      <w:t xml:space="preserve"> </w:t>
    </w:r>
    <w:r>
      <w:rPr>
        <w:rStyle w:val="16"/>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356680"/>
    <w:multiLevelType w:val="singleLevel"/>
    <w:tmpl w:val="A0356680"/>
    <w:lvl w:ilvl="0" w:tentative="0">
      <w:start w:val="1"/>
      <w:numFmt w:val="decimal"/>
      <w:suff w:val="nothing"/>
      <w:lvlText w:val="%1）"/>
      <w:lvlJc w:val="left"/>
    </w:lvl>
  </w:abstractNum>
  <w:abstractNum w:abstractNumId="1">
    <w:nsid w:val="BC549EA3"/>
    <w:multiLevelType w:val="singleLevel"/>
    <w:tmpl w:val="BC549EA3"/>
    <w:lvl w:ilvl="0" w:tentative="0">
      <w:start w:val="1"/>
      <w:numFmt w:val="decimal"/>
      <w:suff w:val="nothing"/>
      <w:lvlText w:val="%1、"/>
      <w:lvlJc w:val="left"/>
    </w:lvl>
  </w:abstractNum>
  <w:abstractNum w:abstractNumId="2">
    <w:nsid w:val="F4F30867"/>
    <w:multiLevelType w:val="singleLevel"/>
    <w:tmpl w:val="F4F30867"/>
    <w:lvl w:ilvl="0" w:tentative="0">
      <w:start w:val="1"/>
      <w:numFmt w:val="decimal"/>
      <w:suff w:val="nothing"/>
      <w:lvlText w:val="%1）"/>
      <w:lvlJc w:val="left"/>
    </w:lvl>
  </w:abstractNum>
  <w:abstractNum w:abstractNumId="3">
    <w:nsid w:val="0D56180D"/>
    <w:multiLevelType w:val="singleLevel"/>
    <w:tmpl w:val="0D56180D"/>
    <w:lvl w:ilvl="0" w:tentative="0">
      <w:start w:val="2"/>
      <w:numFmt w:val="decimal"/>
      <w:suff w:val="nothing"/>
      <w:lvlText w:val="%1、"/>
      <w:lvlJc w:val="left"/>
    </w:lvl>
  </w:abstractNum>
  <w:abstractNum w:abstractNumId="4">
    <w:nsid w:val="59C48FBA"/>
    <w:multiLevelType w:val="singleLevel"/>
    <w:tmpl w:val="59C48FBA"/>
    <w:lvl w:ilvl="0" w:tentative="0">
      <w:start w:val="1"/>
      <w:numFmt w:val="decimal"/>
      <w:suff w:val="nothing"/>
      <w:lvlText w:val="%1、"/>
      <w:lvlJc w:val="left"/>
    </w:lvl>
  </w:abstractNum>
  <w:num w:numId="1">
    <w:abstractNumId w:val="1"/>
  </w:num>
  <w:num w:numId="2">
    <w:abstractNumId w:val="0"/>
  </w:num>
  <w:num w:numId="3">
    <w:abstractNumId w:val="2"/>
    <w:lvlOverride w:ilvl="0">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EC93FD9"/>
    <w:rsid w:val="1BB122BF"/>
    <w:rsid w:val="2A69503B"/>
    <w:rsid w:val="2D5D029E"/>
    <w:rsid w:val="2E265B86"/>
    <w:rsid w:val="4E18001A"/>
    <w:rsid w:val="58125865"/>
    <w:rsid w:val="592D04A0"/>
    <w:rsid w:val="5A851D49"/>
    <w:rsid w:val="685555F1"/>
    <w:rsid w:val="68E82A86"/>
    <w:rsid w:val="6AA2405A"/>
    <w:rsid w:val="6FA3190B"/>
    <w:rsid w:val="72F0071E"/>
    <w:rsid w:val="767737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Plain Text"/>
    <w:basedOn w:val="1"/>
    <w:qFormat/>
    <w:uiPriority w:val="99"/>
    <w:rPr>
      <w:rFonts w:hint="eastAsia" w:ascii="宋体" w:hAnsi="Courier New"/>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color w:val="000000"/>
      <w:kern w:val="0"/>
      <w:sz w:val="24"/>
      <w:szCs w:val="24"/>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字符"/>
    <w:basedOn w:val="11"/>
    <w:link w:val="8"/>
    <w:qFormat/>
    <w:uiPriority w:val="99"/>
    <w:rPr>
      <w:rFonts w:ascii="Times New Roman" w:hAnsi="Times New Roman" w:eastAsia="宋体" w:cs="Times New Roman"/>
      <w:sz w:val="18"/>
      <w:szCs w:val="18"/>
    </w:rPr>
  </w:style>
  <w:style w:type="character" w:customStyle="1" w:styleId="14">
    <w:name w:val="页脚 字符"/>
    <w:basedOn w:val="11"/>
    <w:link w:val="7"/>
    <w:qFormat/>
    <w:uiPriority w:val="99"/>
    <w:rPr>
      <w:rFonts w:ascii="Times New Roman" w:hAnsi="Times New Roman" w:eastAsia="宋体" w:cs="Times New Roman"/>
      <w:sz w:val="18"/>
      <w:szCs w:val="18"/>
    </w:rPr>
  </w:style>
  <w:style w:type="character" w:customStyle="1" w:styleId="15">
    <w:name w:val="批注框文本 字符"/>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2020-11-26T13:16:56Z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