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6" w:name="_GoBack"/>
      <w:bookmarkEnd w:id="16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1270" w:type="dxa"/>
        <w:tblInd w:w="-5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6"/>
        <w:gridCol w:w="308"/>
        <w:gridCol w:w="194"/>
        <w:gridCol w:w="90"/>
        <w:gridCol w:w="690"/>
        <w:gridCol w:w="160"/>
        <w:gridCol w:w="560"/>
        <w:gridCol w:w="587"/>
        <w:gridCol w:w="554"/>
        <w:gridCol w:w="142"/>
        <w:gridCol w:w="1553"/>
        <w:gridCol w:w="6"/>
        <w:gridCol w:w="308"/>
        <w:gridCol w:w="259"/>
        <w:gridCol w:w="1134"/>
        <w:gridCol w:w="108"/>
        <w:gridCol w:w="75"/>
        <w:gridCol w:w="690"/>
        <w:gridCol w:w="261"/>
        <w:gridCol w:w="278"/>
        <w:gridCol w:w="720"/>
        <w:gridCol w:w="751"/>
        <w:gridCol w:w="3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557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rFonts w:asciiTheme="minorEastAsia" w:hAnsiTheme="minorEastAsia" w:eastAsiaTheme="minorEastAsia"/>
                <w:b/>
                <w:bCs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b/>
                <w:bCs/>
                <w:sz w:val="20"/>
              </w:rPr>
              <w:t>北京尚都嘉艺保洁服务有限公司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464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联系人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1" w:name="联系人"/>
            <w:r>
              <w:rPr>
                <w:b/>
                <w:bCs/>
                <w:sz w:val="20"/>
              </w:rPr>
              <w:t>张红美</w:t>
            </w:r>
            <w:bookmarkEnd w:id="1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2" w:name="联系人电话"/>
            <w:r>
              <w:rPr>
                <w:b/>
                <w:bCs/>
                <w:sz w:val="20"/>
              </w:rPr>
              <w:t>18500972599</w:t>
            </w:r>
            <w:bookmarkEnd w:id="2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邮编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  <w:bookmarkStart w:id="3" w:name="联系人邮箱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438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最高管理者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尚永辉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传真</w:t>
            </w:r>
          </w:p>
        </w:tc>
        <w:tc>
          <w:tcPr>
            <w:tcW w:w="1815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邮箱</w:t>
            </w:r>
          </w:p>
        </w:tc>
        <w:tc>
          <w:tcPr>
            <w:tcW w:w="2010" w:type="dxa"/>
            <w:gridSpan w:val="4"/>
            <w:vAlign w:val="center"/>
          </w:tcPr>
          <w:p>
            <w:pPr>
              <w:rPr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252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合同编号.</w:t>
            </w:r>
          </w:p>
        </w:tc>
        <w:tc>
          <w:tcPr>
            <w:tcW w:w="2551" w:type="dxa"/>
            <w:gridSpan w:val="5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4" w:name="合同编号"/>
            <w:r>
              <w:rPr>
                <w:b/>
                <w:bCs/>
                <w:sz w:val="20"/>
              </w:rPr>
              <w:t>0624-2019-QEO-2020</w:t>
            </w:r>
            <w:bookmarkEnd w:id="4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审核领域</w:t>
            </w:r>
          </w:p>
        </w:tc>
        <w:tc>
          <w:tcPr>
            <w:tcW w:w="4584" w:type="dxa"/>
            <w:gridSpan w:val="10"/>
            <w:vAlign w:val="center"/>
          </w:tcPr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QMS</w:t>
            </w:r>
            <w:r>
              <w:rPr>
                <w:rFonts w:hint="eastAsia"/>
                <w:b/>
                <w:bCs/>
                <w:sz w:val="20"/>
              </w:rPr>
              <w:t>□5</w:t>
            </w:r>
            <w:r>
              <w:rPr>
                <w:b/>
                <w:bCs/>
                <w:sz w:val="20"/>
              </w:rPr>
              <w:t>0430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EMS</w:t>
            </w:r>
            <w:r>
              <w:rPr>
                <w:rFonts w:hint="eastAsia"/>
                <w:b/>
                <w:bCs/>
                <w:sz w:val="20"/>
              </w:rPr>
              <w:sym w:font="Wingdings 2" w:char="0052"/>
            </w:r>
            <w:r>
              <w:rPr>
                <w:b/>
                <w:bCs/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  <w:b/>
                <w:bCs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455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审核类型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5" w:name="审核类型"/>
            <w:r>
              <w:rPr>
                <w:rFonts w:hint="eastAsia" w:ascii="宋体" w:hAnsi="宋体"/>
                <w:b/>
                <w:bCs/>
                <w:sz w:val="20"/>
              </w:rPr>
              <w:t>Q:监查1,E:监查1,O:监查1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990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审核目的</w:t>
            </w:r>
          </w:p>
        </w:tc>
        <w:tc>
          <w:tcPr>
            <w:tcW w:w="8836" w:type="dxa"/>
            <w:gridSpan w:val="18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6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6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504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审核范围</w:t>
            </w:r>
          </w:p>
        </w:tc>
        <w:tc>
          <w:tcPr>
            <w:tcW w:w="6136" w:type="dxa"/>
            <w:gridSpan w:val="13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7" w:name="审核范围"/>
            <w:r>
              <w:rPr>
                <w:b/>
                <w:bCs/>
                <w:sz w:val="20"/>
              </w:rPr>
              <w:t>Q：资质范围内洗涤服务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E：资质范围内洗涤服务及其所涉及的环境管理活动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O：资质范围内洗涤服务及其所涉及的职业健康安全管理活动</w:t>
            </w:r>
            <w:bookmarkEnd w:id="7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代码</w:t>
            </w:r>
          </w:p>
        </w:tc>
        <w:tc>
          <w:tcPr>
            <w:tcW w:w="1749" w:type="dxa"/>
            <w:gridSpan w:val="3"/>
            <w:vAlign w:val="center"/>
          </w:tcPr>
          <w:p>
            <w:pPr>
              <w:rPr>
                <w:b/>
                <w:bCs/>
                <w:sz w:val="20"/>
              </w:rPr>
            </w:pPr>
            <w:bookmarkStart w:id="8" w:name="专业代码"/>
            <w:r>
              <w:rPr>
                <w:b/>
                <w:bCs/>
                <w:sz w:val="20"/>
              </w:rPr>
              <w:t>Q：39.19.01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E：39.19.01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O：39.19.01</w:t>
            </w:r>
            <w:bookmarkEnd w:id="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840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9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9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0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0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S勾选Add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300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3" w:name="审核开始日"/>
            <w:r>
              <w:rPr>
                <w:rFonts w:hint="eastAsia"/>
                <w:b/>
                <w:sz w:val="20"/>
              </w:rPr>
              <w:t>2020年11月19日 上午</w:t>
            </w:r>
            <w:bookmarkEnd w:id="13"/>
            <w:r>
              <w:rPr>
                <w:rFonts w:hint="eastAsia"/>
                <w:b/>
                <w:sz w:val="20"/>
              </w:rPr>
              <w:t>至</w:t>
            </w:r>
            <w:bookmarkStart w:id="14" w:name="审核结束日"/>
            <w:r>
              <w:rPr>
                <w:rFonts w:hint="eastAsia"/>
                <w:b/>
                <w:sz w:val="20"/>
              </w:rPr>
              <w:t>2020年11月21日 下午</w:t>
            </w:r>
            <w:bookmarkEnd w:id="14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5" w:name="审核天数"/>
            <w:r>
              <w:rPr>
                <w:rFonts w:hint="eastAsia"/>
                <w:b/>
                <w:sz w:val="20"/>
              </w:rPr>
              <w:t>3.0</w:t>
            </w:r>
            <w:bookmarkEnd w:id="15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222" w:hRule="atLeast"/>
        </w:trPr>
        <w:tc>
          <w:tcPr>
            <w:tcW w:w="2038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8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286" w:hRule="atLeast"/>
        </w:trPr>
        <w:tc>
          <w:tcPr>
            <w:tcW w:w="10874" w:type="dxa"/>
            <w:gridSpan w:val="2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570" w:hRule="atLeast"/>
        </w:trPr>
        <w:tc>
          <w:tcPr>
            <w:tcW w:w="194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职务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注册级别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注册编号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专业代码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570" w:hRule="atLeast"/>
        </w:trPr>
        <w:tc>
          <w:tcPr>
            <w:tcW w:w="194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李凤仪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男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组长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Q:审核员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E:审核员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O:审核员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2019-N1QMS-3031946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2018-N1EMS-2031946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2019-N1OHSMS-2031946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</w:rPr>
              <w:t>ISC-31946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A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570" w:hRule="atLeast"/>
        </w:trPr>
        <w:tc>
          <w:tcPr>
            <w:tcW w:w="1948" w:type="dxa"/>
            <w:gridSpan w:val="3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张敏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女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组员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Q:专家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E:专家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O:专家</w:t>
            </w:r>
          </w:p>
          <w:p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ISC0003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ISC0003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ISC0003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北京国标</w:t>
            </w:r>
          </w:p>
        </w:tc>
        <w:tc>
          <w:tcPr>
            <w:tcW w:w="1412" w:type="dxa"/>
            <w:gridSpan w:val="5"/>
            <w:vAlign w:val="center"/>
          </w:tcPr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Q:39.19.01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E:39.19.01</w:t>
            </w:r>
          </w:p>
          <w:p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O:39.19.01</w:t>
            </w:r>
          </w:p>
        </w:tc>
        <w:tc>
          <w:tcPr>
            <w:tcW w:w="1471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0"/>
                <w:lang w:eastAsia="zh-CN"/>
              </w:rPr>
            </w:pPr>
            <w:r>
              <w:rPr>
                <w:b/>
                <w:bCs/>
                <w:sz w:val="20"/>
              </w:rPr>
              <w:t>ISC0003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0"/>
                <w:lang w:val="en-US" w:eastAsia="zh-CN"/>
              </w:rPr>
              <w:t>B</w:t>
            </w:r>
            <w:r>
              <w:rPr>
                <w:rFonts w:hint="eastAsia"/>
                <w:b/>
                <w:bCs/>
                <w:sz w:val="20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825" w:hRule="atLeast"/>
        </w:trPr>
        <w:tc>
          <w:tcPr>
            <w:tcW w:w="10874" w:type="dxa"/>
            <w:gridSpan w:val="22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510" w:hRule="atLeast"/>
        </w:trPr>
        <w:tc>
          <w:tcPr>
            <w:tcW w:w="175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审核组长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eastAsia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李凤仪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受审核方</w:t>
            </w:r>
          </w:p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签字及公章</w:t>
            </w:r>
          </w:p>
        </w:tc>
        <w:tc>
          <w:tcPr>
            <w:tcW w:w="4017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410" w:hRule="atLeast"/>
        </w:trPr>
        <w:tc>
          <w:tcPr>
            <w:tcW w:w="175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联系电话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b/>
                <w:bCs/>
                <w:sz w:val="20"/>
              </w:rPr>
            </w:pPr>
          </w:p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13204010599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rPr>
                <w:b/>
                <w:bCs/>
                <w:sz w:val="20"/>
              </w:rPr>
            </w:pPr>
          </w:p>
        </w:tc>
        <w:tc>
          <w:tcPr>
            <w:tcW w:w="4017" w:type="dxa"/>
            <w:gridSpan w:val="8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96" w:type="dxa"/>
          <w:trHeight w:val="588" w:hRule="atLeast"/>
        </w:trPr>
        <w:tc>
          <w:tcPr>
            <w:tcW w:w="1754" w:type="dxa"/>
            <w:gridSpan w:val="2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2977" w:type="dxa"/>
            <w:gridSpan w:val="8"/>
            <w:vAlign w:val="center"/>
          </w:tcPr>
          <w:p>
            <w:pPr>
              <w:rPr>
                <w:rFonts w:hint="default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/>
                <w:b/>
                <w:bCs/>
                <w:sz w:val="20"/>
                <w:lang w:val="en-US" w:eastAsia="zh-CN"/>
              </w:rPr>
              <w:t>2020-11-15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rPr>
                <w:b/>
                <w:bCs/>
                <w:sz w:val="20"/>
              </w:rPr>
            </w:pPr>
            <w:r>
              <w:rPr>
                <w:rFonts w:hint="eastAsia"/>
                <w:b/>
                <w:bCs/>
                <w:sz w:val="20"/>
              </w:rPr>
              <w:t>日期</w:t>
            </w:r>
          </w:p>
        </w:tc>
        <w:tc>
          <w:tcPr>
            <w:tcW w:w="4017" w:type="dxa"/>
            <w:gridSpan w:val="8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1270" w:type="dxa"/>
            <w:gridSpan w:val="23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446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42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47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563" w:type="dxa"/>
            <w:gridSpan w:val="5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525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1446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8:00-8:30</w:t>
            </w:r>
          </w:p>
        </w:tc>
        <w:tc>
          <w:tcPr>
            <w:tcW w:w="1147" w:type="dxa"/>
            <w:gridSpan w:val="2"/>
          </w:tcPr>
          <w:p>
            <w:pPr>
              <w:spacing w:line="30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2563" w:type="dxa"/>
            <w:gridSpan w:val="5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25" w:type="dxa"/>
            <w:gridSpan w:val="8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0" w:hRule="atLeast"/>
          <w:jc w:val="center"/>
        </w:trPr>
        <w:tc>
          <w:tcPr>
            <w:tcW w:w="14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19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12:00-12：30（午餐）</w:t>
            </w:r>
          </w:p>
        </w:tc>
        <w:tc>
          <w:tcPr>
            <w:tcW w:w="1442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2563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与管理层有关的质量、环境、职业健康安全管理活动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安全事务代表</w:t>
            </w:r>
          </w:p>
        </w:tc>
        <w:tc>
          <w:tcPr>
            <w:tcW w:w="3525" w:type="dxa"/>
            <w:gridSpan w:val="8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4.1/4.2/4.3/4.4/5.1/5.2/5.3/6.1/6.2/6.3/9.1.1/9.3/10.1/10.3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4.1/4.2/4.3/4.4/5.1/5.2/5.3/6.1/6.2/6.3/9.1.1/9.3/10.1/10.3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标准/规范/法规的执行情况、上次审核不符合项的验证、认证证书、标志的使用情况、投诉或事故、监督抽查情况、体系变动</w:t>
            </w: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0" w:hRule="atLeast"/>
          <w:jc w:val="center"/>
        </w:trPr>
        <w:tc>
          <w:tcPr>
            <w:tcW w:w="14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42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25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目标管理方案,与管理过程控制；内审管理等质量、环境和职业健康安全管理；</w:t>
            </w:r>
          </w:p>
        </w:tc>
        <w:tc>
          <w:tcPr>
            <w:tcW w:w="35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Q:5.3/6.1/6.2/9.1.3/9.2/10.2；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EO:5.3/6.1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6.2/8.1/8.2/9.2/10.2</w:t>
            </w: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8" w:hRule="atLeast"/>
          <w:jc w:val="center"/>
        </w:trPr>
        <w:tc>
          <w:tcPr>
            <w:tcW w:w="14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12:00-12：30（午餐）</w:t>
            </w:r>
          </w:p>
        </w:tc>
        <w:tc>
          <w:tcPr>
            <w:tcW w:w="1442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业务部</w:t>
            </w:r>
          </w:p>
        </w:tc>
        <w:tc>
          <w:tcPr>
            <w:tcW w:w="2563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产品和服务的要求的确定、评审变更及外部提供的过程涉及的质量、环境和职业健康安全运行控制</w:t>
            </w:r>
          </w:p>
        </w:tc>
        <w:tc>
          <w:tcPr>
            <w:tcW w:w="3525" w:type="dxa"/>
            <w:gridSpan w:val="8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Q:5.3/6.2/8.2/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9.1.2；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5.3/6.2/8.1/8.2</w:t>
            </w: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  <w:jc w:val="center"/>
        </w:trPr>
        <w:tc>
          <w:tcPr>
            <w:tcW w:w="14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洗涤车间</w:t>
            </w:r>
          </w:p>
        </w:tc>
        <w:tc>
          <w:tcPr>
            <w:tcW w:w="2563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洗涤服务的策划、实施、交付及不合格品控制涉及的质量环境和职业健康安全运行控制</w:t>
            </w:r>
          </w:p>
        </w:tc>
        <w:tc>
          <w:tcPr>
            <w:tcW w:w="3525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Q:5.3/6.2/8.1/8.3/8.5/8.6/8.7</w:t>
            </w:r>
          </w:p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5.3/6.2/6.1.2/8.1/8.2；</w:t>
            </w: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446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2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20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.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21</w:t>
            </w: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12:00-12：30（午餐）</w:t>
            </w:r>
          </w:p>
        </w:tc>
        <w:tc>
          <w:tcPr>
            <w:tcW w:w="1442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12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00</w:t>
            </w:r>
          </w:p>
        </w:tc>
        <w:tc>
          <w:tcPr>
            <w:tcW w:w="114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综合部（财务）</w:t>
            </w:r>
          </w:p>
        </w:tc>
        <w:tc>
          <w:tcPr>
            <w:tcW w:w="2563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环境和职业健康安全资金控制</w:t>
            </w:r>
          </w:p>
        </w:tc>
        <w:tc>
          <w:tcPr>
            <w:tcW w:w="3525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EO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5.3/6.2/8.1</w:t>
            </w: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14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2:30-15:30</w:t>
            </w:r>
          </w:p>
        </w:tc>
        <w:tc>
          <w:tcPr>
            <w:tcW w:w="114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补充审核</w:t>
            </w:r>
          </w:p>
        </w:tc>
        <w:tc>
          <w:tcPr>
            <w:tcW w:w="2563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25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9" w:hRule="atLeast"/>
          <w:jc w:val="center"/>
        </w:trPr>
        <w:tc>
          <w:tcPr>
            <w:tcW w:w="1446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442" w:type="dxa"/>
            <w:gridSpan w:val="5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-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30</w:t>
            </w:r>
          </w:p>
        </w:tc>
        <w:tc>
          <w:tcPr>
            <w:tcW w:w="1147" w:type="dxa"/>
            <w:gridSpan w:val="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与受审核方领导沟通、末次会</w:t>
            </w:r>
          </w:p>
        </w:tc>
        <w:tc>
          <w:tcPr>
            <w:tcW w:w="2563" w:type="dxa"/>
            <w:gridSpan w:val="5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525" w:type="dxa"/>
            <w:gridSpan w:val="8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47" w:type="dxa"/>
            <w:gridSpan w:val="2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</w:p>
        </w:tc>
      </w:tr>
    </w:tbl>
    <w:p>
      <w:pPr>
        <w:tabs>
          <w:tab w:val="left" w:pos="1142"/>
        </w:tabs>
        <w:spacing w:line="300" w:lineRule="exact"/>
        <w:rPr>
          <w:rFonts w:hint="eastAsia" w:ascii="宋体" w:hAnsi="宋体" w:eastAsia="宋体"/>
          <w:b/>
          <w:sz w:val="18"/>
          <w:szCs w:val="18"/>
          <w:lang w:eastAsia="zh-CN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4130675</wp:posOffset>
              </wp:positionH>
              <wp:positionV relativeFrom="paragraph">
                <wp:posOffset>27940</wp:posOffset>
              </wp:positionV>
              <wp:extent cx="2022475" cy="256540"/>
              <wp:effectExtent l="0" t="0" r="15875" b="1016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2247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ind w:firstLine="360" w:firstLineChars="200"/>
                          </w:pP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>ISC-B-II-0</w:t>
                          </w:r>
                          <w:r>
                            <w:rPr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  <w:szCs w:val="18"/>
                            </w:rPr>
                            <w:t xml:space="preserve"> 审核计划(03版)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25.25pt;margin-top:2.2pt;height:20.2pt;width:159.25pt;z-index:251658240;mso-width-relative:page;mso-height-relative:page;" fillcolor="#FFFFFF" filled="t" stroked="f" coordsize="21600,21600" o:gfxdata="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KBNoBTVAAAACAEAAA8AAAAAAAAAAQAgAAAAIgAAAGRycy9kb3ducmV2Lnht&#10;bFBLAQIUABQAAAAIAIdO4kDanPWpwwEAAHcDAAAOAAAAAAAAAAEAIAAAACQBAABkcnMvZTJvRG9j&#10;LnhtbFBLBQYAAAAABgAGAFkBAABZBQAAAAA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ind w:firstLine="360" w:firstLineChars="200"/>
                    </w:pPr>
                    <w:r>
                      <w:rPr>
                        <w:rFonts w:hint="eastAsia"/>
                        <w:sz w:val="18"/>
                        <w:szCs w:val="18"/>
                      </w:rPr>
                      <w:t>ISC-B-II-0</w:t>
                    </w:r>
                    <w:r>
                      <w:rPr>
                        <w:sz w:val="18"/>
                        <w:szCs w:val="18"/>
                      </w:rPr>
                      <w:t>5</w:t>
                    </w:r>
                    <w:r>
                      <w:rPr>
                        <w:rFonts w:hint="eastAsia"/>
                        <w:sz w:val="18"/>
                        <w:szCs w:val="18"/>
                      </w:rPr>
                      <w:t xml:space="preserve"> 审核计划(03版)</w:t>
                    </w:r>
                  </w:p>
                </w:txbxContent>
              </v:textbox>
            </v:shape>
          </w:pict>
        </mc:Fallback>
      </mc:AlternateConten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-635</wp:posOffset>
              </wp:positionH>
              <wp:positionV relativeFrom="paragraph">
                <wp:posOffset>135255</wp:posOffset>
              </wp:positionV>
              <wp:extent cx="6591935" cy="0"/>
              <wp:effectExtent l="0" t="0" r="0" b="0"/>
              <wp:wrapNone/>
              <wp:docPr id="3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91935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margin-left:-0.05pt;margin-top:10.65pt;height:0pt;width:519.05pt;z-index:251659264;mso-width-relative:page;mso-height-relative:page;" filled="f" stroked="t" coordsize="21600,21600" o:gfxdata="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8JCiA9UAAAAIAQAADwAAAAAAAAABACAAAAAiAAAAZHJzL2Rvd25yZXYueG1sUEsBAhQA&#10;FAAAAAgAh07iQAAZaX/1AQAA4wMAAA4AAAAAAAAAAQAgAAAAJAEAAGRycy9lMm9Eb2MueG1sUEsF&#10;BgAAAAAGAAYAWQEAAIsFAAAAAA=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86B3F"/>
    <w:rsid w:val="09BD5971"/>
    <w:rsid w:val="0C5468E1"/>
    <w:rsid w:val="2D7B55E5"/>
    <w:rsid w:val="3FED3813"/>
    <w:rsid w:val="48656CFA"/>
    <w:rsid w:val="4D0F628C"/>
    <w:rsid w:val="597F773C"/>
    <w:rsid w:val="6E716676"/>
    <w:rsid w:val="74BF5F93"/>
    <w:rsid w:val="7A854EE7"/>
    <w:rsid w:val="7C5B53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35</TotalTime>
  <ScaleCrop>false</ScaleCrop>
  <LinksUpToDate>false</LinksUpToDate>
  <CharactersWithSpaces>1223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李凤仪</cp:lastModifiedBy>
  <dcterms:modified xsi:type="dcterms:W3CDTF">2020-11-20T03:48:02Z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