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QJ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88"/>
        <w:gridCol w:w="1113"/>
        <w:gridCol w:w="960"/>
        <w:gridCol w:w="859"/>
        <w:gridCol w:w="1278"/>
        <w:gridCol w:w="1490"/>
        <w:gridCol w:w="18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9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四川国际招标有限责任公司</w:t>
            </w:r>
            <w:bookmarkEnd w:id="3"/>
          </w:p>
        </w:tc>
        <w:tc>
          <w:tcPr>
            <w:tcW w:w="149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E：29.12.00;34.01.02;34.06.00;35.04.02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34.01.02;35.04.02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冷校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招标代理：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项目立项——开标文件编制——开标公告——文件发售——开标邀请——组织评标委员会——开标组织——开标评审——开标结果确认——开标结果公示——采购合同——备案——归档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进出口代理流程：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合同签订——代理清关事宜——提货——交货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咨询服务流程：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合同签订——需求分析——方案拟定——咨询实施——效果评估。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服务过程为关键过程。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18"/>
                <w:szCs w:val="18"/>
              </w:rPr>
            </w:pPr>
            <w:bookmarkStart w:id="5" w:name="_GoBack"/>
            <w:bookmarkEnd w:id="5"/>
            <w:r>
              <w:rPr>
                <w:rFonts w:hint="eastAsia" w:ascii="宋体" w:hAnsi="宋体"/>
                <w:sz w:val="18"/>
                <w:szCs w:val="18"/>
              </w:rPr>
              <w:t>主要质量要求：文件编制、方案、效果评估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关键控制点：服务过程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潜在火灾、固废排放，通过管理方案和应急预案控制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火灾导致人身伤害、交通事故，通过管理方案和应急预案控制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政府采购公开（邀请）招标操作规程（</w:t>
            </w:r>
            <w:r>
              <w:fldChar w:fldCharType="begin"/>
            </w:r>
            <w:r>
              <w:instrText xml:space="preserve"> HYPERLINK "http://www.csres.com/detail/266747.html"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DB51/T 1945-2014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）、工程建设公开（邀请）招标操作规程（</w:t>
            </w:r>
            <w:r>
              <w:fldChar w:fldCharType="begin"/>
            </w:r>
            <w:r>
              <w:instrText xml:space="preserve"> HYPERLINK "http://www.csres.com/detail/266750.html"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DB51/T 1948-2014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）、房屋建筑和市政工程项目电子招标投标系统技术标准（</w:t>
            </w:r>
            <w:r>
              <w:fldChar w:fldCharType="begin"/>
            </w:r>
            <w:r>
              <w:instrText xml:space="preserve"> HYPERLINK "http://www.csres.com/detail/295395.html"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JGJ/T 393-2017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）、国际货运代理作业规范（</w:t>
            </w:r>
            <w:r>
              <w:fldChar w:fldCharType="begin"/>
            </w:r>
            <w:r>
              <w:instrText xml:space="preserve"> HYPERLINK "http://www.csres.com/detail/192974.html"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GB/T 22151-2008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）、国际货运代理服务质量要求(</w:t>
            </w:r>
            <w:r>
              <w:fldChar w:fldCharType="begin"/>
            </w:r>
            <w:r>
              <w:instrText xml:space="preserve"> HYPERLINK "http://www.csres.com/detail/192977.html"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GB/T 22154-2008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)等标准。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460" w:lineRule="atLeas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招标、咨询过程监控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宋明珠  </w:t>
      </w:r>
      <w:r>
        <w:rPr>
          <w:rFonts w:hint="eastAsia" w:ascii="宋体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2020年11月30日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文平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2020年11月30日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0A55A46"/>
    <w:rsid w:val="551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2020-11-30T06:44:07Z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