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重庆顶立金属成型技术研究所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5月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培训</w:t>
            </w:r>
            <w:r>
              <w:rPr>
                <w:rFonts w:hint="eastAsia" w:ascii="方正仿宋简体" w:eastAsia="方正仿宋简体"/>
                <w:b/>
              </w:rPr>
              <w:t>计划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，要求对生技部进行安全生产知识培训</w:t>
            </w:r>
            <w:r>
              <w:rPr>
                <w:rFonts w:hint="eastAsia" w:ascii="方正仿宋简体" w:eastAsia="方正仿宋简体"/>
                <w:b/>
              </w:rPr>
              <w:t>，未能提供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相应的</w:t>
            </w:r>
            <w:r>
              <w:rPr>
                <w:rFonts w:hint="eastAsia" w:ascii="方正仿宋简体" w:eastAsia="方正仿宋简体"/>
                <w:b/>
              </w:rPr>
              <w:t>培训记录表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/>
              </w:rPr>
              <w:t xml:space="preserve">不符合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9001:2015标准条款 </w:t>
            </w:r>
            <w:r>
              <w:rPr>
                <w:rFonts w:hint="eastAsia" w:ascii="方正仿宋简体" w:eastAsia="方正仿宋简体"/>
                <w:b/>
              </w:rPr>
              <w:t>7.2 条款“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组织应：基于适当的教育、培训和经验确保这些人员是胜任的；</w:t>
            </w:r>
            <w:r>
              <w:rPr>
                <w:rFonts w:hint="eastAsia" w:ascii="方正仿宋简体" w:eastAsia="方正仿宋简体"/>
                <w:b/>
              </w:rPr>
              <w:t>保留适当的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成文</w:t>
            </w:r>
            <w:r>
              <w:rPr>
                <w:rFonts w:hint="eastAsia" w:ascii="方正仿宋简体" w:eastAsia="方正仿宋简体"/>
                <w:b/>
              </w:rPr>
              <w:t>信息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作为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人员</w:t>
            </w:r>
            <w:r>
              <w:rPr>
                <w:rFonts w:hint="eastAsia" w:ascii="方正仿宋简体" w:eastAsia="方正仿宋简体"/>
                <w:b/>
              </w:rPr>
              <w:t>能力的证据”；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B6250"/>
    <w:rsid w:val="2CAC2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2020-11-13T06:36:23Z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