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val="en-US" w:eastAsia="zh-CN"/>
        </w:rPr>
        <w:t>-1</w:t>
      </w: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378"/>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836"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1378" w:type="dxa"/>
            <w:vAlign w:val="center"/>
          </w:tcPr>
          <w:p>
            <w:pPr>
              <w:rPr>
                <w:rFonts w:hint="default" w:asciiTheme="minorEastAsia" w:hAnsiTheme="minorEastAsia" w:eastAsiaTheme="minorEastAsia" w:cstheme="minorEastAsia"/>
                <w:color w:val="auto"/>
                <w:sz w:val="21"/>
                <w:szCs w:val="21"/>
                <w:lang w:val="en-US" w:eastAsia="zh-CN"/>
              </w:rPr>
            </w:pPr>
            <w:r>
              <w:rPr>
                <w:rFonts w:ascii="Times New Roman" w:hAnsi="宋体"/>
                <w:color w:val="auto"/>
              </w:rPr>
              <w:t>受审核部门：管理层</w:t>
            </w:r>
            <w:r>
              <w:rPr>
                <w:rFonts w:ascii="Times New Roman" w:hAnsi="Times New Roman"/>
                <w:color w:val="auto"/>
              </w:rPr>
              <w:t xml:space="preserve">     </w:t>
            </w:r>
            <w:r>
              <w:rPr>
                <w:rFonts w:ascii="Times New Roman" w:hAnsi="宋体"/>
                <w:color w:val="auto"/>
              </w:rPr>
              <w:t>主管领导：总经理</w:t>
            </w:r>
            <w:r>
              <w:rPr>
                <w:rFonts w:ascii="Times New Roman" w:hAnsi="Times New Roman"/>
                <w:color w:val="auto"/>
              </w:rPr>
              <w:t>/</w:t>
            </w:r>
            <w:r>
              <w:rPr>
                <w:rFonts w:ascii="Times New Roman" w:hAnsi="宋体"/>
                <w:color w:val="auto"/>
              </w:rPr>
              <w:t>管代</w:t>
            </w:r>
            <w:r>
              <w:rPr>
                <w:rFonts w:ascii="Times New Roman" w:hAnsi="Times New Roman"/>
                <w:color w:val="auto"/>
              </w:rPr>
              <w:t xml:space="preserve"> </w:t>
            </w:r>
            <w:r>
              <w:rPr>
                <w:rFonts w:hint="eastAsia" w:ascii="Times New Roman" w:hAnsi="宋体"/>
                <w:color w:val="auto"/>
              </w:rPr>
              <w:t>李平</w:t>
            </w:r>
            <w:r>
              <w:rPr>
                <w:rFonts w:ascii="Times New Roman" w:hAnsi="Times New Roman"/>
                <w:color w:val="auto"/>
              </w:rPr>
              <w:t>/</w:t>
            </w:r>
            <w:r>
              <w:rPr>
                <w:rFonts w:hint="eastAsia" w:ascii="Times New Roman" w:hAnsi="宋体"/>
                <w:color w:val="auto"/>
              </w:rPr>
              <w:t>杜云</w:t>
            </w:r>
            <w:r>
              <w:rPr>
                <w:rFonts w:ascii="Times New Roman" w:hAnsi="Times New Roman"/>
                <w:color w:val="auto"/>
              </w:rPr>
              <w:t xml:space="preserve">   </w:t>
            </w:r>
            <w:r>
              <w:rPr>
                <w:rFonts w:ascii="Times New Roman" w:hAnsi="宋体"/>
                <w:color w:val="auto"/>
              </w:rPr>
              <w:t>陪同人员：</w:t>
            </w:r>
            <w:r>
              <w:rPr>
                <w:rFonts w:hint="eastAsia" w:ascii="Times New Roman" w:hAnsi="宋体"/>
                <w:color w:val="auto"/>
              </w:rPr>
              <w:t>胡剑萍</w:t>
            </w:r>
          </w:p>
        </w:tc>
        <w:tc>
          <w:tcPr>
            <w:tcW w:w="696"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Theme="minorEastAsia" w:hAnsiTheme="minorEastAsia" w:eastAsiaTheme="minorEastAsia" w:cstheme="minorEastAsia"/>
                <w:color w:val="auto"/>
                <w:sz w:val="21"/>
                <w:szCs w:val="21"/>
              </w:rPr>
            </w:pPr>
          </w:p>
        </w:tc>
        <w:tc>
          <w:tcPr>
            <w:tcW w:w="836" w:type="dxa"/>
            <w:vMerge w:val="continue"/>
            <w:vAlign w:val="center"/>
          </w:tcPr>
          <w:p>
            <w:pPr>
              <w:rPr>
                <w:rFonts w:hint="eastAsia" w:asciiTheme="minorEastAsia" w:hAnsiTheme="minorEastAsia" w:eastAsiaTheme="minorEastAsia" w:cstheme="minorEastAsia"/>
                <w:color w:val="auto"/>
                <w:sz w:val="21"/>
                <w:szCs w:val="21"/>
              </w:rPr>
            </w:pPr>
          </w:p>
        </w:tc>
        <w:tc>
          <w:tcPr>
            <w:tcW w:w="11378" w:type="dxa"/>
            <w:vAlign w:val="center"/>
          </w:tcPr>
          <w:p>
            <w:pPr>
              <w:spacing w:before="120"/>
              <w:rPr>
                <w:rFonts w:hint="eastAsia" w:eastAsia="宋体"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审核员：  </w:t>
            </w:r>
            <w:r>
              <w:rPr>
                <w:rFonts w:hint="eastAsia" w:asciiTheme="minorEastAsia" w:hAnsiTheme="minorEastAsia" w:eastAsiaTheme="minorEastAsia" w:cstheme="minorEastAsia"/>
                <w:color w:val="auto"/>
                <w:sz w:val="21"/>
                <w:szCs w:val="21"/>
                <w:lang w:val="en-US" w:eastAsia="zh-CN"/>
              </w:rPr>
              <w:t>王志慧</w:t>
            </w:r>
            <w:r>
              <w:rPr>
                <w:rFonts w:hint="eastAsia" w:asciiTheme="minorEastAsia" w:hAnsiTheme="minorEastAsia" w:eastAsiaTheme="minorEastAsia" w:cstheme="minorEastAsia"/>
                <w:color w:val="auto"/>
                <w:sz w:val="21"/>
                <w:szCs w:val="21"/>
              </w:rPr>
              <w:t xml:space="preserve">            </w:t>
            </w:r>
            <w:r>
              <w:rPr>
                <w:rFonts w:ascii="Times New Roman" w:hAnsi="宋体"/>
                <w:color w:val="auto"/>
              </w:rPr>
              <w:t>审核时间：</w:t>
            </w:r>
            <w:r>
              <w:rPr>
                <w:rFonts w:ascii="Times New Roman" w:hAnsi="Times New Roman"/>
              </w:rPr>
              <w:t>2020.1</w:t>
            </w:r>
            <w:r>
              <w:rPr>
                <w:rFonts w:hint="eastAsia"/>
                <w:lang w:val="en-US" w:eastAsia="zh-CN"/>
              </w:rPr>
              <w:t>1</w:t>
            </w:r>
            <w:r>
              <w:rPr>
                <w:rFonts w:ascii="Times New Roman" w:hAnsi="Times New Roman"/>
              </w:rPr>
              <w:t>.2</w:t>
            </w:r>
            <w:r>
              <w:rPr>
                <w:rFonts w:hint="eastAsia"/>
                <w:lang w:val="en-US" w:eastAsia="zh-CN"/>
              </w:rPr>
              <w:t>2</w:t>
            </w:r>
          </w:p>
        </w:tc>
        <w:tc>
          <w:tcPr>
            <w:tcW w:w="696" w:type="dxa"/>
            <w:vMerge w:val="continue"/>
          </w:tcPr>
          <w:p>
            <w:pPr>
              <w:rPr>
                <w:rFonts w:hint="eastAsia" w:asciiTheme="minorEastAsia" w:hAnsiTheme="minorEastAsia" w:eastAsiaTheme="minorEastAsia" w:cstheme="minorEastAsia"/>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Theme="minorEastAsia" w:hAnsiTheme="minorEastAsia" w:eastAsiaTheme="minorEastAsia" w:cstheme="minorEastAsia"/>
                <w:color w:val="auto"/>
                <w:sz w:val="21"/>
                <w:szCs w:val="21"/>
              </w:rPr>
            </w:pPr>
          </w:p>
        </w:tc>
        <w:tc>
          <w:tcPr>
            <w:tcW w:w="836" w:type="dxa"/>
            <w:vMerge w:val="continue"/>
            <w:vAlign w:val="center"/>
          </w:tcPr>
          <w:p>
            <w:pPr>
              <w:rPr>
                <w:rFonts w:hint="eastAsia" w:asciiTheme="minorEastAsia" w:hAnsiTheme="minorEastAsia" w:eastAsiaTheme="minorEastAsia" w:cstheme="minorEastAsia"/>
                <w:color w:val="auto"/>
                <w:sz w:val="21"/>
                <w:szCs w:val="21"/>
              </w:rPr>
            </w:pPr>
          </w:p>
        </w:tc>
        <w:tc>
          <w:tcPr>
            <w:tcW w:w="11378" w:type="dxa"/>
            <w:vAlign w:val="center"/>
          </w:tcPr>
          <w:p>
            <w:pPr>
              <w:spacing w:line="260" w:lineRule="exact"/>
              <w:rPr>
                <w:rFonts w:hint="eastAsia" w:asciiTheme="minorEastAsia" w:hAnsiTheme="minorEastAsia" w:eastAsiaTheme="minorEastAsia" w:cstheme="minorEastAsia"/>
                <w:bCs/>
                <w:color w:val="auto"/>
                <w:sz w:val="21"/>
                <w:szCs w:val="21"/>
              </w:rPr>
            </w:pPr>
            <w:r>
              <w:rPr>
                <w:rFonts w:hint="eastAsia"/>
              </w:rPr>
              <w:t>审核条款：</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 xml:space="preserve">Q </w:t>
            </w:r>
            <w:r>
              <w:rPr>
                <w:rFonts w:hint="eastAsia" w:asciiTheme="minorEastAsia" w:hAnsiTheme="minorEastAsia" w:eastAsiaTheme="minorEastAsia" w:cstheme="minorEastAsia"/>
                <w:b w:val="0"/>
                <w:bCs w:val="0"/>
                <w:color w:val="auto"/>
                <w:sz w:val="21"/>
                <w:szCs w:val="21"/>
              </w:rPr>
              <w:t>4.1/4.2/4.3/4.4/5.1/5.2/5.3/6.1/6.2/6.3/7.1/9.1.1</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/9.3/10.1/10.3</w:t>
            </w:r>
          </w:p>
          <w:p>
            <w:pPr>
              <w:keepNext w:val="0"/>
              <w:keepLines w:val="0"/>
              <w:pageBreakBefore w:val="0"/>
              <w:widowControl w:val="0"/>
              <w:kinsoku/>
              <w:wordWrap/>
              <w:overflowPunct/>
              <w:topLinePunct w:val="0"/>
              <w:autoSpaceDE/>
              <w:autoSpaceDN/>
              <w:bidi w:val="0"/>
              <w:spacing w:line="260" w:lineRule="exact"/>
              <w:textAlignment w:val="auto"/>
              <w:rPr>
                <w:rFonts w:asciiTheme="minorEastAsia" w:hAnsiTheme="minorEastAsia" w:eastAsiaTheme="minorEastAsia"/>
                <w:b/>
                <w:bCs/>
                <w:sz w:val="18"/>
                <w:szCs w:val="18"/>
              </w:rPr>
            </w:pPr>
            <w:r>
              <w:rPr>
                <w:rFonts w:hint="eastAsia" w:asciiTheme="minorEastAsia" w:hAnsiTheme="minorEastAsia" w:eastAsiaTheme="minorEastAsia" w:cstheme="minorEastAsia"/>
                <w:b w:val="0"/>
                <w:bCs w:val="0"/>
                <w:color w:val="auto"/>
                <w:sz w:val="21"/>
                <w:szCs w:val="21"/>
              </w:rPr>
              <w:t>JQ</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3.1</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3.2</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3.3</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3.4</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4.1</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4.2</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4.3</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12.1</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12.4</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12.5</w:t>
            </w:r>
          </w:p>
          <w:p>
            <w:pPr>
              <w:snapToGrid w:val="0"/>
              <w:spacing w:line="2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val="0"/>
                <w:bCs w:val="0"/>
                <w:color w:val="auto"/>
                <w:sz w:val="21"/>
                <w:szCs w:val="21"/>
              </w:rPr>
              <w:t>E</w:t>
            </w:r>
            <w:r>
              <w:rPr>
                <w:rFonts w:hint="eastAsia" w:asciiTheme="minorEastAsia" w:hAnsiTheme="minorEastAsia" w:eastAsiaTheme="minorEastAsia" w:cstheme="minorEastAsia"/>
                <w:b w:val="0"/>
                <w:bCs w:val="0"/>
                <w:color w:val="auto"/>
                <w:sz w:val="21"/>
                <w:szCs w:val="21"/>
                <w:lang w:val="en-US" w:eastAsia="zh-CN"/>
              </w:rPr>
              <w:t>O</w:t>
            </w:r>
            <w:r>
              <w:rPr>
                <w:rFonts w:hint="eastAsia" w:asciiTheme="minorEastAsia" w:hAnsiTheme="minorEastAsia" w:eastAsiaTheme="minorEastAsia" w:cstheme="minorEastAsia"/>
                <w:b w:val="0"/>
                <w:bCs w:val="0"/>
                <w:color w:val="auto"/>
                <w:sz w:val="21"/>
                <w:szCs w:val="21"/>
              </w:rPr>
              <w:t>:4.1/4.2/4.3/4.4/5.1/5.2/5.3/6.1/6.2/6.3/7.1/9.1.1/9.3/10.1/10.3</w:t>
            </w:r>
          </w:p>
        </w:tc>
        <w:tc>
          <w:tcPr>
            <w:tcW w:w="696" w:type="dxa"/>
            <w:vMerge w:val="continue"/>
          </w:tcPr>
          <w:p>
            <w:pPr>
              <w:rPr>
                <w:rFonts w:hint="eastAsia" w:asciiTheme="minorEastAsia" w:hAnsiTheme="minorEastAsia" w:eastAsiaTheme="minorEastAsia" w:cstheme="minorEastAsia"/>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799" w:type="dxa"/>
            <w:vAlign w:val="top"/>
          </w:tcPr>
          <w:p>
            <w:pPr>
              <w:spacing w:line="36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理解组织及其环境</w:t>
            </w:r>
          </w:p>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理解相关方的需求和期望</w:t>
            </w:r>
          </w:p>
        </w:tc>
        <w:tc>
          <w:tcPr>
            <w:tcW w:w="836" w:type="dxa"/>
            <w:vAlign w:val="top"/>
          </w:tcPr>
          <w:p>
            <w:pPr>
              <w:spacing w:line="360" w:lineRule="auto"/>
              <w:jc w:val="both"/>
              <w:rPr>
                <w:rFonts w:hint="eastAsia"/>
              </w:rPr>
            </w:pPr>
            <w:r>
              <w:rPr>
                <w:rFonts w:hint="eastAsia"/>
              </w:rPr>
              <w:t>Q</w:t>
            </w:r>
          </w:p>
          <w:p>
            <w:pPr>
              <w:spacing w:line="360" w:lineRule="auto"/>
              <w:jc w:val="both"/>
              <w:rPr>
                <w:rFonts w:hint="eastAsia"/>
              </w:rPr>
            </w:pPr>
            <w:r>
              <w:rPr>
                <w:rFonts w:hint="eastAsia"/>
              </w:rPr>
              <w:t>4.1</w:t>
            </w:r>
          </w:p>
          <w:p>
            <w:pPr>
              <w:spacing w:line="360" w:lineRule="auto"/>
              <w:jc w:val="both"/>
              <w:rPr>
                <w:rFonts w:hint="eastAsia"/>
              </w:rPr>
            </w:pPr>
            <w:r>
              <w:rPr>
                <w:rFonts w:hint="eastAsia"/>
              </w:rPr>
              <w:t>4.2</w:t>
            </w:r>
          </w:p>
          <w:p>
            <w:pPr>
              <w:spacing w:line="360" w:lineRule="auto"/>
              <w:jc w:val="both"/>
              <w:rPr>
                <w:rFonts w:hint="eastAsia"/>
              </w:rPr>
            </w:pPr>
            <w:r>
              <w:rPr>
                <w:rFonts w:hint="eastAsia"/>
              </w:rPr>
              <w:t>JQ</w:t>
            </w:r>
          </w:p>
          <w:p>
            <w:pPr>
              <w:jc w:val="both"/>
              <w:rPr>
                <w:rFonts w:hint="eastAsia"/>
              </w:rPr>
            </w:pPr>
            <w:r>
              <w:rPr>
                <w:rFonts w:hint="eastAsia"/>
              </w:rPr>
              <w:t>3.3.1</w:t>
            </w:r>
          </w:p>
          <w:p>
            <w:pPr>
              <w:pStyle w:val="2"/>
              <w:rPr>
                <w:rFonts w:hint="eastAsia"/>
              </w:rPr>
            </w:pPr>
          </w:p>
          <w:p>
            <w:pPr>
              <w:pStyle w:val="2"/>
              <w:rPr>
                <w:rFonts w:ascii="Times New Roman" w:hAnsi="Times New Roman"/>
              </w:rPr>
            </w:pPr>
            <w:r>
              <w:rPr>
                <w:rFonts w:hint="eastAsia" w:ascii="Times New Roman" w:hAnsi="Times New Roman"/>
                <w:lang w:val="en-US" w:eastAsia="zh-CN"/>
              </w:rPr>
              <w:t>EO</w:t>
            </w:r>
            <w:r>
              <w:rPr>
                <w:rFonts w:ascii="Times New Roman" w:hAnsi="Times New Roman"/>
              </w:rPr>
              <w:t>4.1</w:t>
            </w:r>
          </w:p>
          <w:p>
            <w:pPr>
              <w:pStyle w:val="2"/>
              <w:rPr>
                <w:rFonts w:hint="eastAsia" w:ascii="Times New Roman" w:hAnsi="Times New Roman" w:eastAsia="宋体"/>
                <w:lang w:val="en-US" w:eastAsia="zh-CN"/>
              </w:rPr>
            </w:pPr>
            <w:r>
              <w:rPr>
                <w:rFonts w:hint="eastAsia" w:ascii="Times New Roman" w:hAnsi="Times New Roman"/>
                <w:lang w:val="en-US" w:eastAsia="zh-CN"/>
              </w:rPr>
              <w:t>EO</w:t>
            </w:r>
            <w:r>
              <w:rPr>
                <w:rFonts w:ascii="Times New Roman" w:hAnsi="Times New Roman"/>
              </w:rPr>
              <w:t>4.</w:t>
            </w:r>
            <w:r>
              <w:rPr>
                <w:rFonts w:hint="eastAsia"/>
                <w:lang w:val="en-US" w:eastAsia="zh-CN"/>
              </w:rPr>
              <w:t>2</w:t>
            </w:r>
          </w:p>
        </w:tc>
        <w:tc>
          <w:tcPr>
            <w:tcW w:w="11378" w:type="dxa"/>
            <w:vAlign w:val="center"/>
          </w:tcPr>
          <w:p>
            <w:pPr>
              <w:spacing w:line="320" w:lineRule="exact"/>
              <w:rPr>
                <w:rFonts w:hint="eastAsia" w:ascii="宋体" w:hAnsi="宋体" w:eastAsia="宋体"/>
                <w:color w:val="000000"/>
                <w:szCs w:val="21"/>
              </w:rPr>
            </w:pPr>
            <w:r>
              <w:rPr>
                <w:rFonts w:ascii="Times New Roman" w:hAnsi="Times New Roman"/>
              </w:rPr>
              <w:t>■</w:t>
            </w:r>
            <w:r>
              <w:rPr>
                <w:rFonts w:ascii="Times New Roman" w:hAnsi="宋体"/>
                <w:lang w:val="zh-CN"/>
              </w:rPr>
              <w:t>基本情况：</w:t>
            </w:r>
            <w:r>
              <w:rPr>
                <w:rFonts w:hint="eastAsia" w:ascii="宋体" w:hAnsi="宋体" w:eastAsia="宋体"/>
                <w:color w:val="000000"/>
                <w:szCs w:val="21"/>
                <w:lang w:eastAsia="zh-CN"/>
              </w:rPr>
              <w:t>南京国骄装饰工程有限公司</w:t>
            </w:r>
            <w:r>
              <w:rPr>
                <w:rFonts w:hint="eastAsia" w:ascii="宋体" w:hAnsi="宋体" w:eastAsia="宋体"/>
                <w:color w:val="000000"/>
                <w:szCs w:val="21"/>
              </w:rPr>
              <w:t>于</w:t>
            </w:r>
            <w:r>
              <w:rPr>
                <w:rFonts w:ascii="宋体" w:hAnsi="宋体" w:eastAsia="宋体"/>
                <w:color w:val="000000"/>
                <w:szCs w:val="21"/>
              </w:rPr>
              <w:t>201</w:t>
            </w:r>
            <w:r>
              <w:rPr>
                <w:rFonts w:hint="eastAsia" w:ascii="宋体" w:hAnsi="宋体" w:eastAsia="宋体"/>
                <w:color w:val="000000"/>
                <w:szCs w:val="21"/>
                <w:lang w:val="en-US" w:eastAsia="zh-CN"/>
              </w:rPr>
              <w:t>6</w:t>
            </w:r>
            <w:r>
              <w:rPr>
                <w:rFonts w:hint="eastAsia" w:ascii="宋体" w:hAnsi="宋体" w:eastAsia="宋体"/>
                <w:color w:val="000000"/>
                <w:szCs w:val="21"/>
              </w:rPr>
              <w:t>年</w:t>
            </w:r>
            <w:r>
              <w:rPr>
                <w:rFonts w:hint="eastAsia" w:ascii="宋体" w:hAnsi="宋体" w:eastAsia="宋体"/>
                <w:color w:val="000000"/>
                <w:szCs w:val="21"/>
                <w:lang w:val="en-US" w:eastAsia="zh-CN"/>
              </w:rPr>
              <w:t>10</w:t>
            </w:r>
            <w:r>
              <w:rPr>
                <w:rFonts w:hint="eastAsia" w:ascii="宋体" w:hAnsi="宋体" w:eastAsia="宋体"/>
                <w:color w:val="000000"/>
                <w:szCs w:val="21"/>
              </w:rPr>
              <w:t>月</w:t>
            </w:r>
            <w:r>
              <w:rPr>
                <w:rFonts w:hint="eastAsia" w:ascii="宋体" w:hAnsi="宋体" w:eastAsia="宋体"/>
                <w:color w:val="000000"/>
                <w:szCs w:val="21"/>
                <w:lang w:val="en-US" w:eastAsia="zh-CN"/>
              </w:rPr>
              <w:t>20</w:t>
            </w:r>
            <w:r>
              <w:rPr>
                <w:rFonts w:hint="eastAsia" w:ascii="宋体" w:hAnsi="宋体" w:eastAsia="宋体"/>
                <w:color w:val="000000"/>
                <w:szCs w:val="21"/>
              </w:rPr>
              <w:t>日在</w:t>
            </w:r>
            <w:r>
              <w:rPr>
                <w:rFonts w:hint="eastAsia" w:ascii="宋体" w:hAnsi="宋体" w:eastAsia="宋体"/>
                <w:color w:val="000000"/>
                <w:szCs w:val="21"/>
                <w:lang w:val="en-US" w:eastAsia="zh-CN"/>
              </w:rPr>
              <w:t>南京市江北新区</w:t>
            </w:r>
            <w:r>
              <w:rPr>
                <w:rFonts w:hint="eastAsia" w:ascii="宋体" w:hAnsi="宋体" w:eastAsia="宋体"/>
                <w:color w:val="000000"/>
                <w:szCs w:val="21"/>
              </w:rPr>
              <w:t>工商行政管理局注册成立的一家专业从事</w:t>
            </w:r>
            <w:r>
              <w:rPr>
                <w:rFonts w:hint="eastAsia" w:ascii="宋体" w:hAnsi="宋体" w:eastAsia="宋体"/>
                <w:color w:val="000000"/>
                <w:szCs w:val="21"/>
                <w:lang w:val="en-US" w:eastAsia="zh-CN"/>
              </w:rPr>
              <w:t>建筑装修装饰工程、防水防腐保温工程、建筑工程市政公用工程施工</w:t>
            </w:r>
            <w:r>
              <w:rPr>
                <w:rFonts w:hint="eastAsia" w:ascii="宋体" w:hAnsi="宋体" w:eastAsia="宋体"/>
                <w:color w:val="000000"/>
                <w:szCs w:val="21"/>
              </w:rPr>
              <w:t>的有限公司，公司位于</w:t>
            </w:r>
            <w:r>
              <w:rPr>
                <w:rFonts w:hint="eastAsia" w:ascii="宋体" w:hAnsi="宋体" w:eastAsia="宋体"/>
                <w:color w:val="000000"/>
                <w:szCs w:val="21"/>
                <w:lang w:val="en-US" w:eastAsia="zh-CN"/>
              </w:rPr>
              <w:t>南京市江北新区江浦街道浦珠南路26号紫晶龙华广场02幢407室</w:t>
            </w:r>
            <w:r>
              <w:rPr>
                <w:rFonts w:hint="eastAsia" w:ascii="宋体" w:hAnsi="宋体" w:eastAsia="宋体"/>
                <w:color w:val="000000"/>
                <w:szCs w:val="21"/>
              </w:rPr>
              <w:t>，公司注册资本</w:t>
            </w:r>
            <w:r>
              <w:rPr>
                <w:rFonts w:hint="eastAsia" w:ascii="宋体" w:hAnsi="宋体" w:eastAsia="宋体"/>
                <w:color w:val="000000"/>
                <w:szCs w:val="21"/>
                <w:lang w:val="en-US" w:eastAsia="zh-CN"/>
              </w:rPr>
              <w:t>4080</w:t>
            </w:r>
            <w:r>
              <w:rPr>
                <w:rFonts w:hint="eastAsia" w:ascii="宋体" w:hAnsi="宋体" w:eastAsia="宋体"/>
                <w:color w:val="000000"/>
                <w:szCs w:val="21"/>
              </w:rPr>
              <w:t>万元。现有</w:t>
            </w:r>
            <w:r>
              <w:rPr>
                <w:rFonts w:ascii="宋体" w:hAnsi="宋体" w:eastAsia="宋体"/>
                <w:color w:val="000000"/>
                <w:szCs w:val="21"/>
              </w:rPr>
              <w:t>建筑工程、市政公用工程的施工</w:t>
            </w:r>
            <w:r>
              <w:rPr>
                <w:rFonts w:hint="eastAsia" w:ascii="宋体" w:hAnsi="宋体" w:eastAsia="宋体"/>
                <w:color w:val="000000"/>
                <w:szCs w:val="21"/>
              </w:rPr>
              <w:t>等各类相关专业技术人员</w:t>
            </w:r>
            <w:r>
              <w:rPr>
                <w:rFonts w:hint="eastAsia" w:ascii="宋体" w:hAnsi="宋体" w:eastAsia="宋体"/>
                <w:color w:val="000000"/>
                <w:szCs w:val="21"/>
                <w:lang w:val="en-US" w:eastAsia="zh-CN"/>
              </w:rPr>
              <w:t>50</w:t>
            </w:r>
            <w:r>
              <w:rPr>
                <w:rFonts w:hint="eastAsia" w:ascii="宋体" w:hAnsi="宋体" w:eastAsia="宋体"/>
                <w:color w:val="000000"/>
                <w:szCs w:val="21"/>
              </w:rPr>
              <w:t>多人。</w:t>
            </w:r>
            <w:r>
              <w:rPr>
                <w:rFonts w:ascii="宋体" w:hAnsi="宋体" w:eastAsia="宋体"/>
                <w:color w:val="000000"/>
                <w:szCs w:val="21"/>
              </w:rPr>
              <w:t xml:space="preserve"> </w:t>
            </w:r>
            <w:r>
              <w:rPr>
                <w:rFonts w:hint="eastAsia" w:ascii="宋体" w:hAnsi="宋体" w:eastAsia="宋体"/>
                <w:color w:val="000000"/>
                <w:szCs w:val="21"/>
              </w:rPr>
              <w:t>其中：</w:t>
            </w:r>
            <w:r>
              <w:rPr>
                <w:rFonts w:hint="eastAsia" w:ascii="宋体" w:hAnsi="宋体" w:eastAsia="宋体"/>
                <w:color w:val="000000"/>
                <w:szCs w:val="21"/>
                <w:lang w:val="en-US" w:eastAsia="zh-CN"/>
              </w:rPr>
              <w:t>A证1人，B证2人，C证1人，市政建造师二级2人，工程师2人，维修电工四级3人，装饰镶钻贴工四级2人，涂装工四级2人，架子工四级1人，防水工四级1人，抺灰工四级2人，</w:t>
            </w:r>
            <w:r>
              <w:rPr>
                <w:rFonts w:hint="eastAsia" w:ascii="宋体" w:hAnsi="宋体" w:eastAsia="宋体"/>
                <w:color w:val="000000"/>
                <w:szCs w:val="21"/>
              </w:rPr>
              <w:t>公司拥有</w:t>
            </w:r>
            <w:r>
              <w:rPr>
                <w:rFonts w:hint="eastAsia" w:ascii="宋体" w:hAnsi="宋体" w:eastAsia="宋体"/>
                <w:color w:val="000000"/>
                <w:szCs w:val="21"/>
                <w:lang w:val="en-US" w:eastAsia="zh-CN"/>
              </w:rPr>
              <w:t>装饰装修和市政</w:t>
            </w:r>
            <w:r>
              <w:rPr>
                <w:rFonts w:hint="eastAsia" w:ascii="宋体" w:hAnsi="宋体" w:eastAsia="宋体"/>
                <w:color w:val="000000"/>
                <w:szCs w:val="21"/>
              </w:rPr>
              <w:t>施工设备，能够满足相关</w:t>
            </w:r>
            <w:r>
              <w:rPr>
                <w:rFonts w:hint="eastAsia" w:ascii="宋体" w:hAnsi="宋体" w:eastAsia="宋体"/>
                <w:color w:val="000000"/>
                <w:szCs w:val="21"/>
                <w:lang w:val="en-US" w:eastAsia="zh-CN"/>
              </w:rPr>
              <w:t>装饰装修和</w:t>
            </w:r>
            <w:r>
              <w:rPr>
                <w:rFonts w:hint="eastAsia" w:ascii="宋体" w:hAnsi="宋体" w:eastAsia="宋体"/>
                <w:color w:val="000000"/>
                <w:szCs w:val="21"/>
              </w:rPr>
              <w:t>市政道路建设之需要。</w:t>
            </w:r>
            <w:r>
              <w:rPr>
                <w:rFonts w:ascii="宋体" w:hAnsi="宋体" w:eastAsia="宋体"/>
                <w:color w:val="000000"/>
                <w:szCs w:val="21"/>
              </w:rPr>
              <w:br w:type="textWrapping"/>
            </w:r>
            <w:r>
              <w:rPr>
                <w:rFonts w:hint="eastAsia" w:ascii="宋体" w:hAnsi="宋体" w:eastAsia="宋体"/>
                <w:color w:val="000000"/>
                <w:szCs w:val="21"/>
                <w:lang w:val="en-US" w:eastAsia="zh-CN"/>
              </w:rPr>
              <w:t xml:space="preserve">    </w:t>
            </w:r>
            <w:r>
              <w:rPr>
                <w:rFonts w:hint="eastAsia" w:ascii="宋体" w:hAnsi="宋体" w:eastAsia="宋体"/>
                <w:color w:val="000000"/>
                <w:szCs w:val="21"/>
              </w:rPr>
              <w:t>公司坚持以服务于客户，以优越的产品质量赢得用户的信赖。面对竞争激烈的市场，一贯坚持“质量第一，用户至上”的经营理念。公司以“百分百质量，百分百服务”的基础上，售后服务更加完善，力求制造品质卓越的产品为广大客户服务。　</w:t>
            </w:r>
          </w:p>
          <w:p>
            <w:pPr>
              <w:spacing w:line="320" w:lineRule="exact"/>
              <w:ind w:firstLine="420" w:firstLineChars="200"/>
              <w:rPr>
                <w:rFonts w:hint="eastAsia" w:ascii="宋体" w:hAnsi="宋体" w:eastAsia="宋体"/>
                <w:color w:val="000000"/>
                <w:szCs w:val="21"/>
              </w:rPr>
            </w:pPr>
            <w:r>
              <w:rPr>
                <w:rFonts w:hint="eastAsia" w:ascii="宋体" w:hAnsi="宋体" w:eastAsia="宋体"/>
                <w:color w:val="000000"/>
                <w:szCs w:val="21"/>
              </w:rPr>
              <w:t>公司本着“守信、诚实、感恩社会、保护环境，造福人类”的宗旨，先做人后做事的原则，奉行"思而后行，持续创新，共谋一流品质；行而后恒，尽心竭力，以达顾客满意”的质量方针。</w:t>
            </w:r>
          </w:p>
          <w:p>
            <w:pPr>
              <w:spacing w:line="440" w:lineRule="exact"/>
              <w:rPr>
                <w:rFonts w:ascii="宋体" w:hAnsi="宋体" w:cs="宋体"/>
                <w:szCs w:val="21"/>
              </w:rPr>
            </w:pPr>
            <w:r>
              <w:rPr>
                <w:rFonts w:hint="eastAsia" w:ascii="宋体" w:hAnsi="宋体" w:eastAsia="宋体" w:cs="宋体"/>
                <w:bCs/>
                <w:kern w:val="0"/>
                <w:szCs w:val="21"/>
              </w:rPr>
              <w:t>公司组织机构完整，管理制度和操作规程健全。</w:t>
            </w:r>
          </w:p>
          <w:p>
            <w:pPr>
              <w:spacing w:line="320" w:lineRule="exact"/>
              <w:rPr>
                <w:rFonts w:ascii="Times New Roman" w:hAnsi="Times New Roman"/>
              </w:rPr>
            </w:pPr>
            <w:r>
              <w:rPr>
                <w:rFonts w:ascii="Times New Roman" w:hAnsi="Times New Roman"/>
              </w:rPr>
              <w:t>■</w:t>
            </w:r>
            <w:r>
              <w:rPr>
                <w:rFonts w:ascii="Times New Roman" w:hAnsi="宋体"/>
              </w:rPr>
              <w:t>根据企业发展及经营管理的需求，公司组织了对管理体系标准的学习，依据标准的要求结合实际情况对管理体系进行了策划。策划基本体现了</w:t>
            </w:r>
            <w:r>
              <w:rPr>
                <w:rFonts w:ascii="Times New Roman" w:hAnsi="Times New Roman"/>
              </w:rPr>
              <w:t>PDCA</w:t>
            </w:r>
            <w:r>
              <w:rPr>
                <w:rFonts w:ascii="Times New Roman" w:hAnsi="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ascii="Times New Roman" w:hAnsi="宋体"/>
                <w:lang w:val="en-GB"/>
              </w:rPr>
              <w:t>通过制定管理制度、作业文件及相关措施，对活动的主要环节实施了有效的控制。</w:t>
            </w:r>
            <w:r>
              <w:rPr>
                <w:rFonts w:ascii="Times New Roman" w:hAnsi="宋体"/>
              </w:rPr>
              <w:t>各种制度及规定基本建立。管理手册中对组织机构和职责进行了策划，形成了文件。组织机构的设置，职责、权限的分配基本明确，基本适宜，人力资源基本满足需求。</w:t>
            </w:r>
          </w:p>
          <w:p>
            <w:pPr>
              <w:ind w:firstLine="420" w:firstLineChars="200"/>
              <w:rPr>
                <w:rFonts w:ascii="宋体" w:hAnsi="宋体" w:cs="宋体"/>
                <w:szCs w:val="21"/>
              </w:rPr>
            </w:pPr>
            <w:r>
              <w:rPr>
                <w:rFonts w:hint="eastAsia" w:ascii="宋体" w:hAnsi="宋体" w:cs="宋体"/>
                <w:szCs w:val="21"/>
              </w:rPr>
              <w:t>提供了《组织环境识别表</w:t>
            </w:r>
            <w:r>
              <w:rPr>
                <w:rFonts w:hint="eastAsia" w:ascii="宋体" w:hAnsi="宋体" w:cs="宋体"/>
                <w:szCs w:val="21"/>
                <w:lang w:eastAsia="zh-CN"/>
              </w:rPr>
              <w:t xml:space="preserve"> </w:t>
            </w:r>
            <w:r>
              <w:rPr>
                <w:rFonts w:hint="eastAsia" w:ascii="宋体" w:hAnsi="宋体" w:cs="宋体"/>
                <w:szCs w:val="21"/>
              </w:rPr>
              <w:t>》：</w:t>
            </w:r>
          </w:p>
          <w:p>
            <w:pPr>
              <w:adjustRightInd w:val="0"/>
              <w:spacing w:line="360" w:lineRule="auto"/>
              <w:ind w:firstLine="420" w:firstLineChars="200"/>
              <w:rPr>
                <w:rFonts w:hint="eastAsia" w:hAnsi="宋体" w:cs="宋体"/>
                <w:color w:val="000000"/>
                <w:szCs w:val="21"/>
              </w:rPr>
            </w:pPr>
            <w:r>
              <w:rPr>
                <w:rFonts w:hint="eastAsia" w:ascii="宋体" w:hAnsi="宋体" w:cs="宋体"/>
                <w:szCs w:val="21"/>
              </w:rPr>
              <w:t>内部环境：</w:t>
            </w:r>
            <w:r>
              <w:rPr>
                <w:rFonts w:hint="eastAsia" w:hAnsi="宋体" w:cs="宋体"/>
                <w:color w:val="000000"/>
                <w:szCs w:val="21"/>
                <w:lang w:val="en-US" w:eastAsia="zh-CN"/>
              </w:rPr>
              <w:t>企业文化</w:t>
            </w:r>
            <w:r>
              <w:rPr>
                <w:rFonts w:hint="eastAsia" w:hAnsi="宋体" w:cs="宋体"/>
                <w:color w:val="000000"/>
                <w:szCs w:val="21"/>
              </w:rPr>
              <w:t>、</w:t>
            </w:r>
            <w:r>
              <w:rPr>
                <w:rFonts w:hint="eastAsia" w:ascii="宋体" w:hAnsi="宋体" w:eastAsia="宋体" w:cs="宋体"/>
                <w:color w:val="000000"/>
                <w:kern w:val="0"/>
                <w:sz w:val="20"/>
                <w:szCs w:val="20"/>
              </w:rPr>
              <w:t>技术能力</w:t>
            </w:r>
            <w:r>
              <w:rPr>
                <w:rFonts w:hint="eastAsia" w:hAnsi="宋体" w:cs="宋体"/>
                <w:color w:val="000000"/>
                <w:szCs w:val="21"/>
              </w:rPr>
              <w:t>、</w:t>
            </w:r>
            <w:r>
              <w:rPr>
                <w:rFonts w:ascii="宋体" w:hAnsi="宋体" w:eastAsia="宋体" w:cs="宋体"/>
                <w:color w:val="000000"/>
                <w:kern w:val="0"/>
                <w:sz w:val="20"/>
                <w:szCs w:val="20"/>
              </w:rPr>
              <w:t>设备资源因素</w:t>
            </w:r>
            <w:r>
              <w:rPr>
                <w:rFonts w:hint="eastAsia" w:hAnsi="宋体" w:cs="宋体"/>
                <w:color w:val="000000"/>
                <w:szCs w:val="21"/>
              </w:rPr>
              <w:t>、</w:t>
            </w:r>
            <w:r>
              <w:rPr>
                <w:rFonts w:hint="eastAsia" w:ascii="宋体" w:hAnsi="宋体" w:eastAsia="宋体" w:cs="宋体"/>
                <w:color w:val="000000"/>
                <w:kern w:val="0"/>
                <w:sz w:val="20"/>
                <w:szCs w:val="20"/>
              </w:rPr>
              <w:t>人力环境</w:t>
            </w:r>
            <w:r>
              <w:rPr>
                <w:rFonts w:hint="eastAsia" w:hAnsi="宋体" w:cs="宋体"/>
                <w:color w:val="000000"/>
                <w:szCs w:val="21"/>
              </w:rPr>
              <w:t>、</w:t>
            </w:r>
            <w:r>
              <w:rPr>
                <w:rFonts w:hint="eastAsia" w:ascii="宋体" w:hAnsi="宋体" w:eastAsia="宋体" w:cs="宋体"/>
                <w:color w:val="000000"/>
                <w:kern w:val="0"/>
                <w:sz w:val="20"/>
                <w:szCs w:val="20"/>
              </w:rPr>
              <w:t>执行力</w:t>
            </w:r>
            <w:r>
              <w:rPr>
                <w:rFonts w:hint="eastAsia" w:hAnsi="宋体" w:cs="宋体"/>
                <w:color w:val="000000"/>
                <w:szCs w:val="21"/>
              </w:rPr>
              <w:t>；</w:t>
            </w:r>
          </w:p>
          <w:p>
            <w:pPr>
              <w:adjustRightInd w:val="0"/>
              <w:spacing w:line="360" w:lineRule="auto"/>
              <w:ind w:firstLine="420" w:firstLineChars="200"/>
              <w:rPr>
                <w:rFonts w:hint="eastAsia" w:hAnsi="宋体" w:cs="宋体"/>
                <w:color w:val="000000"/>
                <w:szCs w:val="21"/>
              </w:rPr>
            </w:pPr>
            <w:r>
              <w:rPr>
                <w:rFonts w:hint="eastAsia" w:ascii="宋体" w:hAnsi="宋体" w:cs="宋体"/>
                <w:szCs w:val="21"/>
              </w:rPr>
              <w:t>外部环境：</w:t>
            </w:r>
            <w:r>
              <w:rPr>
                <w:rFonts w:hint="eastAsia" w:hAnsi="宋体" w:cs="宋体"/>
                <w:color w:val="000000"/>
                <w:szCs w:val="21"/>
              </w:rPr>
              <w:t>政治环境因素、</w:t>
            </w:r>
            <w:r>
              <w:rPr>
                <w:rFonts w:hint="eastAsia" w:hAnsi="宋体" w:cs="宋体"/>
                <w:color w:val="000000"/>
                <w:szCs w:val="21"/>
                <w:lang w:val="en-US" w:eastAsia="zh-CN"/>
              </w:rPr>
              <w:t>法律</w:t>
            </w:r>
            <w:r>
              <w:rPr>
                <w:rFonts w:hint="eastAsia" w:hAnsi="宋体" w:cs="宋体"/>
                <w:color w:val="000000"/>
                <w:szCs w:val="21"/>
              </w:rPr>
              <w:t>环境因素、</w:t>
            </w:r>
            <w:r>
              <w:rPr>
                <w:rFonts w:hint="eastAsia" w:hAnsi="宋体" w:cs="宋体"/>
                <w:color w:val="000000"/>
                <w:szCs w:val="21"/>
                <w:lang w:val="en-US" w:eastAsia="zh-CN"/>
              </w:rPr>
              <w:t>社会文化环境因素</w:t>
            </w:r>
            <w:r>
              <w:rPr>
                <w:rFonts w:hint="eastAsia" w:hAnsi="宋体" w:cs="宋体"/>
                <w:color w:val="000000"/>
                <w:szCs w:val="21"/>
              </w:rPr>
              <w:t>、技术环境因素、</w:t>
            </w:r>
            <w:r>
              <w:rPr>
                <w:rFonts w:hint="eastAsia" w:hAnsi="宋体" w:cs="宋体"/>
                <w:color w:val="000000"/>
                <w:szCs w:val="21"/>
                <w:lang w:val="en-US" w:eastAsia="zh-CN"/>
              </w:rPr>
              <w:t>经济</w:t>
            </w:r>
            <w:r>
              <w:rPr>
                <w:rFonts w:hint="eastAsia" w:hAnsi="宋体" w:cs="宋体"/>
                <w:color w:val="000000"/>
                <w:szCs w:val="21"/>
              </w:rPr>
              <w:t>因素；</w:t>
            </w:r>
          </w:p>
          <w:p>
            <w:pPr>
              <w:rPr>
                <w:rFonts w:hint="eastAsia" w:ascii="Times New Roman" w:hAnsi="Times New Roman"/>
                <w:color w:val="auto"/>
                <w:lang w:val="zh-CN"/>
              </w:rPr>
            </w:pPr>
          </w:p>
        </w:tc>
        <w:tc>
          <w:tcPr>
            <w:tcW w:w="696" w:type="dxa"/>
            <w:vAlign w:val="top"/>
          </w:tcPr>
          <w:p>
            <w:pPr>
              <w:spacing w:line="320" w:lineRule="exact"/>
              <w:rPr>
                <w:rFonts w:hint="eastAsia" w:asciiTheme="minorEastAsia" w:hAnsiTheme="minorEastAsia" w:eastAsiaTheme="minorEastAsia" w:cstheme="minorEastAsia"/>
                <w:color w:val="0000FF"/>
                <w:sz w:val="21"/>
                <w:szCs w:val="21"/>
                <w:lang w:val="en-US" w:eastAsia="zh-CN"/>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799" w:type="dxa"/>
            <w:tcBorders>
              <w:bottom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质量管理体系的范围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质量管理体系及其过程</w:t>
            </w:r>
          </w:p>
        </w:tc>
        <w:tc>
          <w:tcPr>
            <w:tcW w:w="836" w:type="dxa"/>
            <w:tcBorders>
              <w:bottom w:val="single" w:color="auto" w:sz="4" w:space="0"/>
            </w:tcBorders>
            <w:vAlign w:val="center"/>
          </w:tcPr>
          <w:p>
            <w:pPr>
              <w:spacing w:line="360" w:lineRule="auto"/>
              <w:rPr>
                <w:rFonts w:hint="eastAsia"/>
              </w:rPr>
            </w:pPr>
            <w:r>
              <w:rPr>
                <w:rFonts w:hint="eastAsia"/>
              </w:rPr>
              <w:t>Q4.3</w:t>
            </w:r>
          </w:p>
          <w:p>
            <w:pPr>
              <w:spacing w:line="360" w:lineRule="auto"/>
              <w:rPr>
                <w:rFonts w:hint="eastAsia"/>
              </w:rPr>
            </w:pPr>
            <w:r>
              <w:rPr>
                <w:rFonts w:hint="eastAsia"/>
              </w:rPr>
              <w:t>4.4</w:t>
            </w:r>
          </w:p>
          <w:p>
            <w:pPr>
              <w:spacing w:line="360" w:lineRule="auto"/>
              <w:rPr>
                <w:rFonts w:hint="eastAsia"/>
              </w:rPr>
            </w:pPr>
            <w:r>
              <w:rPr>
                <w:rFonts w:hint="eastAsia"/>
              </w:rPr>
              <w:t>JQ3.1</w:t>
            </w:r>
          </w:p>
          <w:p>
            <w:pPr>
              <w:rPr>
                <w:rFonts w:hint="eastAsia"/>
              </w:rPr>
            </w:pPr>
            <w:r>
              <w:rPr>
                <w:rFonts w:hint="eastAsia"/>
              </w:rPr>
              <w:t>3.3</w:t>
            </w:r>
          </w:p>
          <w:p>
            <w:pPr>
              <w:pStyle w:val="2"/>
              <w:rPr>
                <w:rFonts w:ascii="Times New Roman" w:hAnsi="Times New Roman"/>
              </w:rPr>
            </w:pPr>
            <w:r>
              <w:rPr>
                <w:rFonts w:hint="eastAsia" w:ascii="Times New Roman" w:hAnsi="Times New Roman"/>
                <w:lang w:val="en-US" w:eastAsia="zh-CN"/>
              </w:rPr>
              <w:t>EO</w:t>
            </w:r>
            <w:r>
              <w:rPr>
                <w:rFonts w:ascii="Times New Roman" w:hAnsi="Times New Roman"/>
              </w:rPr>
              <w:t>4.3</w:t>
            </w:r>
          </w:p>
          <w:p>
            <w:pPr>
              <w:pStyle w:val="2"/>
              <w:rPr>
                <w:rFonts w:hint="eastAsia" w:ascii="Times New Roman" w:hAnsi="Times New Roman" w:eastAsia="宋体"/>
                <w:lang w:val="en-US" w:eastAsia="zh-CN"/>
              </w:rPr>
            </w:pPr>
            <w:r>
              <w:rPr>
                <w:rFonts w:hint="eastAsia" w:ascii="Times New Roman" w:hAnsi="Times New Roman"/>
                <w:lang w:val="en-US" w:eastAsia="zh-CN"/>
              </w:rPr>
              <w:t>EO</w:t>
            </w:r>
            <w:r>
              <w:rPr>
                <w:rFonts w:ascii="Times New Roman" w:hAnsi="Times New Roman"/>
              </w:rPr>
              <w:t>4.</w:t>
            </w:r>
            <w:r>
              <w:rPr>
                <w:rFonts w:hint="eastAsia"/>
                <w:lang w:val="en-US" w:eastAsia="zh-CN"/>
              </w:rPr>
              <w:t>4</w:t>
            </w:r>
          </w:p>
          <w:p>
            <w:pPr>
              <w:pStyle w:val="2"/>
              <w:rPr>
                <w:rFonts w:hint="eastAsia" w:ascii="Times New Roman" w:hAnsi="Times New Roman"/>
              </w:rPr>
            </w:pPr>
          </w:p>
        </w:tc>
        <w:tc>
          <w:tcPr>
            <w:tcW w:w="11378" w:type="dxa"/>
            <w:tcBorders>
              <w:bottom w:val="single" w:color="auto" w:sz="4" w:space="0"/>
            </w:tcBorders>
            <w:vAlign w:val="center"/>
          </w:tcPr>
          <w:p>
            <w:pPr>
              <w:spacing w:line="240" w:lineRule="atLeast"/>
              <w:ind w:left="630" w:hanging="630" w:hangingChars="300"/>
              <w:jc w:val="left"/>
            </w:pPr>
            <w:r>
              <w:rPr>
                <w:rFonts w:hint="eastAsia"/>
              </w:rPr>
              <w:t>核实：</w:t>
            </w:r>
            <w:r>
              <w:rPr>
                <w:rFonts w:hint="eastAsia"/>
                <w:lang w:val="de-DE"/>
              </w:rPr>
              <w:t>生产经营地址：</w:t>
            </w:r>
            <w:r>
              <w:rPr>
                <w:rFonts w:hint="eastAsia"/>
              </w:rPr>
              <w:t>与任务书一致。</w:t>
            </w:r>
          </w:p>
          <w:p>
            <w:pPr>
              <w:spacing w:line="400" w:lineRule="exact"/>
              <w:jc w:val="left"/>
            </w:pPr>
            <w:r>
              <w:rPr>
                <w:rFonts w:hint="eastAsia"/>
              </w:rPr>
              <w:t>经确认，认证范围为</w:t>
            </w:r>
          </w:p>
          <w:p>
            <w:pPr>
              <w:jc w:val="left"/>
              <w:rPr>
                <w:sz w:val="20"/>
              </w:rPr>
            </w:pPr>
            <w:bookmarkStart w:id="0" w:name="审核范围"/>
            <w:r>
              <w:rPr>
                <w:sz w:val="20"/>
              </w:rPr>
              <w:t>EC：建筑装饰装修工程、市政公用工程的施工（限资质范围内）</w:t>
            </w:r>
          </w:p>
          <w:p>
            <w:pPr>
              <w:jc w:val="left"/>
              <w:rPr>
                <w:sz w:val="20"/>
              </w:rPr>
            </w:pPr>
            <w:r>
              <w:rPr>
                <w:sz w:val="20"/>
              </w:rPr>
              <w:t>E：建筑装饰装修工程、市政公用工程的施工(限资质范围内）及其所涉及的环境管理活动</w:t>
            </w:r>
          </w:p>
          <w:p>
            <w:pPr>
              <w:spacing w:line="320" w:lineRule="exact"/>
              <w:rPr>
                <w:color w:val="0000FF"/>
              </w:rPr>
            </w:pPr>
            <w:r>
              <w:rPr>
                <w:sz w:val="20"/>
              </w:rPr>
              <w:t>O：建筑装饰装修工程、市政公用工程的施工（限资质范围内）及其所涉及的职业健康安全管理活动</w:t>
            </w:r>
            <w:bookmarkEnd w:id="0"/>
          </w:p>
          <w:p>
            <w:pPr>
              <w:spacing w:line="320" w:lineRule="exact"/>
              <w:rPr>
                <w:rFonts w:ascii="Times New Roman" w:hAnsi="Times New Roman"/>
              </w:rPr>
            </w:pPr>
            <w:r>
              <w:rPr>
                <w:rFonts w:ascii="Times New Roman" w:hAnsi="宋体"/>
              </w:rPr>
              <w:t>为健全和完善本公司的管理体系，</w:t>
            </w:r>
            <w:r>
              <w:rPr>
                <w:rFonts w:ascii="Times New Roman" w:hAnsi="宋体"/>
                <w:lang w:val="zh-CN"/>
              </w:rPr>
              <w:t>公司依据</w:t>
            </w:r>
            <w:r>
              <w:rPr>
                <w:rFonts w:ascii="Times New Roman" w:hAnsi="Times New Roman"/>
              </w:rPr>
              <w:t>GB/T19001-2016</w:t>
            </w:r>
            <w:r>
              <w:rPr>
                <w:rFonts w:ascii="Times New Roman" w:hAnsi="宋体"/>
                <w:lang w:val="zh-CN"/>
              </w:rPr>
              <w:t>《质量管理体系</w:t>
            </w:r>
            <w:r>
              <w:rPr>
                <w:rFonts w:ascii="Times New Roman" w:hAnsi="Times New Roman"/>
                <w:lang w:val="zh-CN"/>
              </w:rPr>
              <w:t xml:space="preserve"> </w:t>
            </w:r>
            <w:r>
              <w:rPr>
                <w:rFonts w:ascii="Times New Roman" w:hAnsi="宋体"/>
                <w:lang w:val="zh-CN"/>
              </w:rPr>
              <w:t>要求》、</w:t>
            </w:r>
            <w:r>
              <w:rPr>
                <w:rFonts w:ascii="Times New Roman" w:hAnsi="Times New Roman"/>
              </w:rPr>
              <w:t>GB/T24001-2016</w:t>
            </w:r>
            <w:r>
              <w:rPr>
                <w:rFonts w:ascii="Times New Roman" w:hAnsi="宋体"/>
                <w:lang w:val="zh-CN"/>
              </w:rPr>
              <w:t>《</w:t>
            </w:r>
            <w:r>
              <w:rPr>
                <w:rFonts w:ascii="Times New Roman" w:hAnsi="宋体"/>
              </w:rPr>
              <w:t>环境管理体系</w:t>
            </w:r>
            <w:r>
              <w:rPr>
                <w:rFonts w:ascii="Times New Roman" w:hAnsi="Times New Roman"/>
              </w:rPr>
              <w:t xml:space="preserve">  </w:t>
            </w:r>
            <w:r>
              <w:rPr>
                <w:rFonts w:ascii="Times New Roman" w:hAnsi="宋体"/>
                <w:lang w:val="zh-CN"/>
              </w:rPr>
              <w:t>要求及使用指南》、</w:t>
            </w:r>
            <w:r>
              <w:rPr>
                <w:rFonts w:ascii="Times New Roman" w:hAnsi="Times New Roman"/>
              </w:rPr>
              <w:t>ISO45001-2018</w:t>
            </w:r>
            <w:r>
              <w:rPr>
                <w:rFonts w:ascii="Times New Roman" w:hAnsi="宋体"/>
              </w:rPr>
              <w:t>《</w:t>
            </w:r>
            <w:r>
              <w:rPr>
                <w:rFonts w:ascii="Times New Roman" w:hAnsi="宋体"/>
                <w:lang w:val="zh-CN"/>
              </w:rPr>
              <w:t>职业健康安全管理体系</w:t>
            </w:r>
            <w:r>
              <w:rPr>
                <w:rFonts w:ascii="Times New Roman" w:hAnsi="Times New Roman"/>
                <w:lang w:val="zh-CN"/>
              </w:rPr>
              <w:t xml:space="preserve"> </w:t>
            </w:r>
            <w:r>
              <w:rPr>
                <w:rFonts w:ascii="Times New Roman" w:hAnsi="宋体"/>
                <w:lang w:val="zh-CN"/>
              </w:rPr>
              <w:t>要求及使用指南</w:t>
            </w:r>
            <w:r>
              <w:rPr>
                <w:rFonts w:ascii="Times New Roman" w:hAnsi="宋体"/>
              </w:rPr>
              <w:t>》、</w:t>
            </w:r>
            <w:r>
              <w:rPr>
                <w:rFonts w:ascii="Times New Roman" w:hAnsi="Times New Roman"/>
              </w:rPr>
              <w:t>GB/T50430-2017</w:t>
            </w:r>
            <w:r>
              <w:rPr>
                <w:rFonts w:ascii="Times New Roman" w:hAnsi="宋体"/>
                <w:lang w:val="zh-CN"/>
              </w:rPr>
              <w:t>《工程建设施工企业质量管理规范》</w:t>
            </w:r>
            <w:r>
              <w:rPr>
                <w:rFonts w:ascii="Times New Roman" w:hAnsi="宋体"/>
              </w:rPr>
              <w:t>，结合公司实际情况于</w:t>
            </w:r>
            <w:r>
              <w:rPr>
                <w:rFonts w:ascii="Times New Roman" w:hAnsi="Times New Roman"/>
              </w:rPr>
              <w:t>20</w:t>
            </w:r>
            <w:r>
              <w:rPr>
                <w:rFonts w:hint="eastAsia" w:ascii="Times New Roman" w:hAnsi="Times New Roman"/>
                <w:lang w:val="en-US" w:eastAsia="zh-CN"/>
              </w:rPr>
              <w:t>19</w:t>
            </w:r>
            <w:r>
              <w:rPr>
                <w:rFonts w:ascii="Times New Roman" w:hAnsi="宋体"/>
              </w:rPr>
              <w:t>年</w:t>
            </w:r>
            <w:r>
              <w:rPr>
                <w:rFonts w:hint="eastAsia" w:ascii="Times New Roman" w:hAnsi="Times New Roman"/>
                <w:lang w:val="en-US" w:eastAsia="zh-CN"/>
              </w:rPr>
              <w:t>7</w:t>
            </w:r>
            <w:r>
              <w:rPr>
                <w:rFonts w:ascii="Times New Roman" w:hAnsi="宋体"/>
              </w:rPr>
              <w:t>月</w:t>
            </w:r>
            <w:r>
              <w:rPr>
                <w:rFonts w:ascii="Times New Roman" w:hAnsi="Times New Roman"/>
              </w:rPr>
              <w:t>1</w:t>
            </w:r>
            <w:r>
              <w:rPr>
                <w:rFonts w:hint="eastAsia" w:ascii="Times New Roman" w:hAnsi="Times New Roman"/>
                <w:lang w:val="en-US" w:eastAsia="zh-CN"/>
              </w:rPr>
              <w:t>0</w:t>
            </w:r>
            <w:r>
              <w:rPr>
                <w:rFonts w:ascii="Times New Roman" w:hAnsi="宋体"/>
              </w:rPr>
              <w:t>日发布实施了管理体系文件，包括管理手册、程序文件、管理制度、作业文件、记录等。</w:t>
            </w:r>
          </w:p>
          <w:p>
            <w:pPr>
              <w:pStyle w:val="2"/>
              <w:rPr>
                <w:rFonts w:hint="eastAsia"/>
              </w:rPr>
            </w:pPr>
            <w:r>
              <w:rPr>
                <w:rFonts w:ascii="Times New Roman" w:hAnsi="宋体"/>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696" w:type="dxa"/>
            <w:tcBorders>
              <w:bottom w:val="single" w:color="auto" w:sz="4" w:space="0"/>
            </w:tcBorders>
            <w:vAlign w:val="top"/>
          </w:tcPr>
          <w:p>
            <w:pPr>
              <w:spacing w:line="320" w:lineRule="exact"/>
              <w:rPr>
                <w:rFonts w:hint="eastAsia" w:asciiTheme="minorEastAsia" w:hAnsiTheme="minorEastAsia" w:eastAsiaTheme="minorEastAsia" w:cstheme="minorEastAsia"/>
                <w:color w:val="auto"/>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799" w:type="dxa"/>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领导作用和承诺/总则</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领导作用与承诺</w:t>
            </w:r>
          </w:p>
        </w:tc>
        <w:tc>
          <w:tcPr>
            <w:tcW w:w="836" w:type="dxa"/>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r>
              <w:rPr>
                <w:rFonts w:hint="eastAsia" w:ascii="Times New Roman" w:hAnsi="Times New Roman"/>
                <w:lang w:val="en-US" w:eastAsia="zh-CN"/>
              </w:rPr>
              <w:t>EO</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JQ</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4.3.1</w:t>
            </w:r>
          </w:p>
        </w:tc>
        <w:tc>
          <w:tcPr>
            <w:tcW w:w="11378" w:type="dxa"/>
            <w:vAlign w:val="center"/>
          </w:tcPr>
          <w:p>
            <w:pPr>
              <w:rPr>
                <w:rFonts w:hint="default" w:ascii="宋体" w:hAnsi="宋体" w:eastAsia="宋体"/>
                <w:szCs w:val="21"/>
                <w:lang w:val="en-US" w:eastAsia="zh-CN"/>
              </w:rPr>
            </w:pPr>
            <w:r>
              <w:rPr>
                <w:rFonts w:hint="eastAsia" w:ascii="宋体" w:hAnsi="宋体" w:eastAsia="宋体"/>
                <w:szCs w:val="21"/>
              </w:rPr>
              <w:t>总经理</w:t>
            </w:r>
            <w:r>
              <w:rPr>
                <w:rFonts w:hint="eastAsia" w:ascii="宋体" w:hAnsi="宋体" w:eastAsia="宋体"/>
                <w:szCs w:val="21"/>
                <w:lang w:eastAsia="zh-CN"/>
              </w:rPr>
              <w:t>（</w:t>
            </w:r>
            <w:r>
              <w:rPr>
                <w:rFonts w:hint="eastAsia" w:ascii="宋体" w:hAnsi="宋体" w:eastAsia="宋体"/>
                <w:szCs w:val="21"/>
                <w:lang w:val="en-US" w:eastAsia="zh-CN"/>
              </w:rPr>
              <w:t>管代</w:t>
            </w:r>
            <w:r>
              <w:rPr>
                <w:rFonts w:hint="eastAsia" w:ascii="宋体" w:hAnsi="宋体" w:eastAsia="宋体"/>
                <w:szCs w:val="21"/>
                <w:lang w:eastAsia="zh-CN"/>
              </w:rPr>
              <w:t>）</w:t>
            </w:r>
            <w:r>
              <w:rPr>
                <w:rFonts w:hint="eastAsia" w:ascii="宋体" w:hAnsi="宋体" w:eastAsia="宋体"/>
                <w:szCs w:val="21"/>
              </w:rPr>
              <w:t>：</w:t>
            </w:r>
            <w:r>
              <w:rPr>
                <w:rFonts w:hint="eastAsia" w:ascii="宋体" w:hAnsi="宋体" w:eastAsia="宋体"/>
                <w:szCs w:val="21"/>
                <w:lang w:val="en-US" w:eastAsia="zh-CN"/>
              </w:rPr>
              <w:t>秦国涛</w:t>
            </w:r>
            <w:r>
              <w:rPr>
                <w:rFonts w:hint="eastAsia" w:ascii="宋体" w:hAnsi="宋体" w:eastAsia="宋体"/>
                <w:szCs w:val="21"/>
              </w:rPr>
              <w:t>；职业健康代表：</w:t>
            </w:r>
            <w:r>
              <w:rPr>
                <w:rFonts w:hint="eastAsia" w:ascii="宋体" w:hAnsi="宋体" w:eastAsia="宋体"/>
                <w:szCs w:val="21"/>
                <w:lang w:val="en-US" w:eastAsia="zh-CN"/>
              </w:rPr>
              <w:t>石港港</w:t>
            </w:r>
          </w:p>
          <w:p>
            <w:pPr>
              <w:rPr>
                <w:rFonts w:hint="eastAsia" w:ascii="宋体" w:hAnsi="宋体" w:eastAsia="宋体"/>
                <w:szCs w:val="21"/>
              </w:rPr>
            </w:pPr>
            <w:r>
              <w:rPr>
                <w:rFonts w:hint="eastAsia" w:ascii="宋体" w:hAnsi="宋体" w:eastAsia="宋体"/>
                <w:szCs w:val="21"/>
              </w:rPr>
              <w:t>通过与总经理交流：总经理从以下活动方式对公司建立、实施质量</w:t>
            </w:r>
            <w:r>
              <w:rPr>
                <w:rFonts w:hint="eastAsia" w:ascii="宋体" w:hAnsi="宋体" w:eastAsia="宋体"/>
                <w:szCs w:val="21"/>
                <w:lang w:eastAsia="zh-CN"/>
              </w:rPr>
              <w:t>、</w:t>
            </w:r>
            <w:r>
              <w:rPr>
                <w:rFonts w:hint="eastAsia" w:ascii="宋体" w:hAnsi="宋体" w:eastAsia="宋体"/>
                <w:szCs w:val="21"/>
              </w:rPr>
              <w:t xml:space="preserve">职业健康安全管理体系并持续改进其有效性所做出的承诺提供证据： </w:t>
            </w:r>
          </w:p>
          <w:p>
            <w:pPr>
              <w:rPr>
                <w:rFonts w:hint="eastAsia" w:ascii="宋体" w:hAnsi="宋体" w:eastAsia="宋体"/>
                <w:szCs w:val="21"/>
              </w:rPr>
            </w:pPr>
            <w:r>
              <w:rPr>
                <w:rFonts w:hint="eastAsia" w:ascii="宋体" w:hAnsi="宋体" w:eastAsia="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rPr>
                <w:rFonts w:hint="eastAsia" w:ascii="宋体" w:hAnsi="宋体" w:eastAsia="宋体"/>
                <w:szCs w:val="21"/>
              </w:rPr>
            </w:pPr>
            <w:r>
              <w:rPr>
                <w:rFonts w:hint="eastAsia" w:ascii="宋体" w:hAnsi="宋体" w:eastAsia="宋体"/>
                <w:szCs w:val="21"/>
              </w:rPr>
              <w:t xml:space="preserve">2、制定和发布公司自身发展质量方针； </w:t>
            </w:r>
          </w:p>
          <w:p>
            <w:pPr>
              <w:rPr>
                <w:rFonts w:hint="eastAsia" w:ascii="宋体" w:hAnsi="宋体" w:eastAsia="宋体"/>
                <w:szCs w:val="21"/>
              </w:rPr>
            </w:pPr>
            <w:r>
              <w:rPr>
                <w:rFonts w:hint="eastAsia" w:ascii="宋体" w:hAnsi="宋体" w:eastAsia="宋体"/>
                <w:szCs w:val="21"/>
              </w:rPr>
              <w:t xml:space="preserve">3、确保管理目标的制定、分解落实到相关职能和部门，并激励员工为实现目标而努力； </w:t>
            </w:r>
          </w:p>
          <w:p>
            <w:pPr>
              <w:rPr>
                <w:rFonts w:hint="eastAsia" w:ascii="宋体" w:hAnsi="宋体" w:eastAsia="宋体"/>
                <w:szCs w:val="21"/>
              </w:rPr>
            </w:pPr>
            <w:r>
              <w:rPr>
                <w:rFonts w:hint="eastAsia" w:ascii="宋体" w:hAnsi="宋体" w:eastAsia="宋体"/>
                <w:szCs w:val="21"/>
              </w:rPr>
              <w:t xml:space="preserve">4、定期进行管理评审，以评价管理方针、管理目标的适宜性及实现情况，同时评价管理体系的适宜性、充分性和有效性。 </w:t>
            </w:r>
          </w:p>
          <w:p>
            <w:pPr>
              <w:spacing w:line="320" w:lineRule="exact"/>
              <w:rPr>
                <w:rFonts w:hint="eastAsia" w:asciiTheme="minorEastAsia" w:hAnsiTheme="minorEastAsia" w:eastAsiaTheme="minorEastAsia" w:cstheme="minorEastAsia"/>
                <w:color w:val="auto"/>
                <w:sz w:val="21"/>
                <w:szCs w:val="21"/>
              </w:rPr>
            </w:pPr>
            <w:r>
              <w:rPr>
                <w:rFonts w:hint="eastAsia" w:ascii="宋体" w:hAnsi="宋体" w:eastAsia="宋体"/>
                <w:szCs w:val="21"/>
              </w:rPr>
              <w:t>5、为确保建立、运行和持续改进管理体系所需的一切资源得到满足，公司提供了信息、技术、人力、设备</w:t>
            </w:r>
            <w:r>
              <w:rPr>
                <w:rFonts w:hint="eastAsia" w:ascii="宋体" w:hAnsi="宋体" w:eastAsia="宋体"/>
                <w:szCs w:val="21"/>
                <w:lang w:eastAsia="zh-CN"/>
              </w:rPr>
              <w:t>、</w:t>
            </w:r>
            <w:r>
              <w:rPr>
                <w:rFonts w:hint="eastAsia" w:ascii="宋体" w:hAnsi="宋体" w:eastAsia="宋体"/>
                <w:szCs w:val="21"/>
              </w:rPr>
              <w:t>资金等必要资源。</w:t>
            </w:r>
          </w:p>
        </w:tc>
        <w:tc>
          <w:tcPr>
            <w:tcW w:w="696" w:type="dxa"/>
            <w:vAlign w:val="top"/>
          </w:tcPr>
          <w:p>
            <w:pPr>
              <w:spacing w:line="320" w:lineRule="exact"/>
              <w:rPr>
                <w:rFonts w:hint="eastAsia" w:asciiTheme="minorEastAsia" w:hAnsiTheme="minorEastAsia" w:eastAsiaTheme="minorEastAsia" w:cstheme="minorEastAsia"/>
                <w:color w:val="auto"/>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制定质量方针；沟通质量方针；环境方针；职业健康安全方针</w:t>
            </w:r>
          </w:p>
          <w:p>
            <w:pPr>
              <w:rPr>
                <w:rFonts w:hint="eastAsia" w:asciiTheme="minorEastAsia" w:hAnsiTheme="minorEastAsia" w:eastAsiaTheme="minorEastAsia" w:cstheme="minorEastAsia"/>
                <w:color w:val="auto"/>
                <w:sz w:val="21"/>
                <w:szCs w:val="21"/>
              </w:rPr>
            </w:pPr>
          </w:p>
        </w:tc>
        <w:tc>
          <w:tcPr>
            <w:tcW w:w="836"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3.2.2</w:t>
            </w:r>
          </w:p>
        </w:tc>
        <w:tc>
          <w:tcPr>
            <w:tcW w:w="11378" w:type="dxa"/>
            <w:vAlign w:val="center"/>
          </w:tcPr>
          <w:p>
            <w:pPr>
              <w:rPr>
                <w:rFonts w:hint="eastAsia"/>
                <w:lang w:val="en-US" w:eastAsia="zh-CN"/>
              </w:rPr>
            </w:pPr>
            <w:r>
              <w:t>1.管理方针：</w:t>
            </w:r>
            <w:r>
              <w:rPr>
                <w:rFonts w:hint="eastAsia"/>
                <w:lang w:val="en-US" w:eastAsia="zh-CN"/>
              </w:rPr>
              <w:t>绿色施工，创建优质工程、持续改进，满足顾客要求；</w:t>
            </w:r>
          </w:p>
          <w:p>
            <w:r>
              <w:rPr>
                <w:rFonts w:hint="eastAsia"/>
                <w:lang w:val="en-US" w:eastAsia="zh-CN"/>
              </w:rPr>
              <w:t>遵守法规，降低能源消耗、关爱生命，确保员工健康。</w:t>
            </w:r>
          </w:p>
          <w:p>
            <w:r>
              <w:t>2. 管理方针与企业的经营宗旨相适应，协调；</w:t>
            </w:r>
            <w:r>
              <w:rPr>
                <w:rFonts w:hint="eastAsia"/>
                <w:szCs w:val="21"/>
              </w:rPr>
              <w:t>QEO管理方针在手册上进行了确定和发布，并通过文件发放的形式发放至各部门、给员工进行了宣传培训。</w:t>
            </w:r>
          </w:p>
          <w:p>
            <w:pPr>
              <w:rPr>
                <w:rFonts w:hint="eastAsia"/>
                <w:szCs w:val="21"/>
              </w:rPr>
            </w:pPr>
            <w:r>
              <w:t xml:space="preserve">3. </w:t>
            </w:r>
            <w:r>
              <w:rPr>
                <w:rFonts w:hint="eastAsia"/>
                <w:szCs w:val="21"/>
              </w:rPr>
              <w:t>手册对方针的内涵进行了阐述，为目标制定及评审提供了框架，每年至少一次,在管理评审会议上讨论其适宜性和改进机会。</w:t>
            </w:r>
          </w:p>
          <w:p>
            <w:pPr>
              <w:pStyle w:val="2"/>
              <w:rPr>
                <w:rFonts w:hint="eastAsia" w:asciiTheme="minorEastAsia" w:hAnsiTheme="minorEastAsia" w:eastAsiaTheme="minorEastAsia" w:cstheme="minorEastAsia"/>
                <w:color w:val="auto"/>
                <w:sz w:val="21"/>
                <w:szCs w:val="21"/>
              </w:rPr>
            </w:pPr>
            <w:r>
              <w:rPr>
                <w:rFonts w:hint="eastAsia"/>
                <w:szCs w:val="21"/>
              </w:rPr>
              <w:t>企业的QEO方针的内容和管理基本符合标准和法规要求。</w:t>
            </w:r>
          </w:p>
        </w:tc>
        <w:tc>
          <w:tcPr>
            <w:tcW w:w="696" w:type="dxa"/>
            <w:vAlign w:val="top"/>
          </w:tcPr>
          <w:p>
            <w:pPr>
              <w:spacing w:line="320" w:lineRule="exact"/>
              <w:rPr>
                <w:rFonts w:hint="eastAsia" w:asciiTheme="minorEastAsia" w:hAnsiTheme="minorEastAsia" w:eastAsiaTheme="minorEastAsia" w:cstheme="minorEastAsia"/>
                <w:color w:val="auto"/>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组织内的角色、职责和权限；资源、作用、职责、责任和权限</w:t>
            </w:r>
          </w:p>
        </w:tc>
        <w:tc>
          <w:tcPr>
            <w:tcW w:w="836"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w:t>
            </w:r>
          </w:p>
        </w:tc>
        <w:tc>
          <w:tcPr>
            <w:tcW w:w="11378" w:type="dxa"/>
            <w:vAlign w:val="center"/>
          </w:tcPr>
          <w:p>
            <w:pPr>
              <w:rPr>
                <w:szCs w:val="21"/>
              </w:rPr>
            </w:pPr>
            <w:r>
              <w:rPr>
                <w:rFonts w:hint="eastAsia"/>
                <w:szCs w:val="21"/>
              </w:rPr>
              <w:t>查《管理手册》包括了企业组织机构图、职能分配表。</w:t>
            </w:r>
          </w:p>
          <w:p>
            <w:pPr>
              <w:rPr>
                <w:szCs w:val="21"/>
              </w:rPr>
            </w:pPr>
            <w:r>
              <w:rPr>
                <w:rFonts w:ascii="Times New Roman" w:hAnsi="宋体"/>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职业健康安全管理职责等。确认公司目前人力资源、基础设施、技术人员、财力、信息资源均能保证。详见各部门相关条款审核记录。</w:t>
            </w:r>
            <w:r>
              <w:rPr>
                <w:szCs w:val="21"/>
              </w:rPr>
              <w:t>项目部设置有：项目经理、施工员、材料员、安全员、质检员、资料员等岗位</w:t>
            </w:r>
          </w:p>
          <w:p>
            <w:pPr>
              <w:spacing w:line="320" w:lineRule="exact"/>
              <w:rPr>
                <w:rFonts w:hint="eastAsia" w:asciiTheme="minorEastAsia" w:hAnsiTheme="minorEastAsia" w:eastAsiaTheme="minorEastAsia" w:cstheme="minorEastAsia"/>
                <w:color w:val="auto"/>
                <w:sz w:val="21"/>
                <w:szCs w:val="21"/>
              </w:rPr>
            </w:pPr>
            <w:r>
              <w:rPr>
                <w:rFonts w:hint="eastAsia"/>
                <w:szCs w:val="21"/>
              </w:rPr>
              <w:t>总经理：</w:t>
            </w:r>
            <w:r>
              <w:rPr>
                <w:rFonts w:hint="eastAsia"/>
                <w:szCs w:val="21"/>
                <w:lang w:val="en-US" w:eastAsia="zh-CN"/>
              </w:rPr>
              <w:t>秦国涛</w:t>
            </w:r>
            <w:r>
              <w:rPr>
                <w:rFonts w:hint="eastAsia"/>
                <w:szCs w:val="21"/>
              </w:rPr>
              <w:t xml:space="preserve">   任命管理者代表：</w:t>
            </w:r>
            <w:r>
              <w:rPr>
                <w:rFonts w:hint="eastAsia"/>
                <w:color w:val="000000"/>
                <w:szCs w:val="21"/>
                <w:lang w:eastAsia="zh-CN"/>
              </w:rPr>
              <w:t>秦国涛</w:t>
            </w:r>
            <w:r>
              <w:rPr>
                <w:color w:val="000000"/>
                <w:szCs w:val="21"/>
              </w:rPr>
              <w:t xml:space="preserve">   推选职业健康安全事务代表：</w:t>
            </w:r>
            <w:r>
              <w:rPr>
                <w:rFonts w:hint="eastAsia"/>
                <w:color w:val="000000"/>
                <w:szCs w:val="21"/>
                <w:lang w:val="en-US" w:eastAsia="zh-CN"/>
              </w:rPr>
              <w:t>石港港</w:t>
            </w:r>
          </w:p>
        </w:tc>
        <w:tc>
          <w:tcPr>
            <w:tcW w:w="696" w:type="dxa"/>
            <w:vAlign w:val="top"/>
          </w:tcPr>
          <w:p>
            <w:pPr>
              <w:spacing w:line="320" w:lineRule="exact"/>
              <w:rPr>
                <w:rFonts w:hint="eastAsia" w:asciiTheme="minorEastAsia" w:hAnsiTheme="minorEastAsia" w:eastAsiaTheme="minorEastAsia" w:cstheme="minorEastAsia"/>
                <w:color w:val="0000FF"/>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应对风险和机遇的措施</w:t>
            </w:r>
          </w:p>
        </w:tc>
        <w:tc>
          <w:tcPr>
            <w:tcW w:w="836"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3.3.3</w:t>
            </w:r>
          </w:p>
        </w:tc>
        <w:tc>
          <w:tcPr>
            <w:tcW w:w="11378" w:type="dxa"/>
            <w:vAlign w:val="center"/>
          </w:tcPr>
          <w:p>
            <w:pPr>
              <w:spacing w:line="320" w:lineRule="exact"/>
              <w:rPr>
                <w:rFonts w:ascii="Times New Roman" w:hAnsi="Times New Roman"/>
              </w:rPr>
            </w:pPr>
            <w:r>
              <w:rPr>
                <w:rFonts w:ascii="Times New Roman" w:hAnsi="宋体"/>
              </w:rPr>
              <w:t>查</w:t>
            </w:r>
            <w:r>
              <w:rPr>
                <w:rFonts w:hint="eastAsia" w:ascii="Times New Roman" w:hAnsi="宋体"/>
              </w:rPr>
              <w:t>《</w:t>
            </w:r>
            <w:r>
              <w:rPr>
                <w:rFonts w:hint="eastAsia" w:ascii="宋体" w:hAnsi="宋体" w:cs="黑体"/>
                <w:szCs w:val="21"/>
              </w:rPr>
              <w:t>风险和机遇控制程序</w:t>
            </w:r>
            <w:r>
              <w:rPr>
                <w:rFonts w:hint="eastAsia" w:ascii="Times New Roman" w:hAnsi="宋体"/>
              </w:rPr>
              <w:t>》</w:t>
            </w:r>
            <w:r>
              <w:rPr>
                <w:rFonts w:ascii="Times New Roman" w:hAnsi="宋体"/>
              </w:rPr>
              <w:t>规定风险的识别、分析、评价和控制的过程和方法，以保证风险管理的有效性，从而确保质量管理体系能够实现其期望的结果；增强有利影响；避免或减少不利影响；实现改进。</w:t>
            </w:r>
          </w:p>
          <w:p>
            <w:pPr>
              <w:spacing w:line="320" w:lineRule="exact"/>
              <w:rPr>
                <w:rFonts w:ascii="Times New Roman" w:hAnsi="宋体"/>
              </w:rPr>
            </w:pPr>
            <w:r>
              <w:rPr>
                <w:rFonts w:hint="eastAsia" w:ascii="Times New Roman" w:hAnsi="宋体"/>
                <w:lang w:eastAsia="zh-CN"/>
              </w:rPr>
              <w:t>秦</w:t>
            </w:r>
            <w:r>
              <w:rPr>
                <w:rFonts w:ascii="Times New Roman" w:hAnsi="宋体"/>
              </w:rPr>
              <w:t>总介绍：在策划管理体系时，领导层考虑了公司运行</w:t>
            </w:r>
            <w:r>
              <w:rPr>
                <w:rFonts w:ascii="Times New Roman" w:hAnsi="Times New Roman"/>
              </w:rPr>
              <w:t>Q</w:t>
            </w:r>
            <w:r>
              <w:rPr>
                <w:rFonts w:hint="eastAsia" w:ascii="Times New Roman" w:hAnsi="Times New Roman"/>
                <w:lang w:eastAsia="zh-CN"/>
              </w:rPr>
              <w:t>EO</w:t>
            </w:r>
            <w:r>
              <w:rPr>
                <w:rFonts w:ascii="Times New Roman" w:hAnsi="宋体"/>
              </w:rPr>
              <w:t>（</w:t>
            </w:r>
            <w:r>
              <w:rPr>
                <w:rFonts w:ascii="Times New Roman" w:hAnsi="Times New Roman"/>
              </w:rPr>
              <w:t>J</w:t>
            </w:r>
            <w:r>
              <w:rPr>
                <w:rFonts w:ascii="Times New Roman" w:hAnsi="宋体"/>
              </w:rPr>
              <w:t>）标准所处的环境，包括上述</w:t>
            </w:r>
            <w:r>
              <w:rPr>
                <w:rFonts w:ascii="Times New Roman" w:hAnsi="Times New Roman"/>
              </w:rPr>
              <w:t>4.1</w:t>
            </w:r>
            <w:r>
              <w:rPr>
                <w:rFonts w:ascii="Times New Roman" w:hAnsi="宋体"/>
              </w:rPr>
              <w:t>识别的内外部环境。手册里有对风险和机遇应对控制的要求。</w:t>
            </w:r>
          </w:p>
          <w:p>
            <w:pPr>
              <w:pStyle w:val="2"/>
              <w:rPr>
                <w:rFonts w:hint="eastAsia" w:ascii="Times New Roman" w:hAnsi="宋体"/>
                <w:lang w:val="en-US" w:eastAsia="zh-CN"/>
              </w:rPr>
            </w:pPr>
            <w:r>
              <w:rPr>
                <w:rFonts w:hint="eastAsia" w:ascii="Times New Roman" w:hAnsi="宋体"/>
                <w:lang w:val="en-US" w:eastAsia="zh-CN"/>
              </w:rPr>
              <w:t>查：《内、外部环境风险评价汇总表》</w:t>
            </w:r>
          </w:p>
          <w:p>
            <w:pPr>
              <w:rPr>
                <w:szCs w:val="21"/>
              </w:rPr>
            </w:pPr>
            <w:r>
              <w:rPr>
                <w:szCs w:val="21"/>
              </w:rPr>
              <w:t>公司存在的风险和机遇主要有：</w:t>
            </w:r>
          </w:p>
          <w:p>
            <w:pPr>
              <w:rPr>
                <w:szCs w:val="21"/>
              </w:rPr>
            </w:pPr>
            <w:r>
              <w:rPr>
                <w:szCs w:val="21"/>
              </w:rPr>
              <w:t>a）工程施工中，由于人员的专业知识不足，工程质量不合格。</w:t>
            </w:r>
          </w:p>
          <w:p>
            <w:pPr>
              <w:rPr>
                <w:szCs w:val="21"/>
              </w:rPr>
            </w:pPr>
            <w:r>
              <w:rPr>
                <w:szCs w:val="21"/>
              </w:rPr>
              <w:t>b）工程施工中：由于人员的环境保护、安全意识不够，造成意外环境污染和工伤事故。</w:t>
            </w:r>
          </w:p>
          <w:p>
            <w:pPr>
              <w:rPr>
                <w:szCs w:val="21"/>
              </w:rPr>
            </w:pPr>
            <w:r>
              <w:rPr>
                <w:szCs w:val="21"/>
              </w:rPr>
              <w:t>c）工程施工中由于设备故障，造成人员机械伤害、触电事故和工程产品的不合格。</w:t>
            </w:r>
          </w:p>
          <w:p>
            <w:pPr>
              <w:rPr>
                <w:szCs w:val="21"/>
              </w:rPr>
            </w:pPr>
            <w:r>
              <w:rPr>
                <w:szCs w:val="21"/>
              </w:rPr>
              <w:t>d）对化学危险品管理不善，造成火灾事故的发生或化学危险品的泄露</w:t>
            </w:r>
          </w:p>
          <w:p>
            <w:pPr>
              <w:rPr>
                <w:szCs w:val="21"/>
              </w:rPr>
            </w:pPr>
            <w:r>
              <w:rPr>
                <w:szCs w:val="21"/>
              </w:rPr>
              <w:t>e）工程施工中，由于作业指导书、安全作业规程不足，使得产品和工程质量不合格和人员安全事件的发生。</w:t>
            </w:r>
          </w:p>
          <w:p>
            <w:pPr>
              <w:rPr>
                <w:szCs w:val="21"/>
              </w:rPr>
            </w:pPr>
            <w:r>
              <w:rPr>
                <w:szCs w:val="21"/>
              </w:rPr>
              <w:t>f）采购的材料不合格，造成工程的不合格。</w:t>
            </w:r>
          </w:p>
          <w:p>
            <w:pPr>
              <w:rPr>
                <w:szCs w:val="21"/>
              </w:rPr>
            </w:pPr>
            <w:r>
              <w:rPr>
                <w:szCs w:val="21"/>
              </w:rPr>
              <w:t>d）违反相关的法律法规，影响公司的社会形象，遵守法规提高公司的社会形象。</w:t>
            </w:r>
          </w:p>
          <w:p>
            <w:pPr>
              <w:rPr>
                <w:szCs w:val="21"/>
              </w:rPr>
            </w:pPr>
            <w:r>
              <w:rPr>
                <w:szCs w:val="21"/>
              </w:rPr>
              <w:t>h）公司潜在紧急情况，如火灾、触电、机械伤害、中暑、车辆伤害、物体打击、窒息等。</w:t>
            </w:r>
          </w:p>
          <w:p>
            <w:pPr>
              <w:spacing w:line="320" w:lineRule="exact"/>
              <w:rPr>
                <w:rFonts w:ascii="Times New Roman" w:hAnsi="Times New Roman"/>
              </w:rPr>
            </w:pPr>
            <w:r>
              <w:rPr>
                <w:rFonts w:ascii="Times New Roman" w:hAnsi="宋体"/>
              </w:rPr>
              <w:t>公司从生命周期的角度进行环境因素和危险源的识别与评价，形成了</w:t>
            </w:r>
            <w:r>
              <w:rPr>
                <w:rFonts w:hint="eastAsia" w:ascii="Times New Roman" w:hAnsi="宋体"/>
                <w:lang w:eastAsia="zh-CN"/>
              </w:rPr>
              <w:t>《组织环境风险和机遇与应对评估分析表》</w:t>
            </w:r>
            <w:r>
              <w:rPr>
                <w:rFonts w:ascii="Times New Roman" w:hAnsi="宋体"/>
              </w:rPr>
              <w:t>，并以此评价出了重要环境因素；识别了紧急情况，如：</w:t>
            </w:r>
            <w:r>
              <w:rPr>
                <w:rFonts w:hint="eastAsia" w:ascii="Times New Roman" w:hAnsi="宋体"/>
                <w:lang w:val="en-US" w:eastAsia="zh-CN"/>
              </w:rPr>
              <w:t>塌方</w:t>
            </w:r>
            <w:r>
              <w:rPr>
                <w:rFonts w:ascii="Times New Roman" w:hAnsi="宋体"/>
              </w:rPr>
              <w:t>、机械伤害、噪声、固废、火灾、触电等，制定了相应的应急预案，进行了演练。考虑了合规义务和重要环境因素，确保实现预期结果。制定了相应的措施，通过不同的职能部门管理，融入到各活动中。</w:t>
            </w:r>
          </w:p>
          <w:p>
            <w:pPr>
              <w:spacing w:line="320" w:lineRule="exact"/>
              <w:rPr>
                <w:rFonts w:hint="eastAsia" w:asciiTheme="minorEastAsia" w:hAnsiTheme="minorEastAsia" w:eastAsiaTheme="minorEastAsia" w:cstheme="minorEastAsia"/>
                <w:color w:val="auto"/>
                <w:sz w:val="21"/>
                <w:szCs w:val="21"/>
              </w:rPr>
            </w:pPr>
            <w:r>
              <w:rPr>
                <w:rFonts w:hint="eastAsia" w:ascii="Times New Roman" w:hAnsi="宋体"/>
                <w:lang w:eastAsia="zh-CN"/>
              </w:rPr>
              <w:t>秦</w:t>
            </w:r>
            <w:r>
              <w:rPr>
                <w:rFonts w:ascii="Times New Roman" w:hAnsi="宋体"/>
              </w:rPr>
              <w:t>总简单介绍了公司为了应对现阶段的风险和机遇所采取措施等，记录如下：今年年初突发的新管肺炎疫情，针对疫情制定了相应的管理措施，并投入了有效的人员和资金，现在已开工的工地，制定有</w:t>
            </w:r>
            <w:r>
              <w:rPr>
                <w:rFonts w:ascii="Times New Roman" w:hAnsi="Times New Roman"/>
              </w:rPr>
              <w:t>“</w:t>
            </w:r>
            <w:r>
              <w:rPr>
                <w:rFonts w:ascii="Times New Roman" w:hAnsi="宋体"/>
              </w:rPr>
              <w:t>疫情防控工作方案</w:t>
            </w:r>
            <w:r>
              <w:rPr>
                <w:rFonts w:ascii="Times New Roman" w:hAnsi="Times New Roman"/>
              </w:rPr>
              <w:t>”</w:t>
            </w:r>
            <w:r>
              <w:rPr>
                <w:rFonts w:ascii="Times New Roman" w:hAnsi="宋体"/>
              </w:rPr>
              <w:t>对</w:t>
            </w:r>
            <w:r>
              <w:rPr>
                <w:rFonts w:hint="eastAsia" w:ascii="Times New Roman" w:hAnsi="宋体"/>
                <w:lang w:val="en-US" w:eastAsia="zh-CN"/>
              </w:rPr>
              <w:t>进出人员进行体温监测，登记人员信息</w:t>
            </w:r>
            <w:r>
              <w:rPr>
                <w:rFonts w:ascii="Times New Roman" w:hAnsi="宋体"/>
              </w:rPr>
              <w:t>。</w:t>
            </w:r>
          </w:p>
        </w:tc>
        <w:tc>
          <w:tcPr>
            <w:tcW w:w="696" w:type="dxa"/>
            <w:vAlign w:val="top"/>
          </w:tcPr>
          <w:p>
            <w:pPr>
              <w:spacing w:line="320" w:lineRule="exact"/>
              <w:rPr>
                <w:rFonts w:hint="eastAsia" w:asciiTheme="minorEastAsia" w:hAnsiTheme="minorEastAsia" w:eastAsiaTheme="minorEastAsia" w:cstheme="minorEastAsia"/>
                <w:color w:val="0000FF"/>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质量目标及其实现的策划；</w:t>
            </w:r>
          </w:p>
        </w:tc>
        <w:tc>
          <w:tcPr>
            <w:tcW w:w="836"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3.2.4</w:t>
            </w:r>
          </w:p>
          <w:p>
            <w:pPr>
              <w:rPr>
                <w:rFonts w:hint="eastAsia" w:asciiTheme="minorEastAsia" w:hAnsiTheme="minorEastAsia" w:eastAsiaTheme="minorEastAsia" w:cstheme="minorEastAsia"/>
                <w:color w:val="auto"/>
                <w:sz w:val="21"/>
                <w:szCs w:val="21"/>
              </w:rPr>
            </w:pPr>
          </w:p>
        </w:tc>
        <w:tc>
          <w:tcPr>
            <w:tcW w:w="11378" w:type="dxa"/>
            <w:vAlign w:val="center"/>
          </w:tcPr>
          <w:p>
            <w:pPr>
              <w:rPr>
                <w:rFonts w:hint="eastAsia"/>
                <w:color w:val="auto"/>
                <w:szCs w:val="21"/>
              </w:rPr>
            </w:pPr>
            <w:r>
              <w:rPr>
                <w:rFonts w:hint="eastAsia"/>
                <w:color w:val="auto"/>
                <w:szCs w:val="21"/>
              </w:rPr>
              <w:t>公司质量</w:t>
            </w:r>
            <w:r>
              <w:rPr>
                <w:rFonts w:hint="eastAsia"/>
                <w:color w:val="auto"/>
                <w:szCs w:val="21"/>
                <w:lang w:eastAsia="zh-CN"/>
              </w:rPr>
              <w:t>、</w:t>
            </w:r>
            <w:r>
              <w:rPr>
                <w:rFonts w:hint="eastAsia"/>
                <w:color w:val="auto"/>
                <w:szCs w:val="21"/>
                <w:lang w:val="en-US" w:eastAsia="zh-CN"/>
              </w:rPr>
              <w:t>职业健康安全</w:t>
            </w:r>
            <w:r>
              <w:rPr>
                <w:rFonts w:hint="eastAsia"/>
                <w:color w:val="auto"/>
                <w:szCs w:val="21"/>
              </w:rPr>
              <w:t>目标:</w:t>
            </w:r>
          </w:p>
          <w:p>
            <w:pPr>
              <w:ind w:firstLine="420" w:firstLineChars="200"/>
              <w:rPr>
                <w:color w:val="auto"/>
                <w:szCs w:val="21"/>
              </w:rPr>
            </w:pPr>
            <w:r>
              <w:rPr>
                <w:rFonts w:hint="eastAsia"/>
                <w:color w:val="auto"/>
                <w:szCs w:val="21"/>
              </w:rPr>
              <w:t>工程</w:t>
            </w:r>
            <w:r>
              <w:rPr>
                <w:rFonts w:hint="eastAsia"/>
                <w:color w:val="auto"/>
                <w:szCs w:val="21"/>
                <w:lang w:val="en-US" w:eastAsia="zh-CN"/>
              </w:rPr>
              <w:t>验收</w:t>
            </w:r>
            <w:r>
              <w:rPr>
                <w:rFonts w:hint="eastAsia"/>
                <w:color w:val="auto"/>
                <w:szCs w:val="21"/>
              </w:rPr>
              <w:t>一次交验合格率≥95%；</w:t>
            </w:r>
          </w:p>
          <w:p>
            <w:pPr>
              <w:ind w:firstLine="420" w:firstLineChars="200"/>
              <w:rPr>
                <w:rFonts w:hint="eastAsia" w:eastAsia="宋体"/>
                <w:color w:val="auto"/>
                <w:szCs w:val="21"/>
                <w:lang w:val="en-US" w:eastAsia="zh-CN"/>
              </w:rPr>
            </w:pPr>
            <w:r>
              <w:rPr>
                <w:rFonts w:hint="eastAsia"/>
                <w:color w:val="auto"/>
                <w:szCs w:val="21"/>
              </w:rPr>
              <w:t>顾客满意</w:t>
            </w:r>
            <w:r>
              <w:rPr>
                <w:rFonts w:hint="eastAsia"/>
                <w:color w:val="auto"/>
                <w:szCs w:val="21"/>
                <w:lang w:val="en-US" w:eastAsia="zh-CN"/>
              </w:rPr>
              <w:t>度</w:t>
            </w:r>
            <w:r>
              <w:rPr>
                <w:rFonts w:hint="eastAsia"/>
                <w:color w:val="auto"/>
                <w:szCs w:val="21"/>
              </w:rPr>
              <w:t>≥9</w:t>
            </w:r>
            <w:r>
              <w:rPr>
                <w:rFonts w:hint="eastAsia"/>
                <w:color w:val="auto"/>
                <w:szCs w:val="21"/>
                <w:lang w:val="en-US" w:eastAsia="zh-CN"/>
              </w:rPr>
              <w:t>5</w:t>
            </w:r>
            <w:r>
              <w:rPr>
                <w:rFonts w:hint="eastAsia"/>
                <w:color w:val="auto"/>
                <w:szCs w:val="21"/>
              </w:rPr>
              <w:t>%</w:t>
            </w:r>
            <w:r>
              <w:rPr>
                <w:rFonts w:hint="eastAsia"/>
                <w:color w:val="auto"/>
                <w:szCs w:val="21"/>
                <w:lang w:val="en-US" w:eastAsia="zh-CN"/>
              </w:rPr>
              <w:t>；</w:t>
            </w:r>
          </w:p>
          <w:p>
            <w:pPr>
              <w:ind w:firstLine="420" w:firstLineChars="200"/>
              <w:rPr>
                <w:rFonts w:hint="default" w:eastAsia="宋体"/>
                <w:color w:val="auto"/>
                <w:szCs w:val="21"/>
                <w:lang w:val="en-US" w:eastAsia="zh-CN"/>
              </w:rPr>
            </w:pPr>
            <w:r>
              <w:rPr>
                <w:rFonts w:hint="eastAsia"/>
                <w:color w:val="auto"/>
                <w:szCs w:val="21"/>
              </w:rPr>
              <w:t>固体废弃物</w:t>
            </w:r>
            <w:r>
              <w:rPr>
                <w:rFonts w:hint="eastAsia"/>
                <w:color w:val="auto"/>
                <w:szCs w:val="21"/>
                <w:lang w:val="en-US" w:eastAsia="zh-CN"/>
              </w:rPr>
              <w:t>合理处置</w:t>
            </w:r>
            <w:r>
              <w:rPr>
                <w:rFonts w:hint="eastAsia"/>
                <w:color w:val="auto"/>
                <w:szCs w:val="21"/>
              </w:rPr>
              <w:t>率</w:t>
            </w:r>
            <w:r>
              <w:rPr>
                <w:rFonts w:hint="eastAsia"/>
                <w:color w:val="auto"/>
                <w:szCs w:val="21"/>
                <w:lang w:val="en-US" w:eastAsia="zh-CN"/>
              </w:rPr>
              <w:t>100%；</w:t>
            </w:r>
          </w:p>
          <w:p>
            <w:pPr>
              <w:ind w:firstLine="420" w:firstLineChars="200"/>
              <w:rPr>
                <w:rFonts w:hint="eastAsia"/>
                <w:color w:val="auto"/>
                <w:szCs w:val="21"/>
                <w:lang w:val="en-US" w:eastAsia="zh-CN"/>
              </w:rPr>
            </w:pPr>
            <w:r>
              <w:rPr>
                <w:rFonts w:hint="eastAsia"/>
                <w:color w:val="auto"/>
                <w:szCs w:val="21"/>
              </w:rPr>
              <w:t>火灾</w:t>
            </w:r>
            <w:r>
              <w:rPr>
                <w:rFonts w:hint="eastAsia"/>
                <w:color w:val="auto"/>
                <w:szCs w:val="21"/>
                <w:lang w:val="en-US" w:eastAsia="zh-CN"/>
              </w:rPr>
              <w:t>事故为</w:t>
            </w:r>
            <w:r>
              <w:rPr>
                <w:rFonts w:hint="eastAsia"/>
                <w:color w:val="auto"/>
                <w:szCs w:val="21"/>
              </w:rPr>
              <w:t>0</w:t>
            </w:r>
            <w:r>
              <w:rPr>
                <w:rFonts w:hint="eastAsia"/>
                <w:color w:val="auto"/>
                <w:szCs w:val="21"/>
                <w:lang w:val="en-US" w:eastAsia="zh-CN"/>
              </w:rPr>
              <w:t>；</w:t>
            </w:r>
          </w:p>
          <w:p>
            <w:pPr>
              <w:pStyle w:val="2"/>
              <w:ind w:firstLine="460" w:firstLineChars="200"/>
              <w:rPr>
                <w:rFonts w:hint="default"/>
                <w:color w:val="auto"/>
                <w:lang w:val="en-US" w:eastAsia="zh-CN"/>
              </w:rPr>
            </w:pPr>
            <w:r>
              <w:rPr>
                <w:rFonts w:hint="eastAsia"/>
                <w:color w:val="auto"/>
                <w:szCs w:val="21"/>
                <w:lang w:val="en-US" w:eastAsia="zh-CN"/>
              </w:rPr>
              <w:t>噪声污染投诉率为0；</w:t>
            </w:r>
          </w:p>
          <w:p>
            <w:pPr>
              <w:ind w:firstLine="420" w:firstLineChars="200"/>
              <w:rPr>
                <w:rFonts w:hint="eastAsia"/>
                <w:color w:val="auto"/>
                <w:szCs w:val="21"/>
                <w:lang w:val="en-US" w:eastAsia="zh-CN"/>
              </w:rPr>
            </w:pPr>
            <w:r>
              <w:rPr>
                <w:rFonts w:hint="eastAsia"/>
                <w:color w:val="auto"/>
                <w:szCs w:val="21"/>
              </w:rPr>
              <w:t>重大</w:t>
            </w:r>
            <w:r>
              <w:rPr>
                <w:rFonts w:hint="eastAsia"/>
                <w:color w:val="auto"/>
                <w:szCs w:val="21"/>
                <w:lang w:val="en-US" w:eastAsia="zh-CN"/>
              </w:rPr>
              <w:t>人身伤亡事故为0；</w:t>
            </w:r>
          </w:p>
          <w:p>
            <w:pPr>
              <w:pStyle w:val="2"/>
              <w:ind w:firstLine="460" w:firstLineChars="200"/>
              <w:rPr>
                <w:color w:val="auto"/>
                <w:szCs w:val="21"/>
              </w:rPr>
            </w:pPr>
            <w:r>
              <w:rPr>
                <w:rFonts w:hint="eastAsia"/>
                <w:color w:val="auto"/>
                <w:szCs w:val="21"/>
                <w:lang w:val="en-US" w:eastAsia="zh-CN"/>
              </w:rPr>
              <w:t>轻伤事故</w:t>
            </w:r>
            <w:r>
              <w:rPr>
                <w:rFonts w:hint="eastAsia" w:ascii="宋体" w:hAnsi="宋体" w:eastAsia="宋体" w:cs="宋体"/>
                <w:color w:val="auto"/>
                <w:szCs w:val="21"/>
                <w:lang w:val="en-US" w:eastAsia="zh-CN"/>
              </w:rPr>
              <w:t>≤</w:t>
            </w:r>
            <w:r>
              <w:rPr>
                <w:rFonts w:hint="eastAsia"/>
                <w:color w:val="auto"/>
                <w:szCs w:val="21"/>
                <w:lang w:val="en-US" w:eastAsia="zh-CN"/>
              </w:rPr>
              <w:t>2</w:t>
            </w:r>
            <w:r>
              <w:rPr>
                <w:rFonts w:hint="default" w:ascii="Arial" w:hAnsi="Arial" w:cs="Arial"/>
                <w:color w:val="auto"/>
                <w:szCs w:val="21"/>
                <w:lang w:val="en-US" w:eastAsia="zh-CN"/>
              </w:rPr>
              <w:t>‰</w:t>
            </w:r>
            <w:r>
              <w:rPr>
                <w:rFonts w:hint="eastAsia"/>
                <w:color w:val="auto"/>
                <w:szCs w:val="21"/>
              </w:rPr>
              <w:t>。</w:t>
            </w:r>
          </w:p>
          <w:p>
            <w:pPr>
              <w:ind w:firstLine="420" w:firstLineChars="200"/>
              <w:rPr>
                <w:rFonts w:hint="eastAsia" w:asciiTheme="minorEastAsia" w:hAnsiTheme="minorEastAsia" w:eastAsiaTheme="minorEastAsia" w:cstheme="minorEastAsia"/>
                <w:color w:val="auto"/>
                <w:sz w:val="21"/>
                <w:szCs w:val="21"/>
              </w:rPr>
            </w:pPr>
            <w:r>
              <w:rPr>
                <w:rFonts w:hint="eastAsia"/>
                <w:color w:val="auto"/>
                <w:szCs w:val="21"/>
              </w:rPr>
              <w:t>查《目标考核表》20</w:t>
            </w:r>
            <w:r>
              <w:rPr>
                <w:rFonts w:hint="eastAsia"/>
                <w:color w:val="auto"/>
                <w:szCs w:val="21"/>
                <w:lang w:val="en-US" w:eastAsia="zh-CN"/>
              </w:rPr>
              <w:t>20</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10</w:t>
            </w:r>
            <w:r>
              <w:rPr>
                <w:rFonts w:hint="eastAsia"/>
                <w:color w:val="auto"/>
                <w:szCs w:val="21"/>
              </w:rPr>
              <w:t>月</w:t>
            </w:r>
            <w:r>
              <w:rPr>
                <w:color w:val="auto"/>
                <w:szCs w:val="21"/>
              </w:rPr>
              <w:t>，</w:t>
            </w:r>
            <w:r>
              <w:rPr>
                <w:rFonts w:hint="eastAsia"/>
                <w:color w:val="auto"/>
                <w:szCs w:val="21"/>
              </w:rPr>
              <w:t>对目标进行考核，均达到目标，考核人：</w:t>
            </w:r>
            <w:r>
              <w:rPr>
                <w:rFonts w:hint="eastAsia"/>
                <w:color w:val="auto"/>
                <w:szCs w:val="21"/>
                <w:lang w:eastAsia="zh-CN"/>
              </w:rPr>
              <w:t>综合部</w:t>
            </w:r>
            <w:r>
              <w:rPr>
                <w:color w:val="auto"/>
                <w:szCs w:val="21"/>
              </w:rPr>
              <w:t xml:space="preserve">     审核：</w:t>
            </w:r>
            <w:r>
              <w:rPr>
                <w:rFonts w:hint="eastAsia"/>
                <w:color w:val="auto"/>
                <w:szCs w:val="21"/>
                <w:lang w:eastAsia="zh-CN"/>
              </w:rPr>
              <w:t>秦国涛</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目标与管理方针和持续改进的承诺相一致；具有可测量性；考虑了公司内外部及相关的要求，产品和服务的符合性，以及增强顾客满意的相关内容；基本符合标准要求。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公司在各个部门及在建工程项目部建立目标，并确保目标与总目标及过程分配的职责基本一致。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对目标实施情况的考核，由体系的归口管理部门办公室、工程部来完成，目前来看，目标基本实现，详见体系归口管理部门及各相关部门的审核证实。</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提供有《目标完成情况分析》收录了公司及各部门目标、考核评率及完成情况。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基本符合要求。</w:t>
            </w:r>
          </w:p>
        </w:tc>
        <w:tc>
          <w:tcPr>
            <w:tcW w:w="696" w:type="dxa"/>
          </w:tcPr>
          <w:p>
            <w:pPr>
              <w:rPr>
                <w:rFonts w:hint="eastAsia" w:asciiTheme="minorEastAsia" w:hAnsiTheme="minorEastAsia" w:eastAsiaTheme="minorEastAsia" w:cstheme="minorEastAsia"/>
                <w:color w:val="0000FF"/>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变更的策划</w:t>
            </w:r>
          </w:p>
        </w:tc>
        <w:tc>
          <w:tcPr>
            <w:tcW w:w="836"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3.3.5</w:t>
            </w:r>
          </w:p>
        </w:tc>
        <w:tc>
          <w:tcPr>
            <w:tcW w:w="11378"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 xml:space="preserve">查《管理手册》中规定当组织确定需要对管理体系进行变更时，此种变更应经策划并系统地实施（见4.4）。 组织应考虑到：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a）变更目的及其潜在后果； </w:t>
            </w:r>
            <w:bookmarkStart w:id="4" w:name="_GoBack"/>
            <w:bookmarkEnd w:id="4"/>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b）质量管理体系的完整性；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c）资源的可获得性；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d）责任和权限的分配或再分配。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负责人介绍：目前暂无变更情况发生；如今后发生变更情况则执行相关的变更控制文件。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基本符合要求。</w:t>
            </w:r>
          </w:p>
        </w:tc>
        <w:tc>
          <w:tcPr>
            <w:tcW w:w="696" w:type="dxa"/>
          </w:tcPr>
          <w:p>
            <w:pPr>
              <w:rPr>
                <w:rFonts w:hint="eastAsia" w:asciiTheme="minorEastAsia" w:hAnsiTheme="minorEastAsia" w:eastAsiaTheme="minorEastAsia" w:cstheme="minorEastAsia"/>
                <w:color w:val="auto"/>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监视、测量、分析和评价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总则</w:t>
            </w:r>
          </w:p>
          <w:p>
            <w:pPr>
              <w:rPr>
                <w:rFonts w:hint="eastAsia" w:asciiTheme="minorEastAsia" w:hAnsiTheme="minorEastAsia" w:eastAsiaTheme="minorEastAsia" w:cstheme="minorEastAsia"/>
                <w:color w:val="auto"/>
                <w:sz w:val="21"/>
                <w:szCs w:val="21"/>
              </w:rPr>
            </w:pPr>
          </w:p>
        </w:tc>
        <w:tc>
          <w:tcPr>
            <w:tcW w:w="836"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J3.4</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p>
        </w:tc>
        <w:tc>
          <w:tcPr>
            <w:tcW w:w="11378" w:type="dxa"/>
            <w:vAlign w:val="center"/>
          </w:tcPr>
          <w:p>
            <w:pPr>
              <w:spacing w:line="320" w:lineRule="exact"/>
              <w:rPr>
                <w:rFonts w:ascii="Times New Roman" w:hAnsi="Times New Roman"/>
                <w:color w:val="auto"/>
              </w:rPr>
            </w:pPr>
            <w:r>
              <w:rPr>
                <w:rFonts w:ascii="Times New Roman" w:hAnsi="Times New Roman"/>
                <w:color w:val="auto"/>
              </w:rPr>
              <w:t>组织策划了对绩效的监视和测量，对绩效的分析和评价，对事项进行汇报的程序等。保留了必要的记录文件。</w:t>
            </w:r>
          </w:p>
          <w:p>
            <w:pPr>
              <w:rPr>
                <w:rFonts w:hint="eastAsia" w:asciiTheme="minorEastAsia" w:hAnsiTheme="minorEastAsia" w:eastAsiaTheme="minorEastAsia" w:cstheme="minorEastAsia"/>
                <w:color w:val="auto"/>
                <w:sz w:val="21"/>
                <w:szCs w:val="21"/>
              </w:rPr>
            </w:pPr>
            <w:r>
              <w:rPr>
                <w:rFonts w:ascii="Times New Roman" w:hAnsi="Times New Roman"/>
                <w:color w:val="auto"/>
              </w:rPr>
              <w:t>公司通过管理评审和内部审核，以及定期的目标考核，对发现的问题采取纠正和必要的纠正措施，确保管理体系绩效和有效性。</w:t>
            </w:r>
          </w:p>
        </w:tc>
        <w:tc>
          <w:tcPr>
            <w:tcW w:w="696" w:type="dxa"/>
          </w:tcPr>
          <w:p>
            <w:pPr>
              <w:rPr>
                <w:rFonts w:hint="eastAsia" w:asciiTheme="minorEastAsia" w:hAnsiTheme="minorEastAsia" w:eastAsiaTheme="minorEastAsia" w:cstheme="minorEastAsia"/>
                <w:color w:val="auto"/>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管理评审</w:t>
            </w:r>
          </w:p>
        </w:tc>
        <w:tc>
          <w:tcPr>
            <w:tcW w:w="836"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12.4</w:t>
            </w:r>
          </w:p>
        </w:tc>
        <w:tc>
          <w:tcPr>
            <w:tcW w:w="11378" w:type="dxa"/>
            <w:vAlign w:val="center"/>
          </w:tcPr>
          <w:p>
            <w:pPr>
              <w:spacing w:line="320" w:lineRule="exact"/>
              <w:rPr>
                <w:rFonts w:ascii="Times New Roman" w:hAnsi="Times New Roman"/>
                <w:color w:val="auto"/>
              </w:rPr>
            </w:pPr>
            <w:r>
              <w:rPr>
                <w:rFonts w:ascii="Times New Roman" w:hAnsi="宋体"/>
                <w:color w:val="auto"/>
              </w:rPr>
              <w:t>制定并执行《管理评审控制程序》：一年至少要进行一次管理评审，由总经理主持。特殊情况下，可增加管理评审频次。</w:t>
            </w:r>
          </w:p>
          <w:p>
            <w:pPr>
              <w:spacing w:line="320" w:lineRule="exact"/>
              <w:rPr>
                <w:rFonts w:hint="default" w:hAnsi="宋体"/>
                <w:color w:val="auto"/>
                <w:lang w:val="en-US" w:eastAsia="zh-CN"/>
              </w:rPr>
            </w:pPr>
            <w:r>
              <w:rPr>
                <w:rFonts w:ascii="Times New Roman" w:hAnsi="宋体"/>
                <w:color w:val="auto"/>
              </w:rPr>
              <w:t>查管理评审的计划</w:t>
            </w:r>
            <w:r>
              <w:rPr>
                <w:rFonts w:hint="eastAsia" w:hAnsi="宋体"/>
                <w:color w:val="auto"/>
                <w:lang w:val="en-US" w:eastAsia="zh-CN"/>
              </w:rPr>
              <w:t>和管理评审会议资料：</w:t>
            </w:r>
          </w:p>
          <w:p>
            <w:pPr>
              <w:spacing w:line="320" w:lineRule="exact"/>
              <w:rPr>
                <w:rFonts w:ascii="Times New Roman" w:hAnsi="宋体"/>
                <w:color w:val="auto"/>
                <w:szCs w:val="22"/>
              </w:rPr>
            </w:pPr>
            <w:r>
              <w:rPr>
                <w:rFonts w:ascii="Times New Roman" w:hAnsi="宋体"/>
                <w:color w:val="auto"/>
              </w:rPr>
              <w:t>管理评审的时</w:t>
            </w:r>
            <w:r>
              <w:rPr>
                <w:rFonts w:ascii="Times New Roman" w:hAnsi="宋体"/>
                <w:color w:val="auto"/>
                <w:szCs w:val="22"/>
              </w:rPr>
              <w:t>间：</w:t>
            </w:r>
            <w:r>
              <w:rPr>
                <w:rFonts w:hint="eastAsia" w:ascii="Times New Roman" w:hAnsi="宋体"/>
                <w:color w:val="auto"/>
                <w:szCs w:val="22"/>
                <w:lang w:val="en-US" w:eastAsia="zh-CN"/>
              </w:rPr>
              <w:t>2020</w:t>
            </w:r>
            <w:r>
              <w:rPr>
                <w:rFonts w:hint="eastAsia" w:ascii="Times New Roman" w:hAnsi="宋体"/>
                <w:color w:val="auto"/>
                <w:szCs w:val="22"/>
              </w:rPr>
              <w:t>年10月</w:t>
            </w:r>
            <w:r>
              <w:rPr>
                <w:rFonts w:hint="eastAsia" w:ascii="Times New Roman" w:hAnsi="宋体"/>
                <w:color w:val="auto"/>
                <w:szCs w:val="22"/>
                <w:lang w:val="en-US" w:eastAsia="zh-CN"/>
              </w:rPr>
              <w:t>26</w:t>
            </w:r>
            <w:r>
              <w:rPr>
                <w:rFonts w:hint="eastAsia" w:ascii="Times New Roman" w:hAnsi="宋体"/>
                <w:color w:val="auto"/>
                <w:szCs w:val="22"/>
              </w:rPr>
              <w:t xml:space="preserve">日 </w:t>
            </w:r>
          </w:p>
          <w:p>
            <w:pPr>
              <w:spacing w:line="320" w:lineRule="exact"/>
              <w:rPr>
                <w:rFonts w:ascii="Times New Roman" w:hAnsi="宋体"/>
                <w:color w:val="auto"/>
                <w:szCs w:val="22"/>
              </w:rPr>
            </w:pPr>
            <w:r>
              <w:rPr>
                <w:rFonts w:ascii="Times New Roman" w:hAnsi="宋体"/>
                <w:color w:val="auto"/>
                <w:szCs w:val="22"/>
              </w:rPr>
              <w:t xml:space="preserve">主持人：总经理    参加人：领导层、各部门负责人 </w:t>
            </w:r>
          </w:p>
          <w:p>
            <w:pPr>
              <w:spacing w:line="320" w:lineRule="exact"/>
              <w:rPr>
                <w:rFonts w:ascii="Times New Roman" w:hAnsi="Times New Roman"/>
                <w:color w:val="auto"/>
              </w:rPr>
            </w:pPr>
            <w:r>
              <w:rPr>
                <w:rFonts w:ascii="Times New Roman" w:hAnsi="宋体"/>
                <w:color w:val="auto"/>
              </w:rPr>
              <w:t>要求每个部门需提交的管理评审输入内容包含了标准条款的要求。时间安排符合程序文件的要求。</w:t>
            </w:r>
          </w:p>
          <w:p>
            <w:pPr>
              <w:spacing w:line="320" w:lineRule="exact"/>
              <w:rPr>
                <w:rFonts w:ascii="Times New Roman" w:hAnsi="Times New Roman"/>
                <w:color w:val="auto"/>
              </w:rPr>
            </w:pPr>
            <w:r>
              <w:rPr>
                <w:rFonts w:ascii="Times New Roman" w:hAnsi="宋体"/>
                <w:color w:val="auto"/>
              </w:rPr>
              <w:t>查看管理评审输入的资料：</w:t>
            </w:r>
          </w:p>
          <w:p>
            <w:pPr>
              <w:numPr>
                <w:ilvl w:val="0"/>
                <w:numId w:val="1"/>
              </w:numPr>
              <w:spacing w:line="320" w:lineRule="exact"/>
              <w:rPr>
                <w:rFonts w:hint="eastAsia" w:ascii="宋体" w:hAnsi="宋体"/>
                <w:color w:val="auto"/>
                <w:szCs w:val="21"/>
              </w:rPr>
            </w:pPr>
            <w:r>
              <w:rPr>
                <w:rFonts w:hint="eastAsia" w:ascii="宋体" w:hAnsi="宋体"/>
                <w:color w:val="auto"/>
                <w:szCs w:val="21"/>
              </w:rPr>
              <w:t>公司质量、环境和职业健康安全管理体系运行报告、方针、目标执行情况报告——管理者代表。</w:t>
            </w:r>
          </w:p>
          <w:p>
            <w:pPr>
              <w:numPr>
                <w:ilvl w:val="0"/>
                <w:numId w:val="1"/>
              </w:numPr>
              <w:spacing w:line="320" w:lineRule="exact"/>
              <w:rPr>
                <w:rFonts w:hint="eastAsia" w:ascii="宋体" w:hAnsi="宋体"/>
                <w:color w:val="auto"/>
                <w:szCs w:val="21"/>
              </w:rPr>
            </w:pPr>
            <w:r>
              <w:rPr>
                <w:rFonts w:hint="eastAsia" w:ascii="宋体" w:hAnsi="宋体"/>
                <w:color w:val="auto"/>
                <w:szCs w:val="21"/>
              </w:rPr>
              <w:t>管理手册中所要求的输入具体内容和负责部门：</w:t>
            </w:r>
          </w:p>
          <w:p>
            <w:pPr>
              <w:spacing w:line="320" w:lineRule="exact"/>
              <w:rPr>
                <w:rFonts w:hint="eastAsia" w:ascii="宋体" w:hAnsi="宋体"/>
                <w:color w:val="auto"/>
                <w:szCs w:val="21"/>
              </w:rPr>
            </w:pPr>
            <w:r>
              <w:rPr>
                <w:rFonts w:hint="eastAsia" w:ascii="宋体" w:hAnsi="宋体"/>
                <w:color w:val="auto"/>
                <w:szCs w:val="21"/>
              </w:rPr>
              <w:t>a  审核结果，包括内部审核和合规性性的结果——综合部；</w:t>
            </w:r>
          </w:p>
          <w:p>
            <w:pPr>
              <w:spacing w:line="320" w:lineRule="exact"/>
              <w:rPr>
                <w:rFonts w:hint="eastAsia" w:ascii="宋体" w:hAnsi="宋体"/>
                <w:color w:val="auto"/>
                <w:szCs w:val="21"/>
              </w:rPr>
            </w:pPr>
            <w:r>
              <w:rPr>
                <w:rFonts w:hint="eastAsia" w:ascii="宋体" w:hAnsi="宋体"/>
                <w:color w:val="auto"/>
                <w:szCs w:val="21"/>
              </w:rPr>
              <w:t>b  顾客反馈，来自外部相关方的交流信息，包括抱怨——财务部；</w:t>
            </w:r>
          </w:p>
          <w:p>
            <w:pPr>
              <w:spacing w:line="320" w:lineRule="exact"/>
              <w:rPr>
                <w:rFonts w:hint="eastAsia" w:ascii="宋体" w:hAnsi="宋体"/>
                <w:color w:val="auto"/>
                <w:szCs w:val="21"/>
              </w:rPr>
            </w:pPr>
            <w:r>
              <w:rPr>
                <w:rFonts w:hint="eastAsia" w:ascii="宋体" w:hAnsi="宋体"/>
                <w:color w:val="auto"/>
                <w:szCs w:val="21"/>
              </w:rPr>
              <w:t>c ) 过程的业绩和服务的符合性，组织的环境绩效和职业健康安全绩效——综合部；</w:t>
            </w:r>
          </w:p>
          <w:p>
            <w:pPr>
              <w:spacing w:line="320" w:lineRule="exact"/>
              <w:rPr>
                <w:rFonts w:hint="eastAsia" w:ascii="宋体" w:hAnsi="宋体"/>
                <w:color w:val="auto"/>
                <w:szCs w:val="21"/>
              </w:rPr>
            </w:pPr>
            <w:r>
              <w:rPr>
                <w:rFonts w:hint="eastAsia" w:ascii="宋体" w:hAnsi="宋体"/>
                <w:color w:val="auto"/>
                <w:szCs w:val="21"/>
              </w:rPr>
              <w:t>d) 目标和指标的实现程度——各部门；</w:t>
            </w:r>
          </w:p>
          <w:p>
            <w:pPr>
              <w:spacing w:line="320" w:lineRule="exact"/>
              <w:rPr>
                <w:rFonts w:hint="eastAsia" w:ascii="宋体" w:hAnsi="宋体"/>
                <w:color w:val="auto"/>
                <w:szCs w:val="21"/>
              </w:rPr>
            </w:pPr>
            <w:r>
              <w:rPr>
                <w:rFonts w:hint="eastAsia" w:ascii="宋体" w:hAnsi="宋体"/>
                <w:color w:val="auto"/>
                <w:szCs w:val="21"/>
              </w:rPr>
              <w:t>e) 纠正和预防措施的状态——工程部；</w:t>
            </w:r>
          </w:p>
          <w:p>
            <w:pPr>
              <w:spacing w:line="320" w:lineRule="exact"/>
              <w:rPr>
                <w:rFonts w:hint="eastAsia" w:ascii="宋体" w:hAnsi="宋体"/>
                <w:color w:val="auto"/>
                <w:szCs w:val="21"/>
              </w:rPr>
            </w:pPr>
            <w:r>
              <w:rPr>
                <w:rFonts w:hint="eastAsia" w:ascii="宋体" w:hAnsi="宋体"/>
                <w:color w:val="auto"/>
                <w:szCs w:val="21"/>
              </w:rPr>
              <w:t>f)</w:t>
            </w:r>
            <w:r>
              <w:rPr>
                <w:rFonts w:hint="eastAsia" w:ascii="宋体" w:hAnsi="宋体"/>
                <w:i/>
                <w:color w:val="auto"/>
                <w:szCs w:val="21"/>
              </w:rPr>
              <w:t xml:space="preserve"> </w:t>
            </w:r>
            <w:r>
              <w:rPr>
                <w:rFonts w:hint="eastAsia" w:ascii="宋体" w:hAnsi="宋体"/>
                <w:iCs/>
                <w:color w:val="auto"/>
                <w:szCs w:val="21"/>
              </w:rPr>
              <w:t>以往管理评审的跟踪措施或后续措施——管理者代表</w:t>
            </w:r>
            <w:r>
              <w:rPr>
                <w:rFonts w:hint="eastAsia" w:ascii="宋体" w:hAnsi="宋体"/>
                <w:i/>
                <w:color w:val="auto"/>
                <w:szCs w:val="21"/>
              </w:rPr>
              <w:t>；</w:t>
            </w:r>
          </w:p>
          <w:p>
            <w:pPr>
              <w:spacing w:line="320" w:lineRule="exact"/>
              <w:rPr>
                <w:rFonts w:hint="eastAsia" w:ascii="宋体" w:hAnsi="宋体"/>
                <w:color w:val="auto"/>
                <w:szCs w:val="21"/>
              </w:rPr>
            </w:pPr>
            <w:r>
              <w:rPr>
                <w:rFonts w:hint="eastAsia" w:ascii="宋体" w:hAnsi="宋体"/>
                <w:color w:val="auto"/>
                <w:szCs w:val="21"/>
              </w:rPr>
              <w:t>g) 可能影响管理体系的变更——综合部；</w:t>
            </w:r>
          </w:p>
          <w:p>
            <w:pPr>
              <w:spacing w:line="320" w:lineRule="exact"/>
              <w:rPr>
                <w:rFonts w:hint="eastAsia" w:ascii="宋体" w:hAnsi="宋体"/>
                <w:color w:val="auto"/>
                <w:szCs w:val="21"/>
              </w:rPr>
            </w:pPr>
            <w:r>
              <w:rPr>
                <w:rFonts w:hint="eastAsia" w:ascii="宋体" w:hAnsi="宋体"/>
                <w:color w:val="auto"/>
                <w:szCs w:val="21"/>
              </w:rPr>
              <w:t>h) 客观环境的变化，包括公司环境因素和重大风险源有关的法律法规和其他要求的发展变化</w:t>
            </w:r>
          </w:p>
          <w:p>
            <w:pPr>
              <w:spacing w:line="320" w:lineRule="exact"/>
              <w:ind w:firstLine="525" w:firstLineChars="250"/>
              <w:rPr>
                <w:rFonts w:hint="eastAsia" w:ascii="宋体" w:hAnsi="宋体"/>
                <w:color w:val="auto"/>
                <w:szCs w:val="21"/>
              </w:rPr>
            </w:pPr>
            <w:r>
              <w:rPr>
                <w:rFonts w:hint="eastAsia" w:ascii="宋体" w:hAnsi="宋体"/>
                <w:color w:val="auto"/>
                <w:szCs w:val="21"/>
              </w:rPr>
              <w:t>--综合部；</w:t>
            </w:r>
          </w:p>
          <w:p>
            <w:pPr>
              <w:spacing w:line="320" w:lineRule="exact"/>
              <w:rPr>
                <w:rFonts w:hint="eastAsia" w:ascii="宋体" w:hAnsi="宋体"/>
                <w:color w:val="auto"/>
                <w:szCs w:val="21"/>
              </w:rPr>
            </w:pPr>
            <w:r>
              <w:rPr>
                <w:rFonts w:hint="eastAsia" w:ascii="宋体" w:hAnsi="宋体"/>
                <w:color w:val="auto"/>
                <w:szCs w:val="21"/>
              </w:rPr>
              <w:t>i) 改进建议——管代。</w:t>
            </w:r>
          </w:p>
          <w:p>
            <w:pPr>
              <w:spacing w:line="320" w:lineRule="exact"/>
              <w:rPr>
                <w:rFonts w:hint="eastAsia" w:ascii="宋体" w:hAnsi="宋体"/>
                <w:color w:val="auto"/>
                <w:szCs w:val="21"/>
              </w:rPr>
            </w:pPr>
            <w:r>
              <w:rPr>
                <w:rFonts w:hint="eastAsia" w:ascii="宋体" w:hAnsi="宋体"/>
                <w:color w:val="auto"/>
                <w:szCs w:val="21"/>
              </w:rPr>
              <w:t>3．各部门准备本部门管理体系运行情况汇报。输入内容基本符合标准要求。</w:t>
            </w:r>
          </w:p>
          <w:p>
            <w:pPr>
              <w:spacing w:line="320" w:lineRule="exact"/>
              <w:rPr>
                <w:rFonts w:hint="eastAsia" w:ascii="宋体" w:hAnsi="宋体"/>
                <w:color w:val="auto"/>
                <w:szCs w:val="21"/>
              </w:rPr>
            </w:pPr>
            <w:r>
              <w:rPr>
                <w:rFonts w:hint="eastAsia" w:ascii="宋体" w:hAnsi="宋体"/>
                <w:color w:val="auto"/>
                <w:szCs w:val="21"/>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spacing w:line="320" w:lineRule="exact"/>
              <w:rPr>
                <w:rFonts w:hint="eastAsia" w:ascii="宋体" w:hAnsi="宋体"/>
                <w:color w:val="auto"/>
                <w:szCs w:val="21"/>
              </w:rPr>
            </w:pPr>
            <w:r>
              <w:rPr>
                <w:rFonts w:hint="eastAsia" w:ascii="宋体" w:hAnsi="宋体"/>
                <w:color w:val="auto"/>
                <w:szCs w:val="21"/>
              </w:rPr>
              <w:t>评审结论：公司总目标与指标，部门的目标与指标均基本全部完成，目标指标基本具备有效性。</w:t>
            </w:r>
          </w:p>
          <w:p>
            <w:pPr>
              <w:spacing w:line="32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改进的建议：无。</w:t>
            </w:r>
          </w:p>
        </w:tc>
        <w:tc>
          <w:tcPr>
            <w:tcW w:w="696" w:type="dxa"/>
          </w:tcPr>
          <w:p>
            <w:pPr>
              <w:rPr>
                <w:rFonts w:hint="eastAsia" w:asciiTheme="minorEastAsia" w:hAnsiTheme="minorEastAsia" w:eastAsiaTheme="minorEastAsia" w:cstheme="minorEastAsia"/>
                <w:color w:val="0000FF"/>
                <w:sz w:val="21"/>
                <w:szCs w:val="21"/>
              </w:rPr>
            </w:pPr>
            <w:r>
              <w:rPr>
                <w:rFonts w:ascii="Times New Roman" w:hAnsi="Times New Roma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79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改进/持续改进</w:t>
            </w:r>
          </w:p>
          <w:p>
            <w:pPr>
              <w:rPr>
                <w:rFonts w:hint="eastAsia" w:asciiTheme="minorEastAsia" w:hAnsiTheme="minorEastAsia" w:eastAsiaTheme="minorEastAsia" w:cstheme="minorEastAsia"/>
                <w:color w:val="auto"/>
                <w:sz w:val="21"/>
                <w:szCs w:val="21"/>
              </w:rPr>
            </w:pPr>
          </w:p>
        </w:tc>
        <w:tc>
          <w:tcPr>
            <w:tcW w:w="836"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3.4.4</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12.5</w:t>
            </w:r>
          </w:p>
        </w:tc>
        <w:tc>
          <w:tcPr>
            <w:tcW w:w="11378" w:type="dxa"/>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公司通过日常检查、定期监视和测量、例行检查、日常巡视、不合格控制、分析与评价、内部审核、管理评审等方法监控质量管理体系持续适宜性、充分性、有效性</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管理者代表介绍：公司自建立管理体系以来，一直在寻求不断改进的机会。</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通过对服务质量的考核、检查，发现不合格进行原因分析，并采取纠正措施，不断改进质量、环境、职业健康绩效；通过目标、指标的考核、内审检查、管理评审会议的召开、平时的工作检查等发现不符合，也能及时采取纠正、预防措施，不断完善公司的管理体系。</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符合要求。</w:t>
            </w:r>
          </w:p>
        </w:tc>
        <w:tc>
          <w:tcPr>
            <w:tcW w:w="696"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799" w:type="dxa"/>
            <w:tcBorders>
              <w:bottom w:val="single" w:color="auto" w:sz="4" w:space="0"/>
            </w:tcBorders>
          </w:tcPr>
          <w:p>
            <w:pPr>
              <w:tabs>
                <w:tab w:val="left" w:pos="7380"/>
              </w:tabs>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资质验证/范围再确认</w:t>
            </w:r>
          </w:p>
          <w:p>
            <w:pPr>
              <w:tabs>
                <w:tab w:val="left" w:pos="7380"/>
              </w:tabs>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政府主管部门监督抽查情况</w:t>
            </w:r>
          </w:p>
          <w:p>
            <w:pPr>
              <w:tabs>
                <w:tab w:val="left" w:pos="7380"/>
              </w:tabs>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顾客投诉和质量事故处理情况</w:t>
            </w:r>
          </w:p>
        </w:tc>
        <w:tc>
          <w:tcPr>
            <w:tcW w:w="836" w:type="dxa"/>
            <w:tcBorders>
              <w:bottom w:val="single" w:color="auto" w:sz="4" w:space="0"/>
            </w:tcBorders>
          </w:tcPr>
          <w:p>
            <w:pPr>
              <w:spacing w:line="360" w:lineRule="auto"/>
              <w:rPr>
                <w:rFonts w:hint="eastAsia" w:asciiTheme="minorEastAsia" w:hAnsiTheme="minorEastAsia" w:eastAsiaTheme="minorEastAsia" w:cstheme="minorEastAsia"/>
                <w:color w:val="auto"/>
                <w:sz w:val="21"/>
                <w:szCs w:val="21"/>
              </w:rPr>
            </w:pPr>
          </w:p>
          <w:p>
            <w:pPr>
              <w:spacing w:line="360" w:lineRule="auto"/>
              <w:rPr>
                <w:rFonts w:hint="eastAsia" w:asciiTheme="minorEastAsia" w:hAnsiTheme="minorEastAsia" w:eastAsiaTheme="minorEastAsia" w:cstheme="minorEastAsia"/>
                <w:color w:val="auto"/>
                <w:sz w:val="21"/>
                <w:szCs w:val="21"/>
              </w:rPr>
            </w:pPr>
          </w:p>
          <w:p>
            <w:pPr>
              <w:spacing w:line="360" w:lineRule="auto"/>
              <w:rPr>
                <w:rFonts w:hint="eastAsia" w:asciiTheme="minorEastAsia" w:hAnsiTheme="minorEastAsia" w:eastAsiaTheme="minorEastAsia" w:cstheme="minorEastAsia"/>
                <w:color w:val="auto"/>
                <w:sz w:val="21"/>
                <w:szCs w:val="21"/>
              </w:rPr>
            </w:pPr>
          </w:p>
        </w:tc>
        <w:tc>
          <w:tcPr>
            <w:tcW w:w="11378" w:type="dxa"/>
            <w:tcBorders>
              <w:bottom w:val="single" w:color="auto" w:sz="4" w:space="0"/>
            </w:tcBorders>
          </w:tcPr>
          <w:p>
            <w:pPr>
              <w:rPr>
                <w:rFonts w:hint="eastAsia"/>
                <w:color w:val="auto"/>
                <w:lang w:val="en-US" w:eastAsia="zh-CN"/>
              </w:rPr>
            </w:pPr>
            <w:r>
              <w:rPr>
                <w:rFonts w:hint="eastAsia"/>
                <w:color w:val="auto"/>
              </w:rPr>
              <w:t>查见：公司营业执照 统一社会信用代码：</w:t>
            </w:r>
            <w:r>
              <w:rPr>
                <w:rFonts w:hint="eastAsia"/>
                <w:color w:val="auto"/>
                <w:lang w:val="en-US" w:eastAsia="zh-CN"/>
              </w:rPr>
              <w:t>91320111MA1MXG1173</w:t>
            </w:r>
          </w:p>
          <w:p>
            <w:pPr>
              <w:rPr>
                <w:rFonts w:hint="eastAsia"/>
                <w:color w:val="auto"/>
                <w:lang w:eastAsia="zh-CN"/>
              </w:rPr>
            </w:pPr>
            <w:r>
              <w:rPr>
                <w:rFonts w:hint="eastAsia"/>
                <w:color w:val="auto"/>
              </w:rPr>
              <w:t>法人代表：</w:t>
            </w:r>
            <w:r>
              <w:rPr>
                <w:rFonts w:hint="eastAsia"/>
                <w:color w:val="auto"/>
                <w:lang w:eastAsia="zh-CN"/>
              </w:rPr>
              <w:t>秦国涛</w:t>
            </w:r>
          </w:p>
          <w:p>
            <w:pPr>
              <w:rPr>
                <w:rFonts w:hint="default"/>
                <w:color w:val="auto"/>
                <w:lang w:val="en-US" w:eastAsia="zh-CN"/>
              </w:rPr>
            </w:pPr>
            <w:r>
              <w:rPr>
                <w:rFonts w:hint="eastAsia"/>
                <w:color w:val="auto"/>
              </w:rPr>
              <w:t>成立时间：201</w:t>
            </w:r>
            <w:r>
              <w:rPr>
                <w:rFonts w:hint="eastAsia"/>
                <w:color w:val="auto"/>
                <w:lang w:val="en-US" w:eastAsia="zh-CN"/>
              </w:rPr>
              <w:t>6</w:t>
            </w:r>
            <w:r>
              <w:rPr>
                <w:rFonts w:hint="eastAsia"/>
                <w:color w:val="auto"/>
              </w:rPr>
              <w:t>.</w:t>
            </w:r>
            <w:r>
              <w:rPr>
                <w:rFonts w:hint="eastAsia"/>
                <w:color w:val="auto"/>
                <w:lang w:val="en-US" w:eastAsia="zh-CN"/>
              </w:rPr>
              <w:t>10</w:t>
            </w:r>
            <w:r>
              <w:rPr>
                <w:rFonts w:hint="eastAsia"/>
                <w:color w:val="auto"/>
              </w:rPr>
              <w:t>.</w:t>
            </w:r>
            <w:r>
              <w:rPr>
                <w:rFonts w:hint="eastAsia"/>
                <w:color w:val="auto"/>
                <w:lang w:val="en-US" w:eastAsia="zh-CN"/>
              </w:rPr>
              <w:t>20</w:t>
            </w:r>
          </w:p>
          <w:p>
            <w:pPr>
              <w:rPr>
                <w:rFonts w:hint="default"/>
                <w:color w:val="auto"/>
                <w:lang w:val="en-US" w:eastAsia="zh-CN"/>
              </w:rPr>
            </w:pPr>
            <w:r>
              <w:rPr>
                <w:rFonts w:hint="eastAsia"/>
                <w:color w:val="auto"/>
              </w:rPr>
              <w:t>经营</w:t>
            </w:r>
            <w:r>
              <w:rPr>
                <w:rFonts w:hint="eastAsia"/>
                <w:color w:val="auto"/>
                <w:lang w:val="en-US" w:eastAsia="zh-CN"/>
              </w:rPr>
              <w:t>期限</w:t>
            </w:r>
            <w:r>
              <w:rPr>
                <w:rFonts w:hint="eastAsia"/>
                <w:color w:val="auto"/>
              </w:rPr>
              <w:t>：</w:t>
            </w:r>
            <w:r>
              <w:rPr>
                <w:rFonts w:hint="eastAsia"/>
                <w:color w:val="auto"/>
                <w:lang w:val="en-US" w:eastAsia="zh-CN"/>
              </w:rPr>
              <w:t>长期</w:t>
            </w:r>
          </w:p>
          <w:p>
            <w:pPr>
              <w:rPr>
                <w:rFonts w:hint="default"/>
                <w:color w:val="auto"/>
                <w:lang w:val="en-US" w:eastAsia="zh-CN"/>
              </w:rPr>
            </w:pPr>
            <w:r>
              <w:rPr>
                <w:rFonts w:hint="eastAsia"/>
                <w:color w:val="auto"/>
              </w:rPr>
              <w:t>登记机关：</w:t>
            </w:r>
            <w:r>
              <w:rPr>
                <w:rFonts w:hint="eastAsia"/>
                <w:color w:val="auto"/>
                <w:lang w:val="en-US" w:eastAsia="zh-CN"/>
              </w:rPr>
              <w:t>南京市江北新区管理委员会行政审批局</w:t>
            </w:r>
          </w:p>
          <w:p>
            <w:pPr>
              <w:rPr>
                <w:rFonts w:hint="default"/>
                <w:color w:val="auto"/>
                <w:lang w:val="en-US" w:eastAsia="zh-CN"/>
              </w:rPr>
            </w:pPr>
            <w:r>
              <w:rPr>
                <w:rFonts w:hint="eastAsia"/>
                <w:color w:val="auto"/>
              </w:rPr>
              <w:t>时间：201</w:t>
            </w:r>
            <w:r>
              <w:rPr>
                <w:rFonts w:hint="eastAsia"/>
                <w:color w:val="auto"/>
                <w:lang w:val="en-US" w:eastAsia="zh-CN"/>
              </w:rPr>
              <w:t>8</w:t>
            </w:r>
            <w:r>
              <w:rPr>
                <w:rFonts w:hint="eastAsia"/>
                <w:color w:val="auto"/>
              </w:rPr>
              <w:t>.1</w:t>
            </w:r>
            <w:r>
              <w:rPr>
                <w:rFonts w:hint="eastAsia"/>
                <w:color w:val="auto"/>
                <w:lang w:val="en-US" w:eastAsia="zh-CN"/>
              </w:rPr>
              <w:t>1</w:t>
            </w:r>
            <w:r>
              <w:rPr>
                <w:rFonts w:hint="eastAsia"/>
                <w:color w:val="auto"/>
              </w:rPr>
              <w:t>.</w:t>
            </w:r>
            <w:r>
              <w:rPr>
                <w:rFonts w:hint="eastAsia"/>
                <w:color w:val="auto"/>
                <w:lang w:val="en-US" w:eastAsia="zh-CN"/>
              </w:rPr>
              <w:t>10</w:t>
            </w:r>
          </w:p>
          <w:p>
            <w:pPr>
              <w:rPr>
                <w:rFonts w:hint="default"/>
                <w:color w:val="auto"/>
                <w:lang w:val="en-US" w:eastAsia="zh-CN"/>
              </w:rPr>
            </w:pPr>
            <w:r>
              <w:rPr>
                <w:rFonts w:hint="eastAsia"/>
                <w:color w:val="auto"/>
              </w:rPr>
              <w:t>公司安全生产许可证 编号：（</w:t>
            </w:r>
            <w:r>
              <w:rPr>
                <w:rFonts w:hint="eastAsia"/>
                <w:color w:val="auto"/>
                <w:lang w:val="en-US" w:eastAsia="zh-CN"/>
              </w:rPr>
              <w:t>苏</w:t>
            </w:r>
            <w:r>
              <w:rPr>
                <w:rFonts w:hint="eastAsia"/>
                <w:color w:val="auto"/>
              </w:rPr>
              <w:t>）JZ安许证字（201</w:t>
            </w:r>
            <w:r>
              <w:rPr>
                <w:rFonts w:hint="eastAsia"/>
                <w:color w:val="auto"/>
                <w:lang w:val="en-US" w:eastAsia="zh-CN"/>
              </w:rPr>
              <w:t>8</w:t>
            </w:r>
            <w:r>
              <w:rPr>
                <w:rFonts w:hint="eastAsia"/>
                <w:color w:val="auto"/>
              </w:rPr>
              <w:t>）</w:t>
            </w:r>
            <w:r>
              <w:rPr>
                <w:rFonts w:hint="eastAsia"/>
                <w:color w:val="auto"/>
                <w:lang w:val="en-US" w:eastAsia="zh-CN"/>
              </w:rPr>
              <w:t>000734</w:t>
            </w:r>
          </w:p>
          <w:p>
            <w:pPr>
              <w:rPr>
                <w:rFonts w:hint="eastAsia"/>
                <w:color w:val="auto"/>
              </w:rPr>
            </w:pPr>
            <w:r>
              <w:rPr>
                <w:rFonts w:hint="eastAsia"/>
                <w:color w:val="auto"/>
              </w:rPr>
              <w:t>许可范围：建筑施工  有效期：201</w:t>
            </w:r>
            <w:r>
              <w:rPr>
                <w:rFonts w:hint="eastAsia"/>
                <w:color w:val="auto"/>
                <w:lang w:val="en-US" w:eastAsia="zh-CN"/>
              </w:rPr>
              <w:t>8</w:t>
            </w:r>
            <w:r>
              <w:rPr>
                <w:rFonts w:hint="eastAsia"/>
                <w:color w:val="auto"/>
              </w:rPr>
              <w:t>年0</w:t>
            </w:r>
            <w:r>
              <w:rPr>
                <w:rFonts w:hint="eastAsia"/>
                <w:color w:val="auto"/>
                <w:lang w:val="en-US" w:eastAsia="zh-CN"/>
              </w:rPr>
              <w:t>3</w:t>
            </w:r>
            <w:r>
              <w:rPr>
                <w:rFonts w:hint="eastAsia"/>
                <w:color w:val="auto"/>
              </w:rPr>
              <w:t>月0</w:t>
            </w:r>
            <w:r>
              <w:rPr>
                <w:rFonts w:hint="eastAsia"/>
                <w:color w:val="auto"/>
                <w:lang w:val="en-US" w:eastAsia="zh-CN"/>
              </w:rPr>
              <w:t>7</w:t>
            </w:r>
            <w:r>
              <w:rPr>
                <w:rFonts w:hint="eastAsia"/>
                <w:color w:val="auto"/>
              </w:rPr>
              <w:t>日至20</w:t>
            </w:r>
            <w:r>
              <w:rPr>
                <w:rFonts w:hint="eastAsia"/>
                <w:color w:val="auto"/>
                <w:lang w:val="en-US" w:eastAsia="zh-CN"/>
              </w:rPr>
              <w:t>21</w:t>
            </w:r>
            <w:r>
              <w:rPr>
                <w:rFonts w:hint="eastAsia"/>
                <w:color w:val="auto"/>
              </w:rPr>
              <w:t>年0</w:t>
            </w:r>
            <w:r>
              <w:rPr>
                <w:rFonts w:hint="eastAsia"/>
                <w:color w:val="auto"/>
                <w:lang w:val="en-US" w:eastAsia="zh-CN"/>
              </w:rPr>
              <w:t>3</w:t>
            </w:r>
            <w:r>
              <w:rPr>
                <w:rFonts w:hint="eastAsia"/>
                <w:color w:val="auto"/>
              </w:rPr>
              <w:t>月0</w:t>
            </w:r>
            <w:r>
              <w:rPr>
                <w:rFonts w:hint="eastAsia"/>
                <w:color w:val="auto"/>
                <w:lang w:val="en-US" w:eastAsia="zh-CN"/>
              </w:rPr>
              <w:t>6</w:t>
            </w:r>
            <w:r>
              <w:rPr>
                <w:rFonts w:hint="eastAsia"/>
                <w:color w:val="auto"/>
              </w:rPr>
              <w:t>日</w:t>
            </w:r>
          </w:p>
          <w:p>
            <w:pPr>
              <w:rPr>
                <w:rFonts w:hint="eastAsia"/>
                <w:color w:val="auto"/>
                <w:lang w:eastAsia="zh-CN"/>
              </w:rPr>
            </w:pPr>
            <w:r>
              <w:rPr>
                <w:rFonts w:hint="eastAsia"/>
                <w:color w:val="auto"/>
              </w:rPr>
              <w:t>发证机关：</w:t>
            </w:r>
            <w:r>
              <w:rPr>
                <w:rFonts w:hint="eastAsia"/>
                <w:color w:val="auto"/>
                <w:lang w:val="en-US" w:eastAsia="zh-CN"/>
              </w:rPr>
              <w:t>江苏</w:t>
            </w:r>
            <w:r>
              <w:rPr>
                <w:rFonts w:hint="eastAsia"/>
                <w:color w:val="auto"/>
              </w:rPr>
              <w:t>省住房和城乡建设厅   取证时间：201</w:t>
            </w:r>
            <w:r>
              <w:rPr>
                <w:rFonts w:hint="eastAsia"/>
                <w:color w:val="auto"/>
                <w:lang w:val="en-US" w:eastAsia="zh-CN"/>
              </w:rPr>
              <w:t>8</w:t>
            </w:r>
            <w:r>
              <w:rPr>
                <w:rFonts w:hint="eastAsia"/>
                <w:color w:val="auto"/>
              </w:rPr>
              <w:t>.0</w:t>
            </w:r>
            <w:r>
              <w:rPr>
                <w:rFonts w:hint="eastAsia"/>
                <w:color w:val="auto"/>
                <w:lang w:val="en-US" w:eastAsia="zh-CN"/>
              </w:rPr>
              <w:t>3</w:t>
            </w:r>
            <w:r>
              <w:rPr>
                <w:rFonts w:hint="eastAsia"/>
                <w:color w:val="auto"/>
              </w:rPr>
              <w:t>.0</w:t>
            </w:r>
            <w:r>
              <w:rPr>
                <w:rFonts w:hint="eastAsia"/>
                <w:color w:val="auto"/>
                <w:lang w:val="en-US" w:eastAsia="zh-CN"/>
              </w:rPr>
              <w:t>7</w:t>
            </w:r>
          </w:p>
          <w:p>
            <w:pPr>
              <w:rPr>
                <w:rFonts w:hint="eastAsia"/>
                <w:color w:val="auto"/>
              </w:rPr>
            </w:pPr>
            <w:r>
              <w:rPr>
                <w:rFonts w:hint="eastAsia"/>
                <w:color w:val="auto"/>
              </w:rPr>
              <w:t>建筑业企业施工资质证书     证书编号：D33</w:t>
            </w:r>
            <w:r>
              <w:rPr>
                <w:rFonts w:hint="eastAsia"/>
                <w:color w:val="auto"/>
                <w:lang w:val="en-US" w:eastAsia="zh-CN"/>
              </w:rPr>
              <w:t>2189025</w:t>
            </w:r>
            <w:r>
              <w:rPr>
                <w:rFonts w:hint="eastAsia"/>
                <w:color w:val="auto"/>
              </w:rPr>
              <w:t xml:space="preserve">  有效期202</w:t>
            </w:r>
            <w:r>
              <w:rPr>
                <w:rFonts w:hint="eastAsia"/>
                <w:color w:val="auto"/>
                <w:lang w:val="en-US" w:eastAsia="zh-CN"/>
              </w:rPr>
              <w:t>3</w:t>
            </w:r>
            <w:r>
              <w:rPr>
                <w:rFonts w:hint="eastAsia"/>
                <w:color w:val="auto"/>
              </w:rPr>
              <w:t>年0</w:t>
            </w:r>
            <w:r>
              <w:rPr>
                <w:rFonts w:hint="eastAsia"/>
                <w:color w:val="auto"/>
                <w:lang w:val="en-US" w:eastAsia="zh-CN"/>
              </w:rPr>
              <w:t>5</w:t>
            </w:r>
            <w:r>
              <w:rPr>
                <w:rFonts w:hint="eastAsia"/>
                <w:color w:val="auto"/>
              </w:rPr>
              <w:t>月</w:t>
            </w:r>
            <w:r>
              <w:rPr>
                <w:rFonts w:hint="eastAsia"/>
                <w:color w:val="auto"/>
                <w:lang w:val="en-US" w:eastAsia="zh-CN"/>
              </w:rPr>
              <w:t>29</w:t>
            </w:r>
            <w:r>
              <w:rPr>
                <w:rFonts w:hint="eastAsia"/>
                <w:color w:val="auto"/>
              </w:rPr>
              <w:t>日</w:t>
            </w:r>
          </w:p>
          <w:p>
            <w:pPr>
              <w:rPr>
                <w:rFonts w:hint="eastAsia"/>
                <w:color w:val="auto"/>
              </w:rPr>
            </w:pPr>
            <w:r>
              <w:rPr>
                <w:rFonts w:hint="eastAsia"/>
                <w:color w:val="auto"/>
              </w:rPr>
              <w:t>资质范围：建筑工程施工总承包叁级</w:t>
            </w:r>
          </w:p>
          <w:p>
            <w:pPr>
              <w:rPr>
                <w:rFonts w:hint="eastAsia"/>
                <w:color w:val="auto"/>
              </w:rPr>
            </w:pPr>
            <w:r>
              <w:rPr>
                <w:rFonts w:hint="eastAsia"/>
                <w:color w:val="auto"/>
              </w:rPr>
              <w:t>市政公用工程施工总承包叁级</w:t>
            </w:r>
          </w:p>
          <w:p>
            <w:pPr>
              <w:rPr>
                <w:rFonts w:hint="eastAsia"/>
                <w:color w:val="auto"/>
              </w:rPr>
            </w:pPr>
            <w:r>
              <w:rPr>
                <w:rFonts w:hint="eastAsia"/>
                <w:color w:val="auto"/>
              </w:rPr>
              <w:t>发证机关：</w:t>
            </w:r>
            <w:r>
              <w:rPr>
                <w:rFonts w:hint="eastAsia"/>
                <w:color w:val="auto"/>
                <w:lang w:val="en-US" w:eastAsia="zh-CN"/>
              </w:rPr>
              <w:t>南京</w:t>
            </w:r>
            <w:r>
              <w:rPr>
                <w:rFonts w:hint="eastAsia"/>
                <w:color w:val="auto"/>
              </w:rPr>
              <w:t>市城乡建设委员会      时间：201</w:t>
            </w:r>
            <w:r>
              <w:rPr>
                <w:rFonts w:hint="eastAsia"/>
                <w:color w:val="auto"/>
                <w:lang w:val="en-US" w:eastAsia="zh-CN"/>
              </w:rPr>
              <w:t>9</w:t>
            </w:r>
            <w:r>
              <w:rPr>
                <w:rFonts w:hint="eastAsia"/>
                <w:color w:val="auto"/>
              </w:rPr>
              <w:t>年0</w:t>
            </w:r>
            <w:r>
              <w:rPr>
                <w:rFonts w:hint="eastAsia"/>
                <w:color w:val="auto"/>
                <w:lang w:val="en-US" w:eastAsia="zh-CN"/>
              </w:rPr>
              <w:t>1</w:t>
            </w:r>
            <w:r>
              <w:rPr>
                <w:rFonts w:hint="eastAsia"/>
                <w:color w:val="auto"/>
              </w:rPr>
              <w:t>月</w:t>
            </w:r>
            <w:r>
              <w:rPr>
                <w:rFonts w:hint="eastAsia"/>
                <w:color w:val="auto"/>
                <w:lang w:val="en-US" w:eastAsia="zh-CN"/>
              </w:rPr>
              <w:t>23</w:t>
            </w:r>
            <w:r>
              <w:rPr>
                <w:rFonts w:hint="eastAsia"/>
                <w:color w:val="auto"/>
              </w:rPr>
              <w:t>日</w:t>
            </w:r>
          </w:p>
          <w:p>
            <w:pPr>
              <w:rPr>
                <w:rFonts w:hint="eastAsia"/>
                <w:color w:val="auto"/>
              </w:rPr>
            </w:pPr>
            <w:r>
              <w:rPr>
                <w:rFonts w:hint="eastAsia"/>
                <w:color w:val="auto"/>
              </w:rPr>
              <w:t>建筑业企业施工资质证书     证书编号：D</w:t>
            </w:r>
            <w:r>
              <w:rPr>
                <w:rFonts w:hint="eastAsia"/>
                <w:color w:val="auto"/>
                <w:lang w:val="en-US" w:eastAsia="zh-CN"/>
              </w:rPr>
              <w:t>232115186</w:t>
            </w:r>
            <w:r>
              <w:rPr>
                <w:rFonts w:hint="eastAsia"/>
                <w:color w:val="auto"/>
              </w:rPr>
              <w:t xml:space="preserve">  有效期202</w:t>
            </w:r>
            <w:r>
              <w:rPr>
                <w:rFonts w:hint="eastAsia"/>
                <w:color w:val="auto"/>
                <w:lang w:val="en-US" w:eastAsia="zh-CN"/>
              </w:rPr>
              <w:t>2</w:t>
            </w:r>
            <w:r>
              <w:rPr>
                <w:rFonts w:hint="eastAsia"/>
                <w:color w:val="auto"/>
              </w:rPr>
              <w:t>年0</w:t>
            </w:r>
            <w:r>
              <w:rPr>
                <w:rFonts w:hint="eastAsia"/>
                <w:color w:val="auto"/>
                <w:lang w:val="en-US" w:eastAsia="zh-CN"/>
              </w:rPr>
              <w:t>8</w:t>
            </w:r>
            <w:r>
              <w:rPr>
                <w:rFonts w:hint="eastAsia"/>
                <w:color w:val="auto"/>
              </w:rPr>
              <w:t>月</w:t>
            </w:r>
            <w:r>
              <w:rPr>
                <w:rFonts w:hint="eastAsia"/>
                <w:color w:val="auto"/>
                <w:lang w:val="en-US" w:eastAsia="zh-CN"/>
              </w:rPr>
              <w:t>10</w:t>
            </w:r>
            <w:r>
              <w:rPr>
                <w:rFonts w:hint="eastAsia"/>
                <w:color w:val="auto"/>
              </w:rPr>
              <w:t>日</w:t>
            </w:r>
          </w:p>
          <w:p>
            <w:pPr>
              <w:rPr>
                <w:rFonts w:hint="eastAsia"/>
                <w:color w:val="auto"/>
              </w:rPr>
            </w:pPr>
            <w:r>
              <w:rPr>
                <w:rFonts w:hint="eastAsia"/>
                <w:color w:val="auto"/>
              </w:rPr>
              <w:t>资质范围：建筑</w:t>
            </w:r>
            <w:r>
              <w:rPr>
                <w:rFonts w:hint="eastAsia"/>
                <w:color w:val="auto"/>
                <w:lang w:val="en-US" w:eastAsia="zh-CN"/>
              </w:rPr>
              <w:t>装修装饰</w:t>
            </w:r>
            <w:r>
              <w:rPr>
                <w:rFonts w:hint="eastAsia"/>
                <w:color w:val="auto"/>
              </w:rPr>
              <w:t>工程</w:t>
            </w:r>
            <w:r>
              <w:rPr>
                <w:rFonts w:hint="eastAsia"/>
                <w:color w:val="auto"/>
                <w:lang w:val="en-US" w:eastAsia="zh-CN"/>
              </w:rPr>
              <w:t>专业</w:t>
            </w:r>
            <w:r>
              <w:rPr>
                <w:rFonts w:hint="eastAsia"/>
                <w:color w:val="auto"/>
              </w:rPr>
              <w:t>承包</w:t>
            </w:r>
            <w:r>
              <w:rPr>
                <w:rFonts w:hint="eastAsia"/>
                <w:color w:val="auto"/>
                <w:lang w:val="en-US" w:eastAsia="zh-CN"/>
              </w:rPr>
              <w:t>贰</w:t>
            </w:r>
            <w:r>
              <w:rPr>
                <w:rFonts w:hint="eastAsia"/>
                <w:color w:val="auto"/>
              </w:rPr>
              <w:t>级</w:t>
            </w:r>
          </w:p>
          <w:p>
            <w:pPr>
              <w:numPr>
                <w:ilvl w:val="0"/>
                <w:numId w:val="0"/>
              </w:numPr>
              <w:tabs>
                <w:tab w:val="left" w:pos="7380"/>
              </w:tabs>
              <w:spacing w:line="360" w:lineRule="auto"/>
              <w:rPr>
                <w:rFonts w:hint="eastAsia" w:asciiTheme="minorEastAsia" w:hAnsiTheme="minorEastAsia" w:eastAsiaTheme="minorEastAsia" w:cstheme="minorEastAsia"/>
                <w:color w:val="auto"/>
                <w:sz w:val="21"/>
                <w:szCs w:val="21"/>
              </w:rPr>
            </w:pPr>
            <w:r>
              <w:rPr>
                <w:rFonts w:hint="eastAsia"/>
                <w:color w:val="auto"/>
              </w:rPr>
              <w:t>发证机关：</w:t>
            </w:r>
            <w:r>
              <w:rPr>
                <w:rFonts w:hint="eastAsia"/>
                <w:color w:val="auto"/>
                <w:lang w:val="en-US" w:eastAsia="zh-CN"/>
              </w:rPr>
              <w:t>江苏省住房和</w:t>
            </w:r>
            <w:r>
              <w:rPr>
                <w:rFonts w:hint="eastAsia"/>
                <w:color w:val="auto"/>
              </w:rPr>
              <w:t>城乡建设</w:t>
            </w:r>
            <w:r>
              <w:rPr>
                <w:rFonts w:hint="eastAsia"/>
                <w:color w:val="auto"/>
                <w:lang w:val="en-US" w:eastAsia="zh-CN"/>
              </w:rPr>
              <w:t>厅</w:t>
            </w:r>
            <w:r>
              <w:rPr>
                <w:rFonts w:hint="eastAsia"/>
                <w:color w:val="auto"/>
              </w:rPr>
              <w:t xml:space="preserve">      时间：201</w:t>
            </w:r>
            <w:r>
              <w:rPr>
                <w:rFonts w:hint="eastAsia"/>
                <w:color w:val="auto"/>
                <w:lang w:val="en-US" w:eastAsia="zh-CN"/>
              </w:rPr>
              <w:t>8</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19</w:t>
            </w:r>
            <w:r>
              <w:rPr>
                <w:rFonts w:hint="eastAsia"/>
                <w:color w:val="auto"/>
              </w:rPr>
              <w:t>日</w:t>
            </w:r>
          </w:p>
          <w:p>
            <w:pPr>
              <w:numPr>
                <w:ilvl w:val="0"/>
                <w:numId w:val="0"/>
              </w:numPr>
              <w:tabs>
                <w:tab w:val="left" w:pos="7380"/>
              </w:tabs>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重大质量、环境、安全事故：无</w:t>
            </w:r>
          </w:p>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顾客重大质量投诉：无</w:t>
            </w:r>
          </w:p>
        </w:tc>
        <w:tc>
          <w:tcPr>
            <w:tcW w:w="696" w:type="dxa"/>
            <w:tcBorders>
              <w:bottom w:val="single" w:color="auto" w:sz="4" w:space="0"/>
            </w:tcBorders>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OK</w:t>
            </w:r>
          </w:p>
        </w:tc>
      </w:tr>
    </w:tbl>
    <w:p>
      <w:pPr>
        <w:pStyle w:val="4"/>
        <w:rPr>
          <w:rFonts w:hint="eastAsia"/>
        </w:rPr>
      </w:pPr>
    </w:p>
    <w:p>
      <w:pPr>
        <w:spacing w:line="480" w:lineRule="exact"/>
        <w:jc w:val="center"/>
        <w:rPr>
          <w:rFonts w:hint="default" w:eastAsia="隶书"/>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val="en-US" w:eastAsia="zh-CN"/>
        </w:rPr>
        <w:t>-2</w:t>
      </w: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06"/>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300" w:lineRule="exact"/>
              <w:jc w:val="left"/>
              <w:rPr>
                <w:rFonts w:hint="eastAsia"/>
                <w:szCs w:val="22"/>
              </w:rPr>
            </w:pPr>
            <w:r>
              <w:rPr>
                <w:rFonts w:hint="eastAsia"/>
                <w:szCs w:val="22"/>
              </w:rPr>
              <w:t>涉及</w:t>
            </w:r>
          </w:p>
          <w:p>
            <w:pPr>
              <w:spacing w:line="300" w:lineRule="exact"/>
              <w:jc w:val="left"/>
              <w:rPr>
                <w:rFonts w:hint="eastAsia"/>
                <w:szCs w:val="22"/>
              </w:rPr>
            </w:pPr>
            <w:r>
              <w:rPr>
                <w:rFonts w:hint="eastAsia"/>
                <w:szCs w:val="22"/>
              </w:rPr>
              <w:t>条款</w:t>
            </w:r>
          </w:p>
        </w:tc>
        <w:tc>
          <w:tcPr>
            <w:tcW w:w="10906" w:type="dxa"/>
            <w:vAlign w:val="center"/>
          </w:tcPr>
          <w:p>
            <w:pPr>
              <w:spacing w:line="300" w:lineRule="exact"/>
              <w:jc w:val="left"/>
              <w:rPr>
                <w:rFonts w:hint="default" w:eastAsia="宋体"/>
                <w:szCs w:val="22"/>
                <w:lang w:val="en-US" w:eastAsia="zh-CN"/>
              </w:rPr>
            </w:pPr>
            <w:r>
              <w:rPr>
                <w:rFonts w:hint="eastAsia"/>
                <w:szCs w:val="22"/>
              </w:rPr>
              <w:t>受审核部门：</w:t>
            </w:r>
            <w:r>
              <w:rPr>
                <w:rFonts w:hint="eastAsia"/>
                <w:szCs w:val="22"/>
                <w:lang w:val="en-US" w:eastAsia="zh-CN"/>
              </w:rPr>
              <w:t>综合部</w:t>
            </w:r>
            <w:r>
              <w:rPr>
                <w:rFonts w:hint="eastAsia"/>
                <w:szCs w:val="22"/>
              </w:rPr>
              <w:t xml:space="preserve">   </w:t>
            </w:r>
            <w:r>
              <w:rPr>
                <w:rFonts w:hint="eastAsia"/>
                <w:szCs w:val="22"/>
                <w:lang w:val="en-US" w:eastAsia="zh-CN"/>
              </w:rPr>
              <w:t xml:space="preserve">    </w:t>
            </w:r>
            <w:r>
              <w:rPr>
                <w:rFonts w:hint="eastAsia"/>
                <w:szCs w:val="22"/>
              </w:rPr>
              <w:t>主管领导：</w:t>
            </w:r>
            <w:r>
              <w:rPr>
                <w:rFonts w:hint="eastAsia"/>
                <w:szCs w:val="22"/>
                <w:lang w:val="en-US" w:eastAsia="zh-CN"/>
              </w:rPr>
              <w:t xml:space="preserve">吴诗雅         </w:t>
            </w:r>
            <w:r>
              <w:rPr>
                <w:rFonts w:hint="eastAsia"/>
                <w:szCs w:val="22"/>
              </w:rPr>
              <w:t>陪同人员：</w:t>
            </w:r>
            <w:r>
              <w:rPr>
                <w:rFonts w:hint="eastAsia"/>
                <w:szCs w:val="22"/>
                <w:lang w:val="en-US" w:eastAsia="zh-CN"/>
              </w:rPr>
              <w:t>秦安山</w:t>
            </w:r>
          </w:p>
        </w:tc>
        <w:tc>
          <w:tcPr>
            <w:tcW w:w="683"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spacing w:line="300" w:lineRule="exact"/>
              <w:jc w:val="left"/>
              <w:rPr>
                <w:rFonts w:hint="eastAsia"/>
                <w:szCs w:val="22"/>
              </w:rPr>
            </w:pPr>
          </w:p>
        </w:tc>
        <w:tc>
          <w:tcPr>
            <w:tcW w:w="10906" w:type="dxa"/>
            <w:vAlign w:val="center"/>
          </w:tcPr>
          <w:p>
            <w:pPr>
              <w:rPr>
                <w:rFonts w:hint="eastAsia" w:eastAsia="宋体"/>
                <w:szCs w:val="22"/>
                <w:lang w:eastAsia="zh-CN"/>
              </w:rPr>
            </w:pPr>
            <w:r>
              <w:rPr>
                <w:rFonts w:hint="eastAsia" w:asciiTheme="minorEastAsia" w:hAnsiTheme="minorEastAsia" w:eastAsiaTheme="minorEastAsia" w:cstheme="minorEastAsia"/>
                <w:color w:val="auto"/>
                <w:sz w:val="21"/>
                <w:szCs w:val="21"/>
              </w:rPr>
              <w:t xml:space="preserve">审核员：  </w:t>
            </w:r>
            <w:r>
              <w:rPr>
                <w:rFonts w:hint="eastAsia" w:asciiTheme="minorEastAsia" w:hAnsiTheme="minorEastAsia" w:eastAsiaTheme="minorEastAsia" w:cstheme="minorEastAsia"/>
                <w:color w:val="auto"/>
                <w:sz w:val="21"/>
                <w:szCs w:val="21"/>
                <w:lang w:val="en-US" w:eastAsia="zh-CN"/>
              </w:rPr>
              <w:t>王志慧</w:t>
            </w:r>
            <w:r>
              <w:rPr>
                <w:rFonts w:hint="eastAsia" w:asciiTheme="minorEastAsia" w:hAnsiTheme="minorEastAsia" w:eastAsiaTheme="minorEastAsia" w:cstheme="minorEastAsia"/>
                <w:color w:val="auto"/>
                <w:sz w:val="21"/>
                <w:szCs w:val="21"/>
              </w:rPr>
              <w:t xml:space="preserve">            </w:t>
            </w:r>
            <w:r>
              <w:rPr>
                <w:rFonts w:ascii="Times New Roman" w:hAnsi="宋体"/>
                <w:color w:val="auto"/>
              </w:rPr>
              <w:t>审核时间：</w:t>
            </w:r>
            <w:r>
              <w:rPr>
                <w:rFonts w:ascii="Times New Roman" w:hAnsi="Times New Roman"/>
              </w:rPr>
              <w:t>2020.1</w:t>
            </w:r>
            <w:r>
              <w:rPr>
                <w:rFonts w:hint="eastAsia"/>
                <w:lang w:val="en-US" w:eastAsia="zh-CN"/>
              </w:rPr>
              <w:t>1</w:t>
            </w:r>
            <w:r>
              <w:rPr>
                <w:rFonts w:ascii="Times New Roman" w:hAnsi="Times New Roman"/>
              </w:rPr>
              <w:t>.2</w:t>
            </w:r>
            <w:r>
              <w:rPr>
                <w:rFonts w:hint="eastAsia"/>
                <w:lang w:val="en-US" w:eastAsia="zh-CN"/>
              </w:rPr>
              <w:t>3</w:t>
            </w:r>
          </w:p>
        </w:tc>
        <w:tc>
          <w:tcPr>
            <w:tcW w:w="683"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spacing w:line="300" w:lineRule="exact"/>
              <w:jc w:val="left"/>
              <w:rPr>
                <w:rFonts w:hint="eastAsia"/>
                <w:szCs w:val="22"/>
              </w:rPr>
            </w:pPr>
          </w:p>
        </w:tc>
        <w:tc>
          <w:tcPr>
            <w:tcW w:w="10906"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9.1.</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9.2/</w:t>
            </w:r>
            <w:r>
              <w:rPr>
                <w:rFonts w:hint="eastAsia" w:asciiTheme="minorEastAsia" w:hAnsiTheme="minorEastAsia" w:eastAsiaTheme="minorEastAsia" w:cstheme="minorEastAsia"/>
                <w:b w:val="0"/>
                <w:bCs w:val="0"/>
                <w:sz w:val="21"/>
                <w:szCs w:val="21"/>
              </w:rPr>
              <w:t>10.2</w:t>
            </w:r>
          </w:p>
          <w:p>
            <w:pPr>
              <w:spacing w:line="3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JQ4.3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w:t>
            </w:r>
            <w:r>
              <w:rPr>
                <w:rFonts w:hint="eastAsia" w:asciiTheme="minorEastAsia" w:hAnsiTheme="minorEastAsia" w:eastAsiaTheme="minorEastAsia" w:cstheme="minorEastAsia"/>
                <w:b w:val="0"/>
                <w:bCs w:val="0"/>
                <w:sz w:val="21"/>
                <w:szCs w:val="21"/>
                <w:lang w:val="en-US" w:eastAsia="zh-CN"/>
              </w:rPr>
              <w:t>/5.2/</w:t>
            </w:r>
            <w:r>
              <w:rPr>
                <w:rFonts w:hint="eastAsia" w:asciiTheme="minorEastAsia" w:hAnsiTheme="minorEastAsia" w:eastAsiaTheme="minorEastAsia" w:cstheme="minorEastAsia"/>
                <w:b w:val="0"/>
                <w:bCs w:val="0"/>
                <w:sz w:val="21"/>
                <w:szCs w:val="21"/>
              </w:rPr>
              <w:t>12.1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12.2</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12.3</w:t>
            </w:r>
            <w:r>
              <w:rPr>
                <w:rFonts w:hint="eastAsia" w:asciiTheme="minorEastAsia" w:hAnsiTheme="minorEastAsia" w:eastAsiaTheme="minorEastAsia" w:cstheme="minorEastAsia"/>
                <w:b w:val="0"/>
                <w:bCs w:val="0"/>
                <w:sz w:val="21"/>
                <w:szCs w:val="21"/>
                <w:lang w:val="en-US" w:eastAsia="zh-CN"/>
              </w:rPr>
              <w:t>/12.5</w:t>
            </w:r>
          </w:p>
          <w:p>
            <w:pPr>
              <w:keepNext w:val="0"/>
              <w:keepLines w:val="0"/>
              <w:pageBreakBefore w:val="0"/>
              <w:widowControl w:val="0"/>
              <w:kinsoku/>
              <w:wordWrap/>
              <w:overflowPunct/>
              <w:topLinePunct w:val="0"/>
              <w:autoSpaceDE/>
              <w:autoSpaceDN/>
              <w:bidi w:val="0"/>
              <w:spacing w:line="260" w:lineRule="exact"/>
              <w:textAlignment w:val="auto"/>
              <w:rPr>
                <w:rFonts w:hint="eastAsia" w:eastAsia="宋体"/>
                <w:lang w:val="en-US" w:eastAsia="zh-CN"/>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O</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bCs/>
                <w:sz w:val="21"/>
                <w:szCs w:val="21"/>
              </w:rPr>
              <w:t>6.1.2/6.1.3/</w:t>
            </w:r>
            <w:r>
              <w:rPr>
                <w:rFonts w:hint="eastAsia" w:asciiTheme="minorEastAsia" w:hAnsiTheme="minorEastAsia" w:eastAsiaTheme="minorEastAsia" w:cstheme="minorEastAsia"/>
                <w:b/>
                <w:bCs/>
                <w:sz w:val="21"/>
                <w:szCs w:val="21"/>
                <w:lang w:val="en-US" w:eastAsia="zh-CN"/>
              </w:rPr>
              <w:t>6.1.4/</w:t>
            </w:r>
            <w:r>
              <w:rPr>
                <w:rFonts w:hint="eastAsia" w:asciiTheme="minorEastAsia" w:hAnsiTheme="minorEastAsia" w:eastAsiaTheme="minorEastAsia" w:cstheme="minorEastAsia"/>
                <w:b w:val="0"/>
                <w:bCs w:val="0"/>
                <w:sz w:val="21"/>
                <w:szCs w:val="21"/>
              </w:rPr>
              <w:t>7.2/7.3/7.4/7.5/8.1/8.2/</w:t>
            </w:r>
            <w:r>
              <w:rPr>
                <w:rFonts w:hint="eastAsia" w:asciiTheme="minorEastAsia" w:hAnsiTheme="minorEastAsia" w:eastAsiaTheme="minorEastAsia" w:cstheme="minorEastAsia"/>
                <w:b/>
                <w:bCs/>
                <w:sz w:val="21"/>
                <w:szCs w:val="21"/>
              </w:rPr>
              <w:t>9.1</w:t>
            </w: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val="0"/>
                <w:bCs w:val="0"/>
                <w:sz w:val="21"/>
                <w:szCs w:val="21"/>
              </w:rPr>
              <w:t>/9.2/10.2</w:t>
            </w:r>
            <w:r>
              <w:rPr>
                <w:rFonts w:hint="eastAsia" w:asciiTheme="minorEastAsia" w:hAnsiTheme="minorEastAsia" w:eastAsiaTheme="minorEastAsia" w:cstheme="minorEastAsia"/>
                <w:b w:val="0"/>
                <w:bCs w:val="0"/>
                <w:sz w:val="21"/>
                <w:szCs w:val="21"/>
                <w:lang w:eastAsia="zh-CN"/>
              </w:rPr>
              <w:t>；</w:t>
            </w:r>
          </w:p>
        </w:tc>
        <w:tc>
          <w:tcPr>
            <w:tcW w:w="683"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160" w:type="dxa"/>
          </w:tcPr>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p>
            <w:pPr>
              <w:adjustRightInd w:val="0"/>
              <w:snapToGrid w:val="0"/>
              <w:rPr>
                <w:rFonts w:cs="新宋体" w:asciiTheme="minorEastAsia" w:hAnsiTheme="minorEastAsia" w:eastAsiaTheme="minorEastAsia"/>
                <w:szCs w:val="21"/>
              </w:rPr>
            </w:pP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QE</w:t>
            </w:r>
            <w:r>
              <w:rPr>
                <w:rFonts w:hint="eastAsia" w:cs="宋体" w:asciiTheme="minorEastAsia" w:hAnsiTheme="minorEastAsia" w:eastAsiaTheme="minorEastAsia"/>
                <w:szCs w:val="21"/>
              </w:rPr>
              <w:t xml:space="preserve">O5.3； </w:t>
            </w:r>
          </w:p>
          <w:p>
            <w:pPr>
              <w:rPr>
                <w:rFonts w:asciiTheme="minorEastAsia" w:hAnsiTheme="minorEastAsia" w:eastAsiaTheme="minorEastAsia"/>
                <w:bCs/>
                <w:spacing w:val="10"/>
                <w:szCs w:val="21"/>
              </w:rPr>
            </w:pPr>
            <w:r>
              <w:rPr>
                <w:rFonts w:hint="eastAsia" w:asciiTheme="minorEastAsia" w:hAnsiTheme="minorEastAsia" w:eastAsiaTheme="minorEastAsia"/>
                <w:bCs/>
                <w:spacing w:val="10"/>
                <w:szCs w:val="21"/>
              </w:rPr>
              <w:t>J</w:t>
            </w:r>
            <w:r>
              <w:rPr>
                <w:rFonts w:asciiTheme="minorEastAsia" w:hAnsiTheme="minorEastAsia" w:eastAsiaTheme="minorEastAsia"/>
                <w:bCs/>
                <w:spacing w:val="10"/>
                <w:szCs w:val="21"/>
              </w:rPr>
              <w:t>4.3</w:t>
            </w:r>
          </w:p>
          <w:p>
            <w:pPr>
              <w:tabs>
                <w:tab w:val="center" w:pos="3169"/>
              </w:tabs>
              <w:spacing w:line="400" w:lineRule="exact"/>
              <w:rPr>
                <w:rFonts w:cs="宋体" w:asciiTheme="minorEastAsia" w:hAnsiTheme="minorEastAsia" w:eastAsiaTheme="minorEastAsia"/>
                <w:szCs w:val="21"/>
              </w:rPr>
            </w:pPr>
          </w:p>
          <w:p>
            <w:pPr>
              <w:tabs>
                <w:tab w:val="center" w:pos="3169"/>
              </w:tabs>
              <w:spacing w:line="400" w:lineRule="exact"/>
              <w:rPr>
                <w:rFonts w:cs="宋体" w:asciiTheme="minorEastAsia" w:hAnsiTheme="minorEastAsia" w:eastAsiaTheme="minorEastAsia"/>
                <w:szCs w:val="21"/>
              </w:rPr>
            </w:pPr>
          </w:p>
          <w:p>
            <w:pPr>
              <w:rPr>
                <w:rFonts w:cs="新宋体" w:asciiTheme="minorEastAsia" w:hAnsiTheme="minorEastAsia" w:eastAsiaTheme="minorEastAsia"/>
                <w:szCs w:val="21"/>
              </w:rPr>
            </w:pPr>
          </w:p>
        </w:tc>
        <w:tc>
          <w:tcPr>
            <w:tcW w:w="10906"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在管理手册中和岗位职务说明书中规定了</w:t>
            </w:r>
            <w:r>
              <w:rPr>
                <w:rFonts w:hint="eastAsia" w:cs="新宋体" w:asciiTheme="minorEastAsia" w:hAnsiTheme="minorEastAsia" w:eastAsiaTheme="minorEastAsia"/>
                <w:szCs w:val="21"/>
                <w:lang w:val="en-US" w:eastAsia="zh-CN"/>
              </w:rPr>
              <w:t>综合部</w:t>
            </w:r>
            <w:r>
              <w:rPr>
                <w:rFonts w:hint="eastAsia" w:cs="宋体" w:asciiTheme="minorEastAsia" w:hAnsiTheme="minorEastAsia" w:eastAsiaTheme="minorEastAsia"/>
                <w:szCs w:val="21"/>
              </w:rPr>
              <w:t>的安全职责和权限，以确保部门工作的展开和实施：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1）负责公司总部年度及重大节日、大型活动的应急准备及响应方案的制定和实施；。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2)组织落实安全作业工作部署，对公司的安全作业工作进行督促检查。开展安全作业大检查，督促事故隐患的整改。负责事故调查处理。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ascii="宋体" w:hAnsi="宋体"/>
                <w:szCs w:val="21"/>
              </w:rPr>
              <w:t>组织制定、修订公司劳动安全管理制度，制定安全作业年度工作计划并监督执行</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4)负责确保对质量、环境产生重要影响及与重大危险因素相关的关键岗位和人员都能得到相应的培训，使其达到相应的能力</w:t>
            </w:r>
            <w:r>
              <w:rPr>
                <w:rFonts w:hint="eastAsia" w:ascii="宋体" w:hAnsi="宋体"/>
                <w:szCs w:val="21"/>
              </w:rPr>
              <w:t>。</w:t>
            </w:r>
          </w:p>
          <w:p>
            <w:pPr>
              <w:tabs>
                <w:tab w:val="center" w:pos="3169"/>
              </w:tabs>
              <w:spacing w:line="400" w:lineRule="exact"/>
              <w:jc w:val="left"/>
              <w:rPr>
                <w:rFonts w:hint="eastAsia" w:ascii="宋体" w:hAnsi="宋体"/>
                <w:szCs w:val="21"/>
              </w:rPr>
            </w:pPr>
            <w:r>
              <w:rPr>
                <w:rFonts w:hint="eastAsia" w:cs="宋体" w:asciiTheme="minorEastAsia" w:hAnsiTheme="minorEastAsia" w:eastAsiaTheme="minorEastAsia"/>
                <w:szCs w:val="21"/>
              </w:rPr>
              <w:t>5）</w:t>
            </w:r>
            <w:r>
              <w:rPr>
                <w:rFonts w:hint="eastAsia" w:ascii="宋体" w:hAnsi="宋体"/>
                <w:szCs w:val="21"/>
              </w:rPr>
              <w:t>负责对各单位安全作业工作进行考核评比，提出奖惩意见；总结交流安全作业先进经验，推广安全作业先进技术和科学管理方法。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6）</w:t>
            </w:r>
            <w:r>
              <w:rPr>
                <w:rFonts w:hint="eastAsia" w:ascii="宋体" w:hAnsi="宋体"/>
                <w:szCs w:val="21"/>
              </w:rPr>
              <w:t>编制公司安全作业目标、计划，并抓好落实工作。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部门职责清晰、明确。</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负责人能基本阐述本部门的主要职责。</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hint="eastAsia" w:asciiTheme="minorEastAsia" w:hAnsiTheme="minorEastAsia"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目标及其实现的策划</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QE</w:t>
            </w:r>
            <w:r>
              <w:rPr>
                <w:rFonts w:hint="eastAsia" w:cs="宋体" w:asciiTheme="minorEastAsia" w:hAnsiTheme="minorEastAsia" w:eastAsiaTheme="minorEastAsia"/>
                <w:szCs w:val="21"/>
              </w:rPr>
              <w:t>O6.2</w:t>
            </w:r>
          </w:p>
          <w:p>
            <w:pPr>
              <w:rPr>
                <w:rFonts w:cs="新宋体" w:asciiTheme="minorEastAsia" w:hAnsiTheme="minorEastAsia" w:eastAsiaTheme="minorEastAsia"/>
                <w:szCs w:val="21"/>
              </w:rPr>
            </w:pPr>
            <w:r>
              <w:rPr>
                <w:rFonts w:hint="eastAsia" w:asciiTheme="minorEastAsia" w:hAnsiTheme="minorEastAsia" w:eastAsiaTheme="minorEastAsia"/>
                <w:szCs w:val="21"/>
              </w:rPr>
              <w:t>J</w:t>
            </w:r>
            <w:r>
              <w:rPr>
                <w:rFonts w:asciiTheme="minorEastAsia" w:hAnsiTheme="minorEastAsia" w:eastAsiaTheme="minorEastAsia"/>
                <w:szCs w:val="21"/>
              </w:rPr>
              <w:t>3.4</w:t>
            </w:r>
          </w:p>
        </w:tc>
        <w:tc>
          <w:tcPr>
            <w:tcW w:w="10906"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查见：公司有将质量、职业健康安全目标分解到各个部门，</w:t>
            </w:r>
            <w:r>
              <w:rPr>
                <w:rFonts w:hint="eastAsia" w:cs="新宋体" w:asciiTheme="minorEastAsia" w:hAnsiTheme="minorEastAsia" w:eastAsiaTheme="minorEastAsia"/>
                <w:szCs w:val="21"/>
                <w:lang w:val="en-US" w:eastAsia="zh-CN"/>
              </w:rPr>
              <w:t>综合部</w:t>
            </w:r>
            <w:r>
              <w:rPr>
                <w:rFonts w:hint="eastAsia" w:cs="宋体" w:asciiTheme="minorEastAsia" w:hAnsiTheme="minorEastAsia" w:eastAsiaTheme="minorEastAsia"/>
                <w:szCs w:val="21"/>
              </w:rPr>
              <w:t>的目标是：</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质量、职业健康安全目标            考核情况（</w:t>
            </w: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2020.10</w:t>
            </w:r>
            <w:r>
              <w:rPr>
                <w:rFonts w:hint="eastAsia" w:cs="宋体" w:asciiTheme="minorEastAsia" w:hAnsiTheme="minorEastAsia" w:eastAsiaTheme="minorEastAsia"/>
                <w:szCs w:val="21"/>
              </w:rPr>
              <w:t>）</w:t>
            </w:r>
          </w:p>
          <w:p>
            <w:pPr>
              <w:numPr>
                <w:ilvl w:val="0"/>
                <w:numId w:val="2"/>
              </w:numPr>
              <w:spacing w:line="320" w:lineRule="exac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质量目标</w:t>
            </w:r>
          </w:p>
          <w:p>
            <w:pPr>
              <w:numPr>
                <w:ilvl w:val="0"/>
                <w:numId w:val="0"/>
              </w:num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文件发放受控率</w:t>
            </w:r>
            <w:r>
              <w:rPr>
                <w:rFonts w:hint="eastAsia" w:asciiTheme="minorEastAsia" w:hAnsiTheme="minorEastAsia" w:eastAsiaTheme="minorEastAsia"/>
                <w:szCs w:val="21"/>
              </w:rPr>
              <w:t>100%</w:t>
            </w:r>
          </w:p>
          <w:p>
            <w:pPr>
              <w:pStyle w:val="2"/>
              <w:numPr>
                <w:ilvl w:val="0"/>
                <w:numId w:val="3"/>
              </w:numPr>
              <w:rPr>
                <w:rFonts w:cs="宋体" w:asciiTheme="minorEastAsia" w:hAnsiTheme="minorEastAsia" w:eastAsiaTheme="minorEastAsia"/>
                <w:szCs w:val="21"/>
              </w:rPr>
            </w:pPr>
            <w:r>
              <w:rPr>
                <w:rFonts w:hint="eastAsia"/>
                <w:szCs w:val="21"/>
                <w:lang w:val="en-US" w:eastAsia="zh-CN"/>
              </w:rPr>
              <w:t>采购产品验收合格</w:t>
            </w:r>
            <w:r>
              <w:rPr>
                <w:rFonts w:hint="eastAsia"/>
                <w:szCs w:val="21"/>
              </w:rPr>
              <w:t xml:space="preserve">率100%  </w:t>
            </w:r>
          </w:p>
          <w:p>
            <w:pPr>
              <w:pStyle w:val="2"/>
              <w:numPr>
                <w:ilvl w:val="0"/>
                <w:numId w:val="0"/>
              </w:numPr>
              <w:rPr>
                <w:rFonts w:cs="宋体" w:asciiTheme="minorEastAsia" w:hAnsiTheme="minorEastAsia" w:eastAsiaTheme="minorEastAsia"/>
                <w:szCs w:val="21"/>
              </w:rPr>
            </w:pPr>
            <w:r>
              <w:rPr>
                <w:rFonts w:hint="eastAsia"/>
                <w:szCs w:val="21"/>
                <w:lang w:val="en-US" w:eastAsia="zh-CN"/>
              </w:rPr>
              <w:t>2、环安目标</w:t>
            </w:r>
            <w:r>
              <w:rPr>
                <w:rFonts w:hint="eastAsia"/>
                <w:szCs w:val="21"/>
              </w:rPr>
              <w:t xml:space="preserve">              </w:t>
            </w:r>
          </w:p>
          <w:p>
            <w:pPr>
              <w:pStyle w:val="2"/>
              <w:numPr>
                <w:ilvl w:val="0"/>
                <w:numId w:val="3"/>
              </w:numPr>
              <w:rPr>
                <w:rFonts w:cs="宋体" w:asciiTheme="minorEastAsia" w:hAnsiTheme="minorEastAsia" w:eastAsiaTheme="minorEastAsia"/>
                <w:szCs w:val="21"/>
              </w:rPr>
            </w:pPr>
            <w:r>
              <w:rPr>
                <w:rFonts w:hint="eastAsia" w:cs="宋体" w:asciiTheme="minorEastAsia" w:hAnsiTheme="minorEastAsia" w:eastAsiaTheme="minorEastAsia"/>
                <w:bCs w:val="0"/>
                <w:spacing w:val="0"/>
                <w:szCs w:val="21"/>
              </w:rPr>
              <w:t>固体废弃物</w:t>
            </w:r>
            <w:r>
              <w:rPr>
                <w:rFonts w:hint="eastAsia" w:cs="宋体" w:asciiTheme="minorEastAsia" w:hAnsiTheme="minorEastAsia" w:eastAsiaTheme="minorEastAsia"/>
                <w:bCs w:val="0"/>
                <w:spacing w:val="0"/>
                <w:szCs w:val="21"/>
                <w:lang w:val="en-US" w:eastAsia="zh-CN"/>
              </w:rPr>
              <w:t>合理</w:t>
            </w:r>
            <w:r>
              <w:rPr>
                <w:rFonts w:hint="eastAsia" w:cs="宋体" w:asciiTheme="minorEastAsia" w:hAnsiTheme="minorEastAsia" w:eastAsiaTheme="minorEastAsia"/>
                <w:bCs w:val="0"/>
                <w:spacing w:val="0"/>
                <w:szCs w:val="21"/>
              </w:rPr>
              <w:t>处置率100%</w:t>
            </w:r>
          </w:p>
          <w:p>
            <w:pPr>
              <w:pStyle w:val="2"/>
              <w:numPr>
                <w:ilvl w:val="0"/>
                <w:numId w:val="3"/>
              </w:numPr>
              <w:rPr>
                <w:rFonts w:cs="宋体" w:asciiTheme="minorEastAsia" w:hAnsiTheme="minorEastAsia" w:eastAsiaTheme="minorEastAsia"/>
                <w:szCs w:val="21"/>
              </w:rPr>
            </w:pPr>
            <w:r>
              <w:rPr>
                <w:rFonts w:hint="eastAsia" w:cs="宋体" w:asciiTheme="minorEastAsia" w:hAnsiTheme="minorEastAsia" w:eastAsiaTheme="minorEastAsia"/>
                <w:bCs w:val="0"/>
                <w:spacing w:val="0"/>
                <w:szCs w:val="21"/>
              </w:rPr>
              <w:t>火灾事故为0</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w:t>
            </w: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月的《</w:t>
            </w: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rPr>
              <w:t>年度目标分解及月度汇总》和考核记录，经考核均完成目标任务，</w:t>
            </w:r>
          </w:p>
          <w:p>
            <w:pPr>
              <w:tabs>
                <w:tab w:val="center" w:pos="3169"/>
              </w:tabs>
              <w:spacing w:line="400" w:lineRule="exact"/>
              <w:jc w:val="left"/>
              <w:rPr>
                <w:rFonts w:hint="default" w:cs="宋体" w:asciiTheme="minorEastAsia" w:hAnsiTheme="minorEastAsia" w:eastAsiaTheme="minorEastAsia"/>
                <w:szCs w:val="21"/>
                <w:lang w:val="en-US" w:eastAsia="zh-CN"/>
              </w:rPr>
            </w:pPr>
            <w:r>
              <w:rPr>
                <w:rFonts w:cs="宋体" w:asciiTheme="minorEastAsia" w:hAnsiTheme="minorEastAsia" w:eastAsiaTheme="minorEastAsia"/>
                <w:szCs w:val="21"/>
              </w:rPr>
              <w:t>考核人：</w:t>
            </w:r>
            <w:r>
              <w:rPr>
                <w:rFonts w:hint="eastAsia" w:cs="宋体" w:asciiTheme="minorEastAsia" w:hAnsiTheme="minorEastAsia" w:eastAsiaTheme="minorEastAsia"/>
                <w:szCs w:val="21"/>
                <w:lang w:eastAsia="zh-CN"/>
              </w:rPr>
              <w:t>综合部</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cs="宋体" w:asciiTheme="minorEastAsia" w:hAnsiTheme="minorEastAsia" w:eastAsiaTheme="minorEastAsia"/>
                <w:szCs w:val="21"/>
              </w:rPr>
              <w:t>审准：</w:t>
            </w:r>
            <w:r>
              <w:rPr>
                <w:rFonts w:hint="eastAsia" w:cs="宋体" w:asciiTheme="minorEastAsia" w:hAnsiTheme="minorEastAsia" w:eastAsiaTheme="minorEastAsia"/>
                <w:szCs w:val="21"/>
              </w:rPr>
              <w:t>秦国涛</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2020.11.1</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风险和机遇应对措施及策划</w:t>
            </w:r>
          </w:p>
        </w:tc>
        <w:tc>
          <w:tcPr>
            <w:tcW w:w="9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QE</w:t>
            </w:r>
            <w:r>
              <w:rPr>
                <w:rFonts w:hint="eastAsia" w:cs="宋体" w:asciiTheme="minorEastAsia" w:hAnsiTheme="minorEastAsia" w:eastAsiaTheme="minorEastAsia"/>
                <w:szCs w:val="21"/>
              </w:rPr>
              <w:t>O</w:t>
            </w:r>
            <w:r>
              <w:rPr>
                <w:rFonts w:cs="宋体" w:asciiTheme="minorEastAsia" w:hAnsiTheme="minorEastAsia" w:eastAsiaTheme="minorEastAsia"/>
                <w:szCs w:val="21"/>
              </w:rPr>
              <w:t>6.1</w:t>
            </w:r>
          </w:p>
          <w:p>
            <w:pPr>
              <w:rPr>
                <w:rFonts w:cs="宋体" w:asciiTheme="minorEastAsia" w:hAnsiTheme="minorEastAsia" w:eastAsiaTheme="minorEastAsia"/>
                <w:szCs w:val="21"/>
              </w:rPr>
            </w:pPr>
            <w:r>
              <w:rPr>
                <w:rFonts w:hint="eastAsia" w:cs="新宋体" w:asciiTheme="minorEastAsia" w:hAnsiTheme="minorEastAsia" w:eastAsiaTheme="minorEastAsia"/>
                <w:szCs w:val="21"/>
                <w:lang w:val="en-US" w:eastAsia="zh-CN"/>
              </w:rPr>
              <w:t>J</w:t>
            </w:r>
            <w:r>
              <w:rPr>
                <w:rFonts w:hint="eastAsia" w:cs="新宋体" w:asciiTheme="minorEastAsia" w:hAnsiTheme="minorEastAsia" w:eastAsiaTheme="minorEastAsia"/>
                <w:szCs w:val="21"/>
              </w:rPr>
              <w:t>12.3-5</w:t>
            </w:r>
          </w:p>
        </w:tc>
        <w:tc>
          <w:tcPr>
            <w:tcW w:w="10906" w:type="dxa"/>
            <w:vAlign w:val="center"/>
          </w:tcPr>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cs="宋体" w:asciiTheme="minorEastAsia" w:hAnsiTheme="minorEastAsia" w:eastAsiaTheme="minorEastAsia"/>
                <w:szCs w:val="21"/>
              </w:rPr>
              <w:t>E6.1</w:t>
            </w:r>
            <w:r>
              <w:rPr>
                <w:rFonts w:hint="eastAsia" w:cs="宋体" w:asciiTheme="minorEastAsia" w:hAnsiTheme="minorEastAsia" w:eastAsiaTheme="minorEastAsia"/>
                <w:szCs w:val="21"/>
              </w:rPr>
              <w:t>公司制定管理手册中，明确风险和机遇事件的识别方法</w:t>
            </w:r>
            <w:r>
              <w:rPr>
                <w:rFonts w:cs="宋体" w:asciiTheme="minorEastAsia" w:hAnsiTheme="minorEastAsia" w:eastAsiaTheme="minorEastAsia"/>
                <w:szCs w:val="21"/>
              </w:rPr>
              <w:t>/途径、风险和机遇事件的评估方式、制定主要风险和机遇事件的应对措施的要求、评价这些措施有效性的方法。</w:t>
            </w:r>
          </w:p>
          <w:p>
            <w:pPr>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制</w:t>
            </w:r>
            <w:r>
              <w:rPr>
                <w:rFonts w:hint="eastAsia" w:cs="宋体" w:asciiTheme="minorEastAsia" w:hAnsiTheme="minorEastAsia" w:eastAsiaTheme="minorEastAsia"/>
                <w:szCs w:val="21"/>
                <w:lang w:eastAsia="zh-CN"/>
              </w:rPr>
              <w:t>定《应对风险和机遇控制程序》《</w:t>
            </w:r>
            <w:r>
              <w:rPr>
                <w:rFonts w:hint="eastAsia" w:ascii="宋体" w:hAnsi="宋体"/>
                <w:color w:val="000000"/>
                <w:sz w:val="20"/>
                <w:szCs w:val="20"/>
              </w:rPr>
              <w:t>危险源辨识与风险评价控制程序</w:t>
            </w:r>
            <w:r>
              <w:rPr>
                <w:rFonts w:hint="eastAsia" w:cs="宋体" w:asciiTheme="minorEastAsia" w:hAnsiTheme="minorEastAsia" w:eastAsiaTheme="minorEastAsia"/>
                <w:szCs w:val="21"/>
                <w:lang w:eastAsia="zh-CN"/>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w:t>
            </w:r>
            <w:r>
              <w:rPr>
                <w:rFonts w:hint="eastAsia" w:cs="宋体" w:asciiTheme="minorEastAsia" w:hAnsiTheme="minorEastAsia" w:eastAsiaTheme="minorEastAsia"/>
                <w:szCs w:val="21"/>
                <w:lang w:val="en-US" w:eastAsia="zh-CN"/>
              </w:rPr>
              <w:t>风险评价汇总表</w:t>
            </w:r>
            <w:r>
              <w:rPr>
                <w:rFonts w:hint="eastAsia" w:cs="宋体" w:asciiTheme="minorEastAsia" w:hAnsiTheme="minorEastAsia" w:eastAsiaTheme="minorEastAsia"/>
                <w:szCs w:val="21"/>
              </w:rPr>
              <w:t>”，按照</w:t>
            </w:r>
            <w:r>
              <w:rPr>
                <w:rFonts w:hint="eastAsia" w:cs="宋体" w:asciiTheme="minorEastAsia" w:hAnsiTheme="minorEastAsia" w:eastAsiaTheme="minorEastAsia"/>
                <w:szCs w:val="21"/>
                <w:lang w:val="en-US" w:eastAsia="zh-CN"/>
              </w:rPr>
              <w:t>物资采购</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供方的选择</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施工的设备</w:t>
            </w:r>
            <w:r>
              <w:rPr>
                <w:rFonts w:hint="eastAsia" w:cs="宋体" w:asciiTheme="minorEastAsia" w:hAnsiTheme="minorEastAsia" w:eastAsiaTheme="minorEastAsia"/>
                <w:szCs w:val="21"/>
              </w:rPr>
              <w:t>、施工过程中可能发生的环境影响</w:t>
            </w:r>
            <w:r>
              <w:rPr>
                <w:rFonts w:hint="eastAsia" w:cs="宋体" w:asciiTheme="minorEastAsia" w:hAnsiTheme="minorEastAsia" w:eastAsiaTheme="minorEastAsia"/>
                <w:szCs w:val="21"/>
                <w:lang w:eastAsia="zh-CN"/>
              </w:rPr>
              <w:t>、施工过程中可能发生的风险、直接质量风险、工艺更新、法律法规</w:t>
            </w:r>
            <w:r>
              <w:rPr>
                <w:rFonts w:hint="eastAsia" w:cs="宋体" w:asciiTheme="minorEastAsia" w:hAnsiTheme="minorEastAsia" w:eastAsiaTheme="minorEastAsia"/>
                <w:szCs w:val="21"/>
                <w:lang w:val="en-US" w:eastAsia="zh-CN"/>
              </w:rPr>
              <w:t>变化、员工情绪、群众生活、财务风险</w:t>
            </w:r>
            <w:r>
              <w:rPr>
                <w:rFonts w:cs="宋体" w:asciiTheme="minorEastAsia" w:hAnsiTheme="minorEastAsia" w:eastAsiaTheme="minorEastAsia"/>
                <w:szCs w:val="21"/>
              </w:rPr>
              <w:t>等风险</w:t>
            </w:r>
            <w:r>
              <w:rPr>
                <w:rFonts w:hint="eastAsia" w:cs="宋体" w:asciiTheme="minorEastAsia" w:hAnsiTheme="minorEastAsia" w:eastAsiaTheme="minorEastAsia"/>
                <w:szCs w:val="21"/>
              </w:rPr>
              <w:t>共识别</w:t>
            </w:r>
            <w:r>
              <w:rPr>
                <w:rFonts w:hint="eastAsia" w:cs="宋体" w:asciiTheme="minorEastAsia" w:hAnsiTheme="minorEastAsia" w:eastAsiaTheme="minorEastAsia"/>
                <w:szCs w:val="21"/>
                <w:lang w:val="en-US" w:eastAsia="zh-CN"/>
              </w:rPr>
              <w:t>30</w:t>
            </w:r>
            <w:r>
              <w:rPr>
                <w:rFonts w:hint="eastAsia" w:cs="宋体" w:asciiTheme="minorEastAsia" w:hAnsiTheme="minorEastAsia" w:eastAsiaTheme="minorEastAsia"/>
                <w:szCs w:val="21"/>
              </w:rPr>
              <w:t>项内容</w:t>
            </w:r>
            <w:r>
              <w:rPr>
                <w:rFonts w:cs="宋体" w:asciiTheme="minorEastAsia" w:hAnsiTheme="minorEastAsia" w:eastAsiaTheme="minorEastAsia"/>
                <w:szCs w:val="21"/>
              </w:rPr>
              <w:t>。采取措施是：</w:t>
            </w:r>
            <w:r>
              <w:rPr>
                <w:rFonts w:hint="eastAsia" w:cs="宋体" w:asciiTheme="minorEastAsia" w:hAnsiTheme="minorEastAsia" w:eastAsiaTheme="minorEastAsia"/>
                <w:szCs w:val="21"/>
              </w:rPr>
              <w:t>管理层确定组织机构方针、目标（指标）、识别、获取适用法律、法规和其它要求程序</w:t>
            </w:r>
            <w:r>
              <w:rPr>
                <w:rFonts w:hint="eastAsia" w:cs="宋体" w:asciiTheme="minorEastAsia" w:hAnsiTheme="minorEastAsia" w:eastAsiaTheme="minorEastAsia"/>
                <w:szCs w:val="21"/>
                <w:lang w:eastAsia="zh-CN"/>
              </w:rPr>
              <w:t>、</w:t>
            </w:r>
            <w:bookmarkStart w:id="1" w:name="_Hlk27656255"/>
            <w:r>
              <w:rPr>
                <w:rFonts w:hint="eastAsia" w:cs="宋体" w:asciiTheme="minorEastAsia" w:hAnsiTheme="minorEastAsia" w:eastAsiaTheme="minorEastAsia"/>
                <w:szCs w:val="21"/>
                <w:lang w:eastAsia="zh-CN"/>
              </w:rPr>
              <w:t>分包采购控制程序</w:t>
            </w:r>
            <w:bookmarkEnd w:id="1"/>
            <w:r>
              <w:rPr>
                <w:rFonts w:hint="eastAsia" w:cs="宋体" w:asciiTheme="minorEastAsia" w:hAnsiTheme="minorEastAsia" w:eastAsiaTheme="minorEastAsia"/>
                <w:szCs w:val="21"/>
              </w:rPr>
              <w:t>、顾客满意监视和测量控制程序/制定目标、外部提供的产品、过程、服务控制程序</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信息交流、协商与沟通控制程序、产品的监视和测量控制程序/制定目标</w:t>
            </w:r>
            <w:r>
              <w:rPr>
                <w:rFonts w:hint="eastAsia" w:cs="宋体" w:asciiTheme="minorEastAsia" w:hAnsiTheme="minorEastAsia" w:eastAsiaTheme="minorEastAsia"/>
                <w:szCs w:val="21"/>
                <w:lang w:eastAsia="zh-CN"/>
              </w:rPr>
              <w:t>、节能降耗控制程序</w:t>
            </w:r>
            <w:r>
              <w:rPr>
                <w:rFonts w:hint="eastAsia" w:cs="宋体" w:asciiTheme="minorEastAsia" w:hAnsiTheme="minorEastAsia" w:eastAsiaTheme="minorEastAsia"/>
                <w:szCs w:val="21"/>
              </w:rPr>
              <w:t>/制定目标、</w:t>
            </w:r>
            <w:r>
              <w:rPr>
                <w:rFonts w:hint="eastAsia" w:ascii="宋体" w:hAnsi="宋体"/>
                <w:color w:val="000000"/>
                <w:sz w:val="20"/>
                <w:szCs w:val="20"/>
              </w:rPr>
              <w:t>应急准备与响应控制程序</w:t>
            </w:r>
            <w:r>
              <w:rPr>
                <w:rFonts w:hint="eastAsia" w:ascii="宋体" w:hAnsi="宋体"/>
                <w:color w:val="000000"/>
                <w:sz w:val="20"/>
                <w:szCs w:val="20"/>
                <w:lang w:eastAsia="zh-CN"/>
              </w:rPr>
              <w:t>、</w:t>
            </w:r>
            <w:r>
              <w:rPr>
                <w:rFonts w:hint="eastAsia" w:cs="宋体" w:asciiTheme="minorEastAsia" w:hAnsiTheme="minorEastAsia" w:eastAsiaTheme="minorEastAsia"/>
                <w:szCs w:val="21"/>
              </w:rPr>
              <w:t>污染源管理控制程序</w:t>
            </w:r>
            <w:r>
              <w:rPr>
                <w:rFonts w:hint="eastAsia" w:cs="宋体" w:asciiTheme="minorEastAsia" w:hAnsiTheme="minorEastAsia" w:eastAsiaTheme="minorEastAsia"/>
                <w:szCs w:val="21"/>
                <w:lang w:eastAsia="zh-CN"/>
              </w:rPr>
              <w:t>、</w:t>
            </w:r>
            <w:r>
              <w:rPr>
                <w:rFonts w:hint="eastAsia" w:ascii="宋体" w:hAnsi="宋体"/>
                <w:color w:val="000000"/>
                <w:sz w:val="20"/>
                <w:szCs w:val="20"/>
              </w:rPr>
              <w:t>环境因素识别与评价控制程序</w:t>
            </w:r>
            <w:r>
              <w:rPr>
                <w:rFonts w:hint="eastAsia" w:ascii="宋体" w:hAnsi="宋体"/>
                <w:color w:val="000000"/>
                <w:sz w:val="20"/>
                <w:szCs w:val="20"/>
                <w:lang w:eastAsia="zh-CN"/>
              </w:rPr>
              <w:t>、</w:t>
            </w:r>
            <w:r>
              <w:rPr>
                <w:rFonts w:hint="eastAsia" w:ascii="宋体" w:hAnsi="宋体"/>
                <w:color w:val="000000"/>
                <w:sz w:val="20"/>
                <w:szCs w:val="20"/>
              </w:rPr>
              <w:t>危险源辨识与风险评价控制程序</w:t>
            </w:r>
            <w:r>
              <w:rPr>
                <w:rFonts w:cs="宋体" w:asciiTheme="minorEastAsia" w:hAnsiTheme="minorEastAsia" w:eastAsiaTheme="minorEastAsia"/>
                <w:szCs w:val="21"/>
              </w:rPr>
              <w:t>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风险机遇识别基本充分，应对风险和机遇的措施基本适宜。</w:t>
            </w:r>
          </w:p>
        </w:tc>
        <w:tc>
          <w:tcPr>
            <w:tcW w:w="683"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Merge w:val="restart"/>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能力、意识</w:t>
            </w:r>
          </w:p>
        </w:tc>
        <w:tc>
          <w:tcPr>
            <w:tcW w:w="960" w:type="dxa"/>
            <w:vMerge w:val="restart"/>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QE</w:t>
            </w:r>
            <w:r>
              <w:rPr>
                <w:rFonts w:hint="eastAsia" w:cs="宋体" w:asciiTheme="minorEastAsia" w:hAnsiTheme="minorEastAsia" w:eastAsiaTheme="minorEastAsia"/>
                <w:szCs w:val="21"/>
              </w:rPr>
              <w:t>O7.2</w:t>
            </w:r>
            <w:r>
              <w:rPr>
                <w:rFonts w:cs="宋体" w:asciiTheme="minorEastAsia" w:hAnsiTheme="minorEastAsia" w:eastAsiaTheme="minorEastAsia"/>
                <w:szCs w:val="21"/>
              </w:rPr>
              <w:t>/</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7.3</w:t>
            </w:r>
          </w:p>
          <w:p>
            <w:pPr>
              <w:pStyle w:val="2"/>
              <w:rPr>
                <w:rFonts w:asciiTheme="minorEastAsia" w:hAnsiTheme="minorEastAsia" w:eastAsiaTheme="minorEastAsia"/>
                <w:szCs w:val="21"/>
              </w:rPr>
            </w:pPr>
            <w:r>
              <w:rPr>
                <w:rFonts w:hint="eastAsia" w:asciiTheme="minorEastAsia" w:hAnsiTheme="minorEastAsia" w:eastAsiaTheme="minorEastAsia"/>
                <w:szCs w:val="21"/>
              </w:rPr>
              <w:t>J</w:t>
            </w:r>
            <w:r>
              <w:rPr>
                <w:rFonts w:asciiTheme="minorEastAsia" w:hAnsiTheme="minorEastAsia" w:eastAsiaTheme="minorEastAsia"/>
                <w:szCs w:val="21"/>
              </w:rPr>
              <w:t>5.1/</w:t>
            </w:r>
          </w:p>
          <w:p>
            <w:pPr>
              <w:pStyle w:val="2"/>
              <w:rPr>
                <w:rFonts w:asciiTheme="minorEastAsia" w:hAnsiTheme="minorEastAsia" w:eastAsiaTheme="minorEastAsia"/>
                <w:szCs w:val="21"/>
              </w:rPr>
            </w:pPr>
            <w:r>
              <w:rPr>
                <w:rFonts w:asciiTheme="minorEastAsia" w:hAnsiTheme="minorEastAsia" w:eastAsiaTheme="minorEastAsia"/>
                <w:szCs w:val="21"/>
              </w:rPr>
              <w:t>5.2/</w:t>
            </w:r>
          </w:p>
          <w:p>
            <w:pPr>
              <w:pStyle w:val="2"/>
              <w:rPr>
                <w:rFonts w:asciiTheme="minorEastAsia" w:hAnsiTheme="minorEastAsia" w:eastAsiaTheme="minorEastAsia"/>
                <w:szCs w:val="21"/>
              </w:rPr>
            </w:pPr>
            <w:r>
              <w:rPr>
                <w:rFonts w:asciiTheme="minorEastAsia" w:hAnsiTheme="minorEastAsia" w:eastAsiaTheme="minorEastAsia"/>
                <w:szCs w:val="21"/>
              </w:rPr>
              <w:t>5.3</w:t>
            </w:r>
          </w:p>
        </w:tc>
        <w:tc>
          <w:tcPr>
            <w:tcW w:w="10906" w:type="dxa"/>
            <w:vMerge w:val="restart"/>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公司确定了从事的工作影</w:t>
            </w:r>
            <w:r>
              <w:rPr>
                <w:rFonts w:hint="eastAsia" w:cs="宋体" w:asciiTheme="minorEastAsia" w:hAnsiTheme="minorEastAsia" w:eastAsiaTheme="minorEastAsia"/>
                <w:color w:val="auto"/>
                <w:szCs w:val="21"/>
              </w:rPr>
              <w:t>响职业健康安全管理体系绩效和有效性且在</w:t>
            </w:r>
            <w:r>
              <w:rPr>
                <w:rFonts w:hint="eastAsia" w:cs="宋体" w:asciiTheme="minorEastAsia" w:hAnsiTheme="minorEastAsia" w:eastAsiaTheme="minorEastAsia"/>
                <w:szCs w:val="21"/>
              </w:rPr>
              <w:t>公司控制范围内的人员所必要的能力，这些能力主要是基于适当的教育、培训或经历等。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---公司对每个从事影响产品符合性要求及从事的工作影</w:t>
            </w:r>
            <w:r>
              <w:rPr>
                <w:rFonts w:hint="eastAsia" w:cs="宋体" w:asciiTheme="minorEastAsia" w:hAnsiTheme="minorEastAsia" w:eastAsiaTheme="minorEastAsia"/>
                <w:color w:val="auto"/>
                <w:szCs w:val="21"/>
              </w:rPr>
              <w:t>响职业健康安全管理体系绩效和有效性的工作人员的能力进行识别，制定培训制度、有计划有目的、系统地提供培训以满足这些需求。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适用时，采取措施（包括：培训、辅导、重新分配工作或招聘具有能力的人员）获得所需的能力，并评价措施的有效性。保留适当的形成文件的信息，作为人员能力的证据</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查核《人 员 能 力 评 价 表</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》，对相关学历、专业、能力进行评价</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抽查人员持证情况：提供了项目经理、项目预算</w:t>
            </w:r>
            <w:r>
              <w:rPr>
                <w:rFonts w:cs="宋体" w:asciiTheme="minorEastAsia" w:hAnsiTheme="minorEastAsia" w:eastAsiaTheme="minorEastAsia"/>
                <w:szCs w:val="21"/>
              </w:rPr>
              <w:t>、</w:t>
            </w:r>
            <w:r>
              <w:rPr>
                <w:rFonts w:hint="eastAsia" w:cs="宋体" w:asciiTheme="minorEastAsia" w:hAnsiTheme="minorEastAsia" w:eastAsiaTheme="minorEastAsia"/>
                <w:szCs w:val="21"/>
              </w:rPr>
              <w:t>装修设计等人员资质证书等。</w:t>
            </w:r>
          </w:p>
          <w:p>
            <w:pPr>
              <w:pStyle w:val="2"/>
              <w:rPr>
                <w:rFonts w:hint="eastAsia" w:cs="宋体" w:asciiTheme="minorEastAsia" w:hAnsiTheme="minorEastAsia" w:eastAsiaTheme="minorEastAsia"/>
                <w:szCs w:val="21"/>
              </w:rPr>
            </w:pPr>
            <w:r>
              <w:rPr>
                <w:rFonts w:hint="eastAsia" w:asciiTheme="minorEastAsia" w:hAnsiTheme="minorEastAsia" w:eastAsiaTheme="minorEastAsia"/>
                <w:szCs w:val="21"/>
                <w:lang w:val="en-US" w:eastAsia="zh-CN"/>
              </w:rPr>
              <w:t>叶小军，</w:t>
            </w:r>
            <w:r>
              <w:rPr>
                <w:rFonts w:cs="宋体" w:asciiTheme="minorEastAsia" w:hAnsiTheme="minorEastAsia" w:eastAsiaTheme="minorEastAsia"/>
                <w:szCs w:val="21"/>
              </w:rPr>
              <w:t>建造师</w:t>
            </w:r>
            <w:r>
              <w:rPr>
                <w:rFonts w:hint="eastAsia" w:cs="宋体" w:asciiTheme="minorEastAsia" w:hAnsiTheme="minorEastAsia" w:eastAsiaTheme="minorEastAsia"/>
                <w:szCs w:val="21"/>
                <w:lang w:val="en-US" w:eastAsia="zh-CN"/>
              </w:rPr>
              <w:t>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注册证书编号：</w:t>
            </w:r>
            <w:r>
              <w:rPr>
                <w:rFonts w:hint="eastAsia" w:asciiTheme="minorEastAsia" w:hAnsiTheme="minorEastAsia" w:eastAsiaTheme="minorEastAsia"/>
                <w:szCs w:val="21"/>
              </w:rPr>
              <w:t>苏232060812091</w:t>
            </w:r>
            <w:r>
              <w:rPr>
                <w:rFonts w:asciiTheme="minorEastAsia" w:hAnsiTheme="minorEastAsia" w:eastAsiaTheme="minorEastAsia"/>
                <w:szCs w:val="21"/>
              </w:rPr>
              <w:t>注册专业:</w:t>
            </w:r>
            <w:r>
              <w:rPr>
                <w:rFonts w:hint="eastAsia" w:asciiTheme="minorEastAsia" w:hAnsiTheme="minorEastAsia" w:eastAsiaTheme="minorEastAsia"/>
                <w:szCs w:val="21"/>
                <w:lang w:val="en-US" w:eastAsia="zh-CN"/>
              </w:rPr>
              <w:t>市政二级 有效</w:t>
            </w:r>
            <w:r>
              <w:rPr>
                <w:rFonts w:hint="eastAsia" w:cs="宋体"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lang w:val="en-US" w:eastAsia="zh-CN"/>
              </w:rPr>
              <w:t>21</w:t>
            </w:r>
            <w:r>
              <w:rPr>
                <w:rFonts w:asciiTheme="minorEastAsia" w:hAnsiTheme="minorEastAsia" w:eastAsiaTheme="minorEastAsia"/>
                <w:szCs w:val="21"/>
              </w:rPr>
              <w:t>年</w:t>
            </w:r>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02</w:t>
            </w:r>
            <w:r>
              <w:rPr>
                <w:rFonts w:asciiTheme="minorEastAsia" w:hAnsiTheme="minorEastAsia" w:eastAsiaTheme="minorEastAsia"/>
                <w:szCs w:val="21"/>
              </w:rPr>
              <w:t>日</w:t>
            </w: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秦安山，</w:t>
            </w:r>
            <w:r>
              <w:rPr>
                <w:rFonts w:cs="宋体" w:asciiTheme="minorEastAsia" w:hAnsiTheme="minorEastAsia" w:eastAsiaTheme="minorEastAsia"/>
                <w:szCs w:val="21"/>
              </w:rPr>
              <w:t>建造师</w:t>
            </w:r>
            <w:r>
              <w:rPr>
                <w:rFonts w:hint="eastAsia" w:cs="宋体" w:asciiTheme="minorEastAsia" w:hAnsiTheme="minorEastAsia" w:eastAsiaTheme="minorEastAsia"/>
                <w:szCs w:val="21"/>
                <w:lang w:val="en-US" w:eastAsia="zh-CN"/>
              </w:rPr>
              <w:t>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注册证书编号：</w:t>
            </w:r>
            <w:r>
              <w:rPr>
                <w:rFonts w:hint="eastAsia" w:asciiTheme="minorEastAsia" w:hAnsiTheme="minorEastAsia" w:eastAsiaTheme="minorEastAsia"/>
                <w:szCs w:val="21"/>
              </w:rPr>
              <w:t>苏232111203720</w:t>
            </w:r>
            <w:r>
              <w:rPr>
                <w:rFonts w:asciiTheme="minorEastAsia" w:hAnsiTheme="minorEastAsia" w:eastAsiaTheme="minorEastAsia"/>
                <w:szCs w:val="21"/>
              </w:rPr>
              <w:t>注册专业:</w:t>
            </w:r>
            <w:r>
              <w:rPr>
                <w:rFonts w:hint="eastAsia" w:asciiTheme="minorEastAsia" w:hAnsiTheme="minorEastAsia" w:eastAsiaTheme="minorEastAsia"/>
                <w:szCs w:val="21"/>
                <w:lang w:val="en-US" w:eastAsia="zh-CN"/>
              </w:rPr>
              <w:t>市政二级 有效</w:t>
            </w:r>
            <w:r>
              <w:rPr>
                <w:rFonts w:hint="eastAsia" w:cs="宋体"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lang w:val="en-US" w:eastAsia="zh-CN"/>
              </w:rPr>
              <w:t>21</w:t>
            </w:r>
            <w:r>
              <w:rPr>
                <w:rFonts w:asciiTheme="minorEastAsia" w:hAnsiTheme="minorEastAsia" w:eastAsiaTheme="minorEastAsia"/>
                <w:szCs w:val="21"/>
              </w:rPr>
              <w:t>年</w:t>
            </w:r>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9</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18</w:t>
            </w:r>
            <w:r>
              <w:rPr>
                <w:rFonts w:asciiTheme="minorEastAsia" w:hAnsiTheme="minorEastAsia" w:eastAsiaTheme="minorEastAsia"/>
                <w:szCs w:val="21"/>
              </w:rPr>
              <w:t>日</w:t>
            </w:r>
            <w:r>
              <w:rPr>
                <w:rFonts w:hint="eastAsia" w:cs="宋体" w:asciiTheme="minorEastAsia" w:hAnsiTheme="minorEastAsia" w:eastAsiaTheme="minorEastAsia"/>
                <w:szCs w:val="21"/>
              </w:rPr>
              <w:t>；</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岳耀，施工员 </w:t>
            </w:r>
            <w:r>
              <w:rPr>
                <w:rFonts w:hint="eastAsia" w:cs="宋体" w:asciiTheme="minorEastAsia" w:hAnsiTheme="minorEastAsia" w:eastAsiaTheme="minorEastAsia"/>
                <w:szCs w:val="21"/>
              </w:rPr>
              <w:t>注册证书编号：201306011000272</w:t>
            </w:r>
            <w:r>
              <w:rPr>
                <w:rFonts w:hint="eastAsia" w:cs="宋体" w:asciiTheme="minorEastAsia" w:hAnsiTheme="minorEastAsia" w:eastAsiaTheme="minorEastAsia"/>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张洁，施工员 </w:t>
            </w:r>
            <w:r>
              <w:rPr>
                <w:rFonts w:hint="eastAsia" w:cs="宋体" w:asciiTheme="minorEastAsia" w:hAnsiTheme="minorEastAsia" w:eastAsiaTheme="minorEastAsia"/>
                <w:szCs w:val="21"/>
              </w:rPr>
              <w:t>注册证书编号：32171010101420</w:t>
            </w:r>
            <w:r>
              <w:rPr>
                <w:rFonts w:hint="eastAsia" w:cs="宋体" w:asciiTheme="minorEastAsia" w:hAnsiTheme="minorEastAsia" w:eastAsiaTheme="minorEastAsia"/>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吕亚楠，质量员 </w:t>
            </w:r>
            <w:r>
              <w:rPr>
                <w:rFonts w:hint="eastAsia" w:cs="宋体" w:asciiTheme="minorEastAsia" w:hAnsiTheme="minorEastAsia" w:eastAsiaTheme="minorEastAsia"/>
                <w:szCs w:val="21"/>
              </w:rPr>
              <w:t>注册证书编号：32151090101300</w:t>
            </w:r>
            <w:r>
              <w:rPr>
                <w:rFonts w:hint="eastAsia" w:cs="宋体" w:asciiTheme="minorEastAsia" w:hAnsiTheme="minorEastAsia" w:eastAsiaTheme="minorEastAsia"/>
                <w:szCs w:val="21"/>
                <w:lang w:val="en-US" w:eastAsia="zh-CN"/>
              </w:rPr>
              <w:t xml:space="preserve"> 注册专业：建筑工程</w:t>
            </w:r>
          </w:p>
          <w:p>
            <w:pPr>
              <w:pStyle w:val="2"/>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顾鹏飞，质量员 </w:t>
            </w:r>
            <w:r>
              <w:rPr>
                <w:rFonts w:hint="eastAsia" w:cs="宋体" w:asciiTheme="minorEastAsia" w:hAnsiTheme="minorEastAsia" w:eastAsiaTheme="minorEastAsia"/>
                <w:szCs w:val="21"/>
              </w:rPr>
              <w:t>注册证书编号：20130605100116</w:t>
            </w:r>
            <w:r>
              <w:rPr>
                <w:rFonts w:hint="eastAsia" w:cs="宋体" w:asciiTheme="minorEastAsia" w:hAnsiTheme="minorEastAsia" w:eastAsiaTheme="minorEastAsia"/>
                <w:szCs w:val="21"/>
                <w:lang w:val="en-US" w:eastAsia="zh-CN"/>
              </w:rPr>
              <w:t xml:space="preserve"> 注册专业：建筑工程</w:t>
            </w:r>
          </w:p>
          <w:p>
            <w:pPr>
              <w:pStyle w:val="2"/>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 xml:space="preserve">刘青青，材料员 </w:t>
            </w:r>
            <w:r>
              <w:rPr>
                <w:rFonts w:hint="eastAsia" w:cs="宋体" w:asciiTheme="minorEastAsia" w:hAnsiTheme="minorEastAsia" w:eastAsiaTheme="minorEastAsia"/>
                <w:color w:val="auto"/>
                <w:szCs w:val="21"/>
              </w:rPr>
              <w:t xml:space="preserve">注册证书编号：201301060000 </w:t>
            </w:r>
            <w:r>
              <w:rPr>
                <w:rFonts w:hint="eastAsia" w:cs="宋体" w:asciiTheme="minorEastAsia" w:hAnsiTheme="minorEastAsia" w:eastAsiaTheme="minorEastAsia"/>
                <w:color w:val="auto"/>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秦国涛</w:t>
            </w:r>
            <w:r>
              <w:rPr>
                <w:rFonts w:hint="eastAsia" w:cs="宋体" w:asciiTheme="minorEastAsia" w:hAnsiTheme="minorEastAsia" w:eastAsiaTheme="minorEastAsia"/>
                <w:szCs w:val="21"/>
                <w:lang w:val="en-US" w:eastAsia="zh-CN"/>
              </w:rPr>
              <w:t xml:space="preserve">，材料员 </w:t>
            </w:r>
            <w:r>
              <w:rPr>
                <w:rFonts w:hint="eastAsia" w:cs="宋体" w:asciiTheme="minorEastAsia" w:hAnsiTheme="minorEastAsia" w:eastAsiaTheme="minorEastAsia"/>
                <w:szCs w:val="21"/>
              </w:rPr>
              <w:t>注册证书编号：32181110160432</w:t>
            </w:r>
            <w:r>
              <w:rPr>
                <w:rFonts w:hint="eastAsia" w:cs="宋体" w:asciiTheme="minorEastAsia" w:hAnsiTheme="minorEastAsia" w:eastAsiaTheme="minorEastAsia"/>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赵媛媛</w:t>
            </w:r>
            <w:r>
              <w:rPr>
                <w:rFonts w:hint="eastAsia" w:cs="宋体" w:asciiTheme="minorEastAsia" w:hAnsiTheme="minorEastAsia" w:eastAsiaTheme="minorEastAsia"/>
                <w:szCs w:val="21"/>
                <w:lang w:val="en-US" w:eastAsia="zh-CN"/>
              </w:rPr>
              <w:t xml:space="preserve">，预算员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苏150A85713 注册专业：建筑工程</w:t>
            </w:r>
          </w:p>
          <w:p>
            <w:pPr>
              <w:pStyle w:val="2"/>
              <w:rPr>
                <w:rFonts w:cs="宋体" w:asciiTheme="minorEastAsia" w:hAnsiTheme="minorEastAsia" w:eastAsiaTheme="minorEastAsia"/>
                <w:szCs w:val="21"/>
              </w:rPr>
            </w:pPr>
            <w:r>
              <w:rPr>
                <w:rFonts w:hint="default" w:cs="宋体" w:asciiTheme="minorEastAsia" w:hAnsiTheme="minorEastAsia" w:eastAsiaTheme="minorEastAsia"/>
                <w:szCs w:val="21"/>
                <w:lang w:val="en-US" w:eastAsia="zh-CN"/>
              </w:rPr>
              <w:t>姜长芹</w:t>
            </w:r>
            <w:r>
              <w:rPr>
                <w:rFonts w:hint="eastAsia" w:cs="宋体" w:asciiTheme="minorEastAsia" w:hAnsiTheme="minorEastAsia" w:eastAsiaTheme="minorEastAsia"/>
                <w:szCs w:val="21"/>
                <w:lang w:val="en-US" w:eastAsia="zh-CN"/>
              </w:rPr>
              <w:t xml:space="preserve">，安全员 </w:t>
            </w:r>
            <w:r>
              <w:rPr>
                <w:rFonts w:hint="eastAsia" w:cs="宋体" w:asciiTheme="minorEastAsia" w:hAnsiTheme="minorEastAsia" w:eastAsiaTheme="minorEastAsia"/>
                <w:szCs w:val="21"/>
              </w:rPr>
              <w:t>注册证书编号：</w:t>
            </w:r>
            <w:r>
              <w:rPr>
                <w:rFonts w:hint="default" w:cs="宋体" w:asciiTheme="minorEastAsia" w:hAnsiTheme="minorEastAsia" w:eastAsiaTheme="minorEastAsia"/>
                <w:szCs w:val="21"/>
                <w:lang w:val="en-US" w:eastAsia="zh-CN"/>
              </w:rPr>
              <w:t>苏建安C2（2017）0008560</w:t>
            </w:r>
            <w:r>
              <w:rPr>
                <w:rFonts w:hint="eastAsia" w:cs="宋体" w:asciiTheme="minorEastAsia" w:hAnsiTheme="minorEastAsia" w:eastAsiaTheme="minorEastAsia"/>
                <w:szCs w:val="21"/>
                <w:lang w:val="en-US" w:eastAsia="zh-CN"/>
              </w:rPr>
              <w:t xml:space="preserve"> 注册专业：建筑工程 </w:t>
            </w:r>
            <w:r>
              <w:rPr>
                <w:rFonts w:hint="eastAsia" w:asciiTheme="minorEastAsia" w:hAnsiTheme="minorEastAsia" w:eastAsiaTheme="minorEastAsia"/>
                <w:szCs w:val="21"/>
                <w:lang w:val="en-US" w:eastAsia="zh-CN"/>
              </w:rPr>
              <w:t>有效</w:t>
            </w:r>
            <w:r>
              <w:rPr>
                <w:rFonts w:hint="eastAsia" w:cs="宋体"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asciiTheme="minorEastAsia" w:hAnsiTheme="minorEastAsia" w:eastAsiaTheme="minorEastAsia"/>
                <w:szCs w:val="21"/>
              </w:rPr>
              <w:t>日</w:t>
            </w:r>
            <w:r>
              <w:rPr>
                <w:rFonts w:hint="eastAsia" w:cs="宋体" w:asciiTheme="minorEastAsia" w:hAnsiTheme="minorEastAsia" w:eastAsiaTheme="minorEastAsia"/>
                <w:szCs w:val="21"/>
              </w:rPr>
              <w:t>；</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周士业</w:t>
            </w:r>
            <w:r>
              <w:rPr>
                <w:rFonts w:hint="eastAsia" w:cs="宋体" w:asciiTheme="minorEastAsia" w:hAnsiTheme="minorEastAsia" w:eastAsiaTheme="minorEastAsia"/>
                <w:szCs w:val="21"/>
                <w:lang w:val="en-US" w:eastAsia="zh-CN"/>
              </w:rPr>
              <w:t xml:space="preserve">，工程师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10325649 注册专业：建筑工程</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卢宇阳</w:t>
            </w:r>
            <w:r>
              <w:rPr>
                <w:rFonts w:hint="eastAsia" w:cs="宋体" w:asciiTheme="minorEastAsia" w:hAnsiTheme="minorEastAsia" w:eastAsiaTheme="minorEastAsia"/>
                <w:szCs w:val="21"/>
                <w:lang w:val="en-US" w:eastAsia="zh-CN"/>
              </w:rPr>
              <w:t xml:space="preserve">，工程师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B804201632397 注册专业：给排水</w:t>
            </w:r>
          </w:p>
          <w:p>
            <w:pPr>
              <w:pStyle w:val="2"/>
              <w:rPr>
                <w:rFonts w:cs="宋体" w:asciiTheme="minorEastAsia" w:hAnsiTheme="minorEastAsia" w:eastAsiaTheme="minorEastAsia"/>
                <w:szCs w:val="21"/>
              </w:rPr>
            </w:pPr>
            <w:r>
              <w:rPr>
                <w:rFonts w:cs="宋体" w:asciiTheme="minorEastAsia" w:hAnsiTheme="minorEastAsia" w:eastAsiaTheme="minorEastAsia"/>
                <w:szCs w:val="21"/>
              </w:rPr>
              <w:t>……。</w:t>
            </w:r>
          </w:p>
          <w:p>
            <w:pPr>
              <w:pStyle w:val="2"/>
              <w:rPr>
                <w:rFonts w:hint="eastAsia" w:cs="宋体" w:asciiTheme="minorEastAsia" w:hAnsiTheme="minorEastAsia" w:eastAsiaTheme="minorEastAsia"/>
                <w:szCs w:val="21"/>
                <w:lang w:val="en-US" w:eastAsia="zh-CN"/>
              </w:rPr>
            </w:pPr>
            <w:r>
              <w:rPr>
                <w:rFonts w:cs="宋体" w:asciiTheme="minorEastAsia" w:hAnsiTheme="minorEastAsia" w:eastAsiaTheme="minorEastAsia"/>
                <w:szCs w:val="21"/>
              </w:rPr>
              <w:t>装修项目工种有电工、焊工、泥工、木工、漆工及驾驶司机作业人员；</w:t>
            </w:r>
          </w:p>
          <w:p>
            <w:pPr>
              <w:pStyle w:val="2"/>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 xml:space="preserve">刘石,维修电工四级 </w:t>
            </w:r>
            <w:r>
              <w:rPr>
                <w:rFonts w:hint="eastAsia" w:cs="宋体" w:asciiTheme="minorEastAsia" w:hAnsiTheme="minorEastAsia" w:eastAsiaTheme="minorEastAsia"/>
                <w:szCs w:val="21"/>
              </w:rPr>
              <w:t>注册证书编号：1710014500402332</w:t>
            </w:r>
          </w:p>
          <w:p>
            <w:pPr>
              <w:pStyle w:val="2"/>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金龙,维修电工四级 </w:t>
            </w:r>
            <w:r>
              <w:rPr>
                <w:rFonts w:hint="eastAsia" w:cs="宋体" w:asciiTheme="minorEastAsia" w:hAnsiTheme="minorEastAsia" w:eastAsiaTheme="minorEastAsia"/>
                <w:szCs w:val="21"/>
              </w:rPr>
              <w:t>注册证书编号：1710014500402362</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唐叶磊</w:t>
            </w:r>
            <w:r>
              <w:rPr>
                <w:rFonts w:hint="eastAsia" w:cs="宋体" w:asciiTheme="minorEastAsia" w:hAnsiTheme="minorEastAsia" w:eastAsiaTheme="minorEastAsia"/>
                <w:szCs w:val="21"/>
                <w:lang w:val="en-US" w:eastAsia="zh-CN"/>
              </w:rPr>
              <w:t xml:space="preserve">,维修电工四级 </w:t>
            </w:r>
            <w:r>
              <w:rPr>
                <w:rFonts w:hint="eastAsia" w:cs="宋体" w:asciiTheme="minorEastAsia" w:hAnsiTheme="minorEastAsia" w:eastAsiaTheme="minorEastAsia"/>
                <w:szCs w:val="21"/>
              </w:rPr>
              <w:t>注册证书编号：1710014500402328</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甄永刚</w:t>
            </w:r>
            <w:r>
              <w:rPr>
                <w:rFonts w:hint="eastAsia" w:cs="宋体" w:asciiTheme="minorEastAsia" w:hAnsiTheme="minorEastAsia" w:eastAsiaTheme="minorEastAsia"/>
                <w:szCs w:val="21"/>
                <w:lang w:val="en-US" w:eastAsia="zh-CN"/>
              </w:rPr>
              <w:t xml:space="preserve">,装饰镶钻贴工四级 </w:t>
            </w:r>
            <w:r>
              <w:rPr>
                <w:rFonts w:hint="eastAsia" w:cs="宋体" w:asciiTheme="minorEastAsia" w:hAnsiTheme="minorEastAsia" w:eastAsiaTheme="minorEastAsia"/>
                <w:szCs w:val="21"/>
              </w:rPr>
              <w:t>注册证书编号：1610110000412208</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甄永红</w:t>
            </w:r>
            <w:r>
              <w:rPr>
                <w:rFonts w:hint="eastAsia" w:cs="宋体" w:asciiTheme="minorEastAsia" w:hAnsiTheme="minorEastAsia" w:eastAsiaTheme="minorEastAsia"/>
                <w:szCs w:val="21"/>
                <w:lang w:val="en-US" w:eastAsia="zh-CN"/>
              </w:rPr>
              <w:t xml:space="preserve">,装饰镶钻贴工四级 </w:t>
            </w:r>
            <w:r>
              <w:rPr>
                <w:rFonts w:hint="eastAsia" w:cs="宋体" w:asciiTheme="minorEastAsia" w:hAnsiTheme="minorEastAsia" w:eastAsiaTheme="minorEastAsia"/>
                <w:szCs w:val="21"/>
              </w:rPr>
              <w:t>注册证书编号：1610110000412209</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吴跃川</w:t>
            </w:r>
            <w:r>
              <w:rPr>
                <w:rFonts w:hint="eastAsia" w:cs="宋体" w:asciiTheme="minorEastAsia" w:hAnsiTheme="minorEastAsia" w:eastAsiaTheme="minorEastAsia"/>
                <w:szCs w:val="21"/>
                <w:lang w:val="en-US" w:eastAsia="zh-CN"/>
              </w:rPr>
              <w:t xml:space="preserve">,涂装工四级 </w:t>
            </w:r>
            <w:r>
              <w:rPr>
                <w:rFonts w:hint="eastAsia" w:cs="宋体" w:asciiTheme="minorEastAsia" w:hAnsiTheme="minorEastAsia" w:eastAsiaTheme="minorEastAsia"/>
                <w:szCs w:val="21"/>
              </w:rPr>
              <w:t>注册证书编号：1610110000411512</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甄文芝</w:t>
            </w:r>
            <w:r>
              <w:rPr>
                <w:rFonts w:hint="eastAsia" w:cs="宋体" w:asciiTheme="minorEastAsia" w:hAnsiTheme="minorEastAsia" w:eastAsiaTheme="minorEastAsia"/>
                <w:szCs w:val="21"/>
                <w:lang w:val="en-US" w:eastAsia="zh-CN"/>
              </w:rPr>
              <w:t xml:space="preserve">,涂装工四级 </w:t>
            </w:r>
            <w:r>
              <w:rPr>
                <w:rFonts w:hint="eastAsia" w:cs="宋体" w:asciiTheme="minorEastAsia" w:hAnsiTheme="minorEastAsia" w:eastAsiaTheme="minorEastAsia"/>
                <w:szCs w:val="21"/>
              </w:rPr>
              <w:t>注册证书编号：1610110000411513</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刘志鹏</w:t>
            </w:r>
            <w:r>
              <w:rPr>
                <w:rFonts w:hint="eastAsia" w:cs="宋体" w:asciiTheme="minorEastAsia" w:hAnsiTheme="minorEastAsia" w:eastAsiaTheme="minorEastAsia"/>
                <w:szCs w:val="21"/>
                <w:lang w:val="en-US" w:eastAsia="zh-CN"/>
              </w:rPr>
              <w:t xml:space="preserve">,架子工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1710094200404419</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刘奇</w:t>
            </w:r>
            <w:r>
              <w:rPr>
                <w:rFonts w:hint="eastAsia" w:cs="宋体" w:asciiTheme="minorEastAsia" w:hAnsiTheme="minorEastAsia" w:eastAsiaTheme="minorEastAsia"/>
                <w:szCs w:val="21"/>
                <w:lang w:val="en-US" w:eastAsia="zh-CN"/>
              </w:rPr>
              <w:t xml:space="preserve"> 防水工四级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1710060000407096</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周维红</w:t>
            </w:r>
            <w:r>
              <w:rPr>
                <w:rFonts w:hint="eastAsia" w:cs="宋体" w:asciiTheme="minorEastAsia" w:hAnsiTheme="minorEastAsia" w:eastAsiaTheme="minorEastAsia"/>
                <w:szCs w:val="21"/>
                <w:lang w:val="en-US" w:eastAsia="zh-CN"/>
              </w:rPr>
              <w:t xml:space="preserve"> 抹灰工四级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1710060000407850</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燕委</w:t>
            </w:r>
            <w:r>
              <w:rPr>
                <w:rFonts w:hint="eastAsia" w:cs="宋体" w:asciiTheme="minorEastAsia" w:hAnsiTheme="minorEastAsia" w:eastAsiaTheme="minorEastAsia"/>
                <w:szCs w:val="21"/>
                <w:lang w:val="en-US" w:eastAsia="zh-CN"/>
              </w:rPr>
              <w:t xml:space="preserve"> 管工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1610110000411636</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王秀明</w:t>
            </w:r>
            <w:r>
              <w:rPr>
                <w:rFonts w:hint="eastAsia" w:cs="宋体" w:asciiTheme="minorEastAsia" w:hAnsiTheme="minorEastAsia" w:eastAsiaTheme="minorEastAsia"/>
                <w:szCs w:val="21"/>
                <w:lang w:val="en-US" w:eastAsia="zh-CN"/>
              </w:rPr>
              <w:t xml:space="preserve"> 焊工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苏A102017001597</w:t>
            </w:r>
          </w:p>
          <w:p>
            <w:pPr>
              <w:pStyle w:val="2"/>
              <w:rPr>
                <w:rFonts w:cs="宋体" w:asciiTheme="minorEastAsia" w:hAnsiTheme="minorEastAsia" w:eastAsiaTheme="minorEastAsia"/>
                <w:szCs w:val="21"/>
              </w:rPr>
            </w:pPr>
            <w:r>
              <w:rPr>
                <w:rFonts w:cs="宋体" w:asciiTheme="minorEastAsia" w:hAnsiTheme="minorEastAsia" w:eastAsiaTheme="minorEastAsia"/>
                <w:szCs w:val="21"/>
              </w:rPr>
              <w:t>人力资源满足公司发展要求；</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提供有</w:t>
            </w: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rPr>
              <w:t>年年度培训计划表，计划培训</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次，已培训</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次。</w:t>
            </w:r>
          </w:p>
          <w:p>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抽查培训计划和培训记录。</w:t>
            </w:r>
          </w:p>
          <w:p>
            <w:pPr>
              <w:numPr>
                <w:ilvl w:val="0"/>
                <w:numId w:val="4"/>
              </w:numPr>
              <w:rPr>
                <w:rFonts w:asciiTheme="minorEastAsia" w:hAnsiTheme="minorEastAsia" w:eastAsiaTheme="minorEastAsia"/>
                <w:szCs w:val="21"/>
              </w:rPr>
            </w:pP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培训《三体系</w:t>
            </w:r>
            <w:r>
              <w:rPr>
                <w:rFonts w:hint="eastAsia" w:cs="宋体" w:asciiTheme="minorEastAsia" w:hAnsiTheme="minorEastAsia" w:eastAsiaTheme="minorEastAsia"/>
                <w:szCs w:val="21"/>
                <w:lang w:val="en-US" w:eastAsia="zh-CN"/>
              </w:rPr>
              <w:t>标准条款</w:t>
            </w:r>
            <w:r>
              <w:rPr>
                <w:rFonts w:hint="eastAsia" w:cs="宋体" w:asciiTheme="minorEastAsia" w:hAnsiTheme="minorEastAsia" w:eastAsiaTheme="minorEastAsia"/>
                <w:szCs w:val="21"/>
              </w:rPr>
              <w:t>培训》。</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培训方式：内部培训 </w:t>
            </w:r>
            <w:r>
              <w:rPr>
                <w:rFonts w:cs="宋体" w:asciiTheme="minorEastAsia" w:hAnsiTheme="minorEastAsia" w:eastAsiaTheme="minorEastAsia"/>
                <w:szCs w:val="21"/>
              </w:rPr>
              <w:t xml:space="preserve">   培训</w:t>
            </w:r>
            <w:r>
              <w:rPr>
                <w:rFonts w:hint="eastAsia" w:cs="宋体" w:asciiTheme="minorEastAsia" w:hAnsiTheme="minorEastAsia" w:eastAsiaTheme="minorEastAsia"/>
                <w:szCs w:val="21"/>
              </w:rPr>
              <w:t>老师：体系咨询师</w:t>
            </w:r>
          </w:p>
          <w:p>
            <w:pPr>
              <w:rPr>
                <w:rFonts w:asciiTheme="minorEastAsia" w:hAnsiTheme="minorEastAsia" w:eastAsiaTheme="minorEastAsia"/>
                <w:szCs w:val="21"/>
              </w:rPr>
            </w:pPr>
            <w:r>
              <w:rPr>
                <w:rFonts w:hint="eastAsia" w:cs="宋体" w:asciiTheme="minorEastAsia" w:hAnsiTheme="minorEastAsia" w:eastAsiaTheme="minorEastAsia"/>
                <w:szCs w:val="21"/>
              </w:rPr>
              <w:t>参加培训人员：公司全体管理人员。</w:t>
            </w:r>
          </w:p>
          <w:p>
            <w:pPr>
              <w:rPr>
                <w:rFonts w:asciiTheme="minorEastAsia" w:hAnsiTheme="minorEastAsia" w:eastAsiaTheme="minorEastAsia"/>
                <w:szCs w:val="21"/>
              </w:rPr>
            </w:pPr>
            <w:r>
              <w:rPr>
                <w:rFonts w:asciiTheme="minorEastAsia" w:hAnsiTheme="minorEastAsia" w:eastAsiaTheme="minorEastAsia"/>
                <w:szCs w:val="21"/>
              </w:rPr>
              <w:t>经测试</w:t>
            </w:r>
            <w:r>
              <w:rPr>
                <w:rFonts w:hint="eastAsia" w:cs="宋体" w:asciiTheme="minorEastAsia" w:hAnsiTheme="minorEastAsia" w:eastAsiaTheme="minorEastAsia"/>
                <w:szCs w:val="21"/>
              </w:rPr>
              <w:t>确认均合格。</w:t>
            </w:r>
          </w:p>
          <w:p>
            <w:pPr>
              <w:rPr>
                <w:rFonts w:asciiTheme="minorEastAsia" w:hAnsiTheme="minorEastAsia" w:eastAsiaTheme="minorEastAsia"/>
                <w:szCs w:val="21"/>
              </w:rPr>
            </w:pPr>
            <w:r>
              <w:rPr>
                <w:rFonts w:hint="eastAsia" w:asciiTheme="minorEastAsia" w:hAnsiTheme="minorEastAsia" w:eastAsiaTheme="minorEastAsia"/>
                <w:szCs w:val="21"/>
              </w:rPr>
              <w:t>培训效果评价：公司全体人员对9001、14001、</w:t>
            </w:r>
            <w:r>
              <w:rPr>
                <w:rFonts w:hint="eastAsia" w:asciiTheme="minorEastAsia" w:hAnsiTheme="minorEastAsia" w:eastAsiaTheme="minorEastAsia"/>
                <w:szCs w:val="21"/>
                <w:lang w:eastAsia="zh-CN"/>
              </w:rPr>
              <w:t>45001</w:t>
            </w:r>
            <w:r>
              <w:rPr>
                <w:rFonts w:hint="eastAsia" w:asciiTheme="minorEastAsia" w:hAnsiTheme="minorEastAsia" w:eastAsiaTheme="minorEastAsia"/>
                <w:szCs w:val="21"/>
              </w:rPr>
              <w:t>、GB/T50430标准有了深刻的认识，结合本公司的实际情况，认识到质量、环境、安全的重要性，认识到保证顾客满意是公司发展的保证，使公司全体人员的质量意识有了很大的提高。评价人：秦国涛。</w:t>
            </w:r>
          </w:p>
          <w:p>
            <w:pPr>
              <w:numPr>
                <w:ilvl w:val="0"/>
                <w:numId w:val="4"/>
              </w:numP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lang w:eastAsia="zh-CN"/>
              </w:rPr>
              <w:t>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lang w:eastAsia="zh-CN"/>
              </w:rPr>
              <w:t>月20</w:t>
            </w:r>
            <w:r>
              <w:rPr>
                <w:rFonts w:hint="eastAsia" w:cs="宋体" w:asciiTheme="minorEastAsia" w:hAnsiTheme="minorEastAsia" w:eastAsiaTheme="minorEastAsia"/>
                <w:szCs w:val="21"/>
                <w:lang w:val="en-US" w:eastAsia="zh-CN"/>
              </w:rPr>
              <w:t>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三体系文件培训</w:t>
            </w:r>
            <w:r>
              <w:rPr>
                <w:rFonts w:hint="eastAsia" w:cs="宋体" w:asciiTheme="minorEastAsia" w:hAnsiTheme="minorEastAsia" w:eastAsiaTheme="minorEastAsia"/>
                <w:szCs w:val="21"/>
                <w:lang w:eastAsia="zh-CN"/>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培训老师：秦国涛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参加培训人员：公司全体管理人员等。</w:t>
            </w:r>
          </w:p>
          <w:p>
            <w:pPr>
              <w:pStyle w:val="2"/>
              <w:rPr>
                <w:rFonts w:asciiTheme="minorEastAsia" w:hAnsiTheme="minorEastAsia" w:eastAsiaTheme="minorEastAsia"/>
                <w:szCs w:val="21"/>
              </w:rPr>
            </w:pPr>
            <w:r>
              <w:rPr>
                <w:rFonts w:hint="eastAsia" w:asciiTheme="minorEastAsia" w:hAnsiTheme="minorEastAsia" w:eastAsiaTheme="minorEastAsia"/>
                <w:szCs w:val="21"/>
              </w:rPr>
              <w:t>培训内容：    质量/环境/安全管理体系文件，质量/环境/安全方针、质量/环境/安全手册、质量/环境/安全手册、程序文件、管理文件、作业指导书等。</w:t>
            </w:r>
          </w:p>
          <w:p>
            <w:pPr>
              <w:rPr>
                <w:rFonts w:asciiTheme="minorEastAsia" w:hAnsiTheme="minorEastAsia" w:eastAsiaTheme="minorEastAsia"/>
                <w:szCs w:val="21"/>
              </w:rPr>
            </w:pPr>
            <w:r>
              <w:rPr>
                <w:rFonts w:hint="eastAsia" w:asciiTheme="minorEastAsia" w:hAnsiTheme="minorEastAsia" w:eastAsiaTheme="minorEastAsia"/>
                <w:szCs w:val="21"/>
              </w:rPr>
              <w:t>培训效果评价：公司全体人员在依据9001、14001、</w:t>
            </w:r>
            <w:r>
              <w:rPr>
                <w:rFonts w:hint="eastAsia" w:asciiTheme="minorEastAsia" w:hAnsiTheme="minorEastAsia" w:eastAsiaTheme="minorEastAsia"/>
                <w:szCs w:val="21"/>
                <w:lang w:eastAsia="zh-CN"/>
              </w:rPr>
              <w:t>45001</w:t>
            </w:r>
            <w:r>
              <w:rPr>
                <w:rFonts w:hint="eastAsia" w:asciiTheme="minorEastAsia" w:hAnsiTheme="minorEastAsia" w:eastAsiaTheme="minorEastAsia"/>
                <w:szCs w:val="21"/>
              </w:rPr>
              <w:t>、GB/T50430标准下建立的管理体系有了全面的认识，更深层次结合本公司的实际情况，对质量、环境、安全管理体系的运行打下了良好的基础，对日后的管理提供了保障。评价人：秦国涛</w:t>
            </w:r>
          </w:p>
          <w:p>
            <w:pPr>
              <w:numPr>
                <w:ilvl w:val="0"/>
                <w:numId w:val="4"/>
              </w:numPr>
              <w:rPr>
                <w:rFonts w:cs="宋体" w:asciiTheme="minorEastAsia" w:hAnsiTheme="minorEastAsia" w:eastAsiaTheme="minorEastAsia"/>
                <w:szCs w:val="21"/>
              </w:rPr>
            </w:pPr>
            <w:r>
              <w:rPr>
                <w:rFonts w:hint="eastAsia" w:eastAsiaTheme="minorEastAsia"/>
                <w:szCs w:val="21"/>
                <w:lang w:val="en-US" w:eastAsia="zh-CN"/>
              </w:rPr>
              <w:t>2020</w:t>
            </w:r>
            <w:r>
              <w:rPr>
                <w:rFonts w:hint="eastAsia" w:eastAsiaTheme="minorEastAsia"/>
                <w:szCs w:val="21"/>
                <w:lang w:eastAsia="zh-CN"/>
              </w:rPr>
              <w:t>年</w:t>
            </w:r>
            <w:r>
              <w:rPr>
                <w:rFonts w:hint="eastAsia" w:eastAsiaTheme="minorEastAsia"/>
                <w:szCs w:val="21"/>
                <w:lang w:val="en-US" w:eastAsia="zh-CN"/>
              </w:rPr>
              <w:t>9</w:t>
            </w:r>
            <w:r>
              <w:rPr>
                <w:rFonts w:hint="eastAsia" w:eastAsiaTheme="minorEastAsia"/>
                <w:szCs w:val="21"/>
                <w:lang w:eastAsia="zh-CN"/>
              </w:rPr>
              <w:t>月</w:t>
            </w:r>
            <w:r>
              <w:rPr>
                <w:rFonts w:hint="eastAsia" w:eastAsiaTheme="minorEastAsia"/>
                <w:szCs w:val="21"/>
                <w:lang w:val="en-US" w:eastAsia="zh-CN"/>
              </w:rPr>
              <w:t>3</w:t>
            </w:r>
            <w:r>
              <w:rPr>
                <w:rFonts w:hint="eastAsia" w:eastAsiaTheme="minorEastAsia"/>
                <w:szCs w:val="21"/>
                <w:lang w:eastAsia="zh-CN"/>
              </w:rPr>
              <w:t>《</w:t>
            </w:r>
            <w:r>
              <w:rPr>
                <w:rFonts w:hint="eastAsia" w:eastAsiaTheme="minorEastAsia"/>
                <w:szCs w:val="21"/>
                <w:lang w:val="en-US" w:eastAsia="zh-CN"/>
              </w:rPr>
              <w:t>施工</w:t>
            </w:r>
            <w:r>
              <w:rPr>
                <w:rFonts w:hint="eastAsia" w:eastAsiaTheme="minorEastAsia"/>
                <w:szCs w:val="21"/>
                <w:lang w:eastAsia="zh-CN"/>
              </w:rPr>
              <w:t>技能培训》</w:t>
            </w:r>
          </w:p>
          <w:p>
            <w:pPr>
              <w:rPr>
                <w:rFonts w:cs="宋体" w:asciiTheme="minorEastAsia" w:hAnsiTheme="minorEastAsia" w:eastAsiaTheme="minorEastAsia"/>
                <w:szCs w:val="21"/>
              </w:rPr>
            </w:pPr>
            <w:r>
              <w:rPr>
                <w:rFonts w:cs="宋体" w:asciiTheme="minorEastAsia" w:hAnsiTheme="minorEastAsia" w:eastAsiaTheme="minorEastAsia"/>
                <w:szCs w:val="21"/>
              </w:rPr>
              <w:t>培训老师：</w:t>
            </w:r>
            <w:r>
              <w:rPr>
                <w:rFonts w:hint="eastAsia" w:cs="宋体" w:asciiTheme="minorEastAsia" w:hAnsiTheme="minorEastAsia" w:eastAsiaTheme="minorEastAsia"/>
                <w:szCs w:val="21"/>
              </w:rPr>
              <w:t>秦国涛</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参加培训人员：作业人员</w:t>
            </w:r>
          </w:p>
          <w:p>
            <w:pPr>
              <w:rPr>
                <w:rFonts w:asciiTheme="minorEastAsia" w:hAnsiTheme="minorEastAsia" w:eastAsiaTheme="minorEastAsia"/>
                <w:szCs w:val="21"/>
              </w:rPr>
            </w:pPr>
            <w:r>
              <w:rPr>
                <w:rFonts w:asciiTheme="minorEastAsia" w:hAnsiTheme="minorEastAsia" w:eastAsiaTheme="minorEastAsia"/>
                <w:szCs w:val="21"/>
              </w:rPr>
              <w:t>培训内容：</w:t>
            </w:r>
            <w:r>
              <w:rPr>
                <w:rFonts w:hint="eastAsia" w:asciiTheme="minorEastAsia" w:hAnsiTheme="minorEastAsia" w:eastAsiaTheme="minorEastAsia"/>
                <w:szCs w:val="21"/>
              </w:rPr>
              <w:t>依据《安全生产操作规程》、《生产作业知道书》进行实际操作演示。</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实际练习，互相协助配合，均合格。</w:t>
            </w:r>
          </w:p>
          <w:p>
            <w:pPr>
              <w:rPr>
                <w:rFonts w:cs="宋体" w:asciiTheme="minorEastAsia" w:hAnsiTheme="minorEastAsia" w:eastAsiaTheme="minorEastAsia"/>
                <w:szCs w:val="21"/>
              </w:rPr>
            </w:pPr>
            <w:r>
              <w:rPr>
                <w:rFonts w:hint="eastAsia" w:asciiTheme="minorEastAsia" w:hAnsiTheme="minorEastAsia" w:eastAsiaTheme="minorEastAsia"/>
                <w:szCs w:val="21"/>
              </w:rPr>
              <w:t>培训效果评价：此次培训对全体施工人员的实际操作水平和理论认识都起到了一次很好的帮助作用。</w:t>
            </w:r>
          </w:p>
          <w:p>
            <w:pPr>
              <w:tabs>
                <w:tab w:val="center" w:pos="3169"/>
              </w:tabs>
              <w:spacing w:line="400" w:lineRule="exact"/>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评价人：</w:t>
            </w:r>
            <w:r>
              <w:rPr>
                <w:rFonts w:hint="eastAsia" w:asciiTheme="minorEastAsia" w:hAnsiTheme="minorEastAsia" w:eastAsiaTheme="minorEastAsia"/>
                <w:szCs w:val="21"/>
                <w:lang w:val="en-US" w:eastAsia="zh-CN"/>
              </w:rPr>
              <w:t>秦国涛</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rPr>
                <w:rFonts w:asciiTheme="minorEastAsia" w:hAnsiTheme="minorEastAsia" w:eastAsiaTheme="minorEastAsia"/>
                <w:szCs w:val="21"/>
              </w:rPr>
            </w:pPr>
            <w:r>
              <w:rPr>
                <w:rFonts w:hint="eastAsia" w:cs="宋体" w:asciiTheme="minorEastAsia" w:hAnsiTheme="minorEastAsia" w:eastAsiaTheme="minorEastAsia"/>
                <w:szCs w:val="21"/>
              </w:rPr>
              <w:t>其余培训计划均按时进行了培训。</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szCs w:val="21"/>
              </w:rPr>
              <w:t>公司通过宣导、培训、制度约束等方式确保员工能意识到他们从事的活动的相关性及重要性，以及他们对贯彻方针、达成目标及实现</w:t>
            </w:r>
            <w:r>
              <w:rPr>
                <w:rFonts w:hint="eastAsia" w:cs="宋体" w:asciiTheme="minorEastAsia" w:hAnsiTheme="minorEastAsia" w:eastAsiaTheme="minorEastAsia"/>
                <w:szCs w:val="21"/>
                <w:lang w:val="en-US" w:eastAsia="zh-CN"/>
              </w:rPr>
              <w:t>管理体系</w:t>
            </w:r>
            <w:r>
              <w:rPr>
                <w:rFonts w:hint="eastAsia" w:cs="宋体" w:asciiTheme="minorEastAsia" w:hAnsiTheme="minorEastAsia" w:eastAsiaTheme="minorEastAsia"/>
                <w:color w:val="auto"/>
                <w:szCs w:val="21"/>
              </w:rPr>
              <w:t>的有效性的积极贡献，以及其不符合</w:t>
            </w:r>
            <w:r>
              <w:rPr>
                <w:rFonts w:hint="eastAsia" w:cs="宋体" w:asciiTheme="minorEastAsia" w:hAnsiTheme="minorEastAsia" w:eastAsiaTheme="minorEastAsia"/>
                <w:color w:val="auto"/>
                <w:szCs w:val="21"/>
                <w:lang w:val="en-US" w:eastAsia="zh-CN"/>
              </w:rPr>
              <w:t>管理体系</w:t>
            </w:r>
            <w:r>
              <w:rPr>
                <w:rFonts w:hint="eastAsia" w:cs="宋体" w:asciiTheme="minorEastAsia" w:hAnsiTheme="minorEastAsia" w:eastAsiaTheme="minorEastAsia"/>
                <w:color w:val="auto"/>
                <w:szCs w:val="21"/>
              </w:rPr>
              <w:t>要求的后果。</w:t>
            </w:r>
          </w:p>
          <w:p>
            <w:pPr>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color w:val="auto"/>
                <w:szCs w:val="21"/>
              </w:rPr>
              <w:t>---经与员工沟通了解，基本具备以上必要管理体系相关意识。</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vMerge w:val="continue"/>
          </w:tcPr>
          <w:p>
            <w:pPr>
              <w:adjustRightInd w:val="0"/>
              <w:snapToGrid w:val="0"/>
              <w:jc w:val="left"/>
              <w:rPr>
                <w:rFonts w:asciiTheme="minorEastAsia" w:hAnsiTheme="minorEastAsia" w:eastAsiaTheme="minorEastAsia"/>
                <w:szCs w:val="21"/>
              </w:rPr>
            </w:pPr>
          </w:p>
        </w:tc>
        <w:tc>
          <w:tcPr>
            <w:tcW w:w="960" w:type="dxa"/>
            <w:vMerge w:val="continue"/>
          </w:tcPr>
          <w:p>
            <w:pPr>
              <w:rPr>
                <w:rFonts w:asciiTheme="minorEastAsia" w:hAnsiTheme="minorEastAsia" w:eastAsiaTheme="minorEastAsia"/>
                <w:szCs w:val="21"/>
              </w:rPr>
            </w:pPr>
          </w:p>
        </w:tc>
        <w:tc>
          <w:tcPr>
            <w:tcW w:w="10906" w:type="dxa"/>
            <w:vMerge w:val="continue"/>
          </w:tcPr>
          <w:p>
            <w:pPr>
              <w:spacing w:line="400" w:lineRule="exact"/>
              <w:ind w:firstLine="420" w:firstLineChars="200"/>
              <w:jc w:val="left"/>
              <w:rPr>
                <w:rFonts w:asciiTheme="minorEastAsia" w:hAnsiTheme="minorEastAsia" w:eastAsiaTheme="minorEastAsia"/>
                <w:szCs w:val="21"/>
              </w:rPr>
            </w:pPr>
          </w:p>
        </w:tc>
        <w:tc>
          <w:tcPr>
            <w:tcW w:w="683" w:type="dxa"/>
          </w:tcPr>
          <w:p>
            <w:pPr>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hint="default" w:asciiTheme="minorEastAsia" w:hAnsiTheme="minorEastAsia" w:eastAsiaTheme="minorEastAsia"/>
                <w:b/>
                <w:szCs w:val="21"/>
                <w:u w:val="single"/>
                <w:lang w:val="en-US" w:eastAsia="zh-CN"/>
              </w:rPr>
            </w:pPr>
            <w:r>
              <w:rPr>
                <w:rFonts w:hint="eastAsia" w:asciiTheme="minorEastAsia" w:hAnsiTheme="minorEastAsia" w:eastAsiaTheme="minorEastAsia"/>
                <w:b/>
                <w:szCs w:val="21"/>
                <w:u w:val="single"/>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960" w:type="dxa"/>
          </w:tcPr>
          <w:p>
            <w:pPr>
              <w:tabs>
                <w:tab w:val="center" w:pos="3169"/>
              </w:tabs>
              <w:spacing w:line="400" w:lineRule="exact"/>
              <w:jc w:val="left"/>
            </w:pPr>
            <w:r>
              <w:rPr>
                <w:rFonts w:hint="eastAsia"/>
                <w:lang w:val="en-US" w:eastAsia="zh-CN"/>
              </w:rPr>
              <w:t>QE</w:t>
            </w:r>
            <w:r>
              <w:rPr>
                <w:rFonts w:hint="eastAsia"/>
              </w:rPr>
              <w:t xml:space="preserve">O7.4 </w:t>
            </w:r>
          </w:p>
          <w:p>
            <w:pPr>
              <w:rPr>
                <w:rFonts w:hint="eastAsia" w:eastAsia="宋体"/>
                <w:lang w:eastAsia="zh-CN"/>
              </w:rPr>
            </w:pPr>
            <w:r>
              <w:rPr>
                <w:rFonts w:hint="eastAsia"/>
              </w:rPr>
              <w:t>J10.5.</w:t>
            </w:r>
            <w:r>
              <w:rPr>
                <w:rFonts w:hint="eastAsia"/>
                <w:lang w:val="en-US" w:eastAsia="zh-CN"/>
              </w:rPr>
              <w:t>4</w:t>
            </w:r>
          </w:p>
          <w:p>
            <w:pPr>
              <w:pStyle w:val="2"/>
              <w:rPr>
                <w:rFonts w:hint="default" w:eastAsia="宋体"/>
                <w:lang w:val="en-US" w:eastAsia="zh-CN"/>
              </w:rPr>
            </w:pPr>
            <w:r>
              <w:rPr>
                <w:rFonts w:hint="eastAsia"/>
                <w:lang w:val="en-US" w:eastAsia="zh-CN"/>
              </w:rPr>
              <w:t>O5.4</w:t>
            </w:r>
          </w:p>
        </w:tc>
        <w:tc>
          <w:tcPr>
            <w:tcW w:w="10906"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--《信息交流、协商与沟通控制程序 》</w:t>
            </w:r>
            <w:r>
              <w:rPr>
                <w:rFonts w:hint="eastAsia"/>
                <w:color w:val="FF0000"/>
                <w:szCs w:val="22"/>
              </w:rPr>
              <w:t>、</w:t>
            </w:r>
            <w:r>
              <w:rPr>
                <w:rFonts w:hint="eastAsia"/>
                <w:color w:val="FF0000"/>
                <w:szCs w:val="22"/>
                <w:lang w:val="en-US" w:eastAsia="zh-CN"/>
              </w:rPr>
              <w:t>《</w:t>
            </w:r>
            <w:r>
              <w:rPr>
                <w:rFonts w:hint="eastAsia" w:ascii="宋体" w:hAnsi="宋体" w:cs="黑体"/>
                <w:szCs w:val="21"/>
              </w:rPr>
              <w:t>参与和协商管理程序</w:t>
            </w:r>
            <w:r>
              <w:rPr>
                <w:rFonts w:hint="eastAsia" w:ascii="宋体" w:hAnsi="宋体" w:cs="黑体"/>
                <w:szCs w:val="21"/>
                <w:lang w:eastAsia="zh-CN"/>
              </w:rPr>
              <w:t>》</w:t>
            </w:r>
            <w:r>
              <w:rPr>
                <w:rFonts w:hint="eastAsia" w:cs="宋体" w:asciiTheme="minorEastAsia" w:hAnsiTheme="minorEastAsia" w:eastAsiaTheme="minorEastAsia"/>
                <w:szCs w:val="21"/>
              </w:rPr>
              <w:t>规定了公司内外信息交流、协商的对象、方式、记录等。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公司员工参与协商，</w:t>
            </w:r>
            <w:r>
              <w:rPr>
                <w:rFonts w:hint="eastAsia" w:cs="宋体" w:asciiTheme="minorEastAsia" w:hAnsiTheme="minorEastAsia" w:eastAsiaTheme="minorEastAsia"/>
                <w:szCs w:val="21"/>
                <w:lang w:val="en-US" w:eastAsia="zh-CN"/>
              </w:rPr>
              <w:t>公司员工</w:t>
            </w:r>
            <w:r>
              <w:rPr>
                <w:rFonts w:hint="eastAsia" w:cs="宋体" w:asciiTheme="minorEastAsia" w:hAnsiTheme="minorEastAsia" w:eastAsiaTheme="minorEastAsia"/>
                <w:szCs w:val="21"/>
              </w:rPr>
              <w:t>参与安全知识的学习和培训，需要发放劳保用品。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查见内部交流主要通过直接面谈、会议、文件、培训方式，也可以通过工会等员工权益机构提出诉求。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外部交流主要通过电话、信函方式与沟通对象包括：政府（安全管理机构、环境监督管理局、城管、银行、客户、供方、监理方等。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w:t>
            </w:r>
            <w:r>
              <w:rPr>
                <w:rFonts w:hint="eastAsia" w:cs="宋体" w:asciiTheme="minorEastAsia" w:hAnsiTheme="minorEastAsia" w:eastAsiaTheme="minorEastAsia"/>
                <w:szCs w:val="21"/>
                <w:lang w:eastAsia="zh-CN"/>
              </w:rPr>
              <w:t>《信息联络及处理表》</w:t>
            </w:r>
            <w:r>
              <w:rPr>
                <w:rFonts w:hint="eastAsia" w:cs="宋体" w:asciiTheme="minorEastAsia" w:hAnsiTheme="minorEastAsia" w:eastAsiaTheme="minorEastAsia"/>
                <w:szCs w:val="21"/>
              </w:rPr>
              <w:t>，沟通信息包括：</w:t>
            </w:r>
          </w:p>
          <w:p>
            <w:pPr>
              <w:numPr>
                <w:ilvl w:val="0"/>
                <w:numId w:val="5"/>
              </w:num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信息主体</w:t>
            </w:r>
            <w:r>
              <w:rPr>
                <w:rFonts w:hint="eastAsia" w:cs="宋体" w:asciiTheme="minorEastAsia" w:hAnsiTheme="minorEastAsia" w:eastAsiaTheme="minorEastAsia"/>
                <w:szCs w:val="21"/>
              </w:rPr>
              <w:t>：</w:t>
            </w:r>
            <w:r>
              <w:rPr>
                <w:rFonts w:hint="eastAsia"/>
              </w:rPr>
              <w:t>与供货方沟通环境和安全</w:t>
            </w:r>
            <w:r>
              <w:rPr>
                <w:rFonts w:hint="eastAsia" w:cs="宋体" w:asciiTheme="minorEastAsia" w:hAnsiTheme="minorEastAsia" w:eastAsiaTheme="minorEastAsia"/>
                <w:szCs w:val="21"/>
              </w:rPr>
              <w:t>。</w:t>
            </w:r>
          </w:p>
          <w:p>
            <w:pPr>
              <w:rPr>
                <w:rFonts w:hint="eastAsia"/>
              </w:rPr>
            </w:pPr>
            <w:r>
              <w:rPr>
                <w:rFonts w:hint="eastAsia" w:ascii="宋体" w:hAnsi="宋体"/>
              </w:rPr>
              <w:t xml:space="preserve">信息内容： </w:t>
            </w:r>
            <w:r>
              <w:rPr>
                <w:rFonts w:hint="eastAsia"/>
              </w:rPr>
              <w:t>我单位在建立质量、环境和职业健康安全管理体系， 为取得实际效果，请贵单位对我公司的现场施工人员进行环境意识、劳动安全意识和实际执行予以关注和监督，同时希望贵单位理解本公司的职业健康安全方针和目标，将我们没有识别出的环境因素或危险源及时告知我们，降低安全风险和保护环境。同时请贵单位人员在进出施工现场时到工程部领取安全帽、工作服等防护用品，参观、检查过程中注意安全标志，远离电气作业、机械施工现场，避免人身伤害， 不要随意丢弃废弃物，保护环境。</w:t>
            </w:r>
          </w:p>
          <w:p>
            <w:pPr>
              <w:rPr>
                <w:rFonts w:cs="宋体" w:asciiTheme="minorEastAsia" w:hAnsiTheme="minorEastAsia" w:eastAsiaTheme="minorEastAsia"/>
                <w:color w:val="FF0000"/>
                <w:szCs w:val="21"/>
              </w:rPr>
            </w:pPr>
            <w:r>
              <w:rPr>
                <w:rFonts w:hint="eastAsia" w:asciiTheme="minorEastAsia" w:hAnsiTheme="minorEastAsia" w:eastAsiaTheme="minorEastAsia"/>
                <w:szCs w:val="21"/>
              </w:rPr>
              <w:t xml:space="preserve">信息处理方案：书面方式提交 </w:t>
            </w:r>
          </w:p>
          <w:p>
            <w:pPr>
              <w:spacing w:line="360" w:lineRule="auto"/>
              <w:ind w:firstLine="420" w:firstLineChars="200"/>
              <w:rPr>
                <w:rFonts w:asciiTheme="minorEastAsia" w:hAnsiTheme="minorEastAsia" w:eastAsiaTheme="minorEastAsia"/>
                <w:szCs w:val="21"/>
              </w:rPr>
            </w:pPr>
            <w:r>
              <w:rPr>
                <w:rFonts w:hint="eastAsia"/>
                <w:szCs w:val="22"/>
              </w:rPr>
              <w:t>审核时未发现有相关方投诉等安全违规情况发生。</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cs="宋体" w:asciiTheme="minorEastAsia" w:hAnsiTheme="minorEastAsia" w:eastAsiaTheme="minorEastAsia"/>
                <w:szCs w:val="21"/>
              </w:rPr>
            </w:pPr>
            <w:r>
              <w:rPr>
                <w:rFonts w:hint="eastAsia" w:cs="新宋体" w:asciiTheme="minorEastAsia" w:hAnsiTheme="minorEastAsia" w:eastAsiaTheme="minorEastAsia"/>
                <w:szCs w:val="21"/>
              </w:rPr>
              <w:t>文件化信息</w:t>
            </w:r>
          </w:p>
        </w:tc>
        <w:tc>
          <w:tcPr>
            <w:tcW w:w="960" w:type="dxa"/>
          </w:tcPr>
          <w:p>
            <w:pPr>
              <w:rPr>
                <w:rFonts w:cs="新宋体" w:asciiTheme="minorEastAsia" w:hAnsiTheme="minorEastAsia" w:eastAsiaTheme="minorEastAsia"/>
                <w:szCs w:val="21"/>
              </w:rPr>
            </w:pPr>
            <w:r>
              <w:rPr>
                <w:rFonts w:hint="eastAsia" w:cs="宋体" w:asciiTheme="minorEastAsia" w:hAnsiTheme="minorEastAsia" w:eastAsiaTheme="minorEastAsia"/>
                <w:szCs w:val="21"/>
                <w:lang w:val="en-US" w:eastAsia="zh-CN"/>
              </w:rPr>
              <w:t>QE</w:t>
            </w:r>
            <w:r>
              <w:rPr>
                <w:rFonts w:hint="eastAsia" w:cs="宋体" w:asciiTheme="minorEastAsia" w:hAnsiTheme="minorEastAsia" w:eastAsiaTheme="minorEastAsia"/>
                <w:szCs w:val="21"/>
              </w:rPr>
              <w:t>O</w:t>
            </w:r>
            <w:r>
              <w:rPr>
                <w:rFonts w:hint="eastAsia" w:cs="新宋体" w:asciiTheme="minorEastAsia" w:hAnsiTheme="minorEastAsia" w:eastAsiaTheme="minorEastAsia"/>
                <w:szCs w:val="21"/>
              </w:rPr>
              <w:t>7.5</w:t>
            </w:r>
          </w:p>
          <w:p>
            <w:pPr>
              <w:rPr>
                <w:rFonts w:asciiTheme="minorEastAsia" w:hAnsiTheme="minorEastAsia" w:eastAsiaTheme="minorEastAsia"/>
                <w:szCs w:val="21"/>
              </w:rPr>
            </w:pPr>
            <w:r>
              <w:rPr>
                <w:rFonts w:hint="eastAsia" w:asciiTheme="minorEastAsia" w:hAnsiTheme="minorEastAsia" w:eastAsiaTheme="minorEastAsia"/>
                <w:szCs w:val="21"/>
              </w:rPr>
              <w:t>J</w:t>
            </w:r>
            <w:r>
              <w:rPr>
                <w:rFonts w:asciiTheme="minorEastAsia" w:hAnsiTheme="minorEastAsia" w:eastAsiaTheme="minorEastAsia"/>
                <w:szCs w:val="21"/>
              </w:rPr>
              <w:t>3.5</w:t>
            </w:r>
          </w:p>
          <w:p>
            <w:pPr>
              <w:pStyle w:val="2"/>
              <w:rPr>
                <w:rFonts w:hint="default" w:eastAsiaTheme="minorEastAsia"/>
                <w:lang w:val="en-US" w:eastAsia="zh-CN"/>
              </w:rPr>
            </w:pPr>
            <w:r>
              <w:rPr>
                <w:rFonts w:hint="eastAsia" w:asciiTheme="minorEastAsia" w:hAnsiTheme="minorEastAsia" w:eastAsiaTheme="minorEastAsia"/>
                <w:szCs w:val="21"/>
                <w:lang w:val="en-US" w:eastAsia="zh-CN"/>
              </w:rPr>
              <w:t>J3.3.4</w:t>
            </w:r>
          </w:p>
          <w:p>
            <w:pPr>
              <w:pStyle w:val="2"/>
              <w:rPr>
                <w:rFonts w:asciiTheme="minorEastAsia" w:hAnsiTheme="minorEastAsia" w:eastAsiaTheme="minorEastAsia"/>
                <w:szCs w:val="21"/>
              </w:rPr>
            </w:pPr>
          </w:p>
        </w:tc>
        <w:tc>
          <w:tcPr>
            <w:tcW w:w="10906"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----有《</w:t>
            </w:r>
            <w:r>
              <w:rPr>
                <w:rFonts w:hint="eastAsia" w:ascii="宋体" w:hAnsi="宋体"/>
                <w:color w:val="000000"/>
                <w:sz w:val="20"/>
                <w:szCs w:val="20"/>
              </w:rPr>
              <w:t>文件控制程序</w:t>
            </w:r>
            <w:r>
              <w:rPr>
                <w:rFonts w:hint="eastAsia" w:cs="宋体" w:asciiTheme="minorEastAsia" w:hAnsiTheme="minorEastAsia" w:eastAsiaTheme="minorEastAsia"/>
                <w:szCs w:val="21"/>
              </w:rPr>
              <w:t>》，体系文件生效实施日期为2019年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asciiTheme="minorEastAsia" w:hAnsiTheme="minorEastAsia" w:eastAsiaTheme="minorEastAsia"/>
                <w:szCs w:val="21"/>
                <w:lang w:eastAsia="zh-CN"/>
              </w:rPr>
              <w:t>查《受控文件清单》，包括管理手册、管理制度</w:t>
            </w:r>
            <w:r>
              <w:rPr>
                <w:rFonts w:hint="eastAsia" w:asciiTheme="minorEastAsia" w:hAnsiTheme="minorEastAsia" w:eastAsiaTheme="minorEastAsia"/>
                <w:szCs w:val="21"/>
                <w:lang w:val="en-US" w:eastAsia="zh-CN"/>
              </w:rPr>
              <w:t>42</w:t>
            </w:r>
            <w:r>
              <w:rPr>
                <w:rFonts w:hint="eastAsia" w:asciiTheme="minorEastAsia" w:hAnsiTheme="minorEastAsia" w:eastAsiaTheme="minorEastAsia"/>
                <w:szCs w:val="21"/>
                <w:lang w:eastAsia="zh-CN"/>
              </w:rPr>
              <w:t>个，另有公司制定的《应急预案汇编》、《工程作业指导书》、《管理制度》《操作规程》等文件。</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rPr>
              <w:t>管理手册</w:t>
            </w:r>
            <w:r>
              <w:rPr>
                <w:rFonts w:hint="eastAsia" w:asciiTheme="minorEastAsia" w:hAnsiTheme="minorEastAsia" w:eastAsiaTheme="minorEastAsia"/>
                <w:szCs w:val="21"/>
                <w:lang w:eastAsia="zh-CN"/>
              </w:rPr>
              <w:t>》</w:t>
            </w:r>
            <w:r>
              <w:rPr>
                <w:rFonts w:asciiTheme="minorEastAsia" w:hAnsiTheme="minorEastAsia" w:eastAsiaTheme="minorEastAsia"/>
                <w:szCs w:val="21"/>
              </w:rPr>
              <w:t>文件编号：</w:t>
            </w:r>
            <w:r>
              <w:rPr>
                <w:rFonts w:hint="eastAsia" w:asciiTheme="minorEastAsia" w:hAnsiTheme="minorEastAsia" w:eastAsiaTheme="minorEastAsia"/>
                <w:szCs w:val="21"/>
              </w:rPr>
              <w:t>GJ/QESJ/SC-2019</w:t>
            </w:r>
            <w:r>
              <w:rPr>
                <w:rFonts w:hint="eastAsia" w:asciiTheme="minorEastAsia" w:hAnsiTheme="minorEastAsia" w:eastAsiaTheme="minorEastAsia"/>
                <w:bCs/>
                <w:szCs w:val="21"/>
              </w:rPr>
              <w:t>A版</w:t>
            </w:r>
            <w:r>
              <w:rPr>
                <w:rFonts w:hint="eastAsia" w:asciiTheme="minorEastAsia" w:hAnsiTheme="minorEastAsia" w:eastAsiaTheme="minorEastAsia"/>
                <w:bCs/>
                <w:szCs w:val="21"/>
                <w:lang w:val="en-US" w:eastAsia="zh-CN"/>
              </w:rPr>
              <w:t xml:space="preserve"> </w:t>
            </w:r>
            <w:r>
              <w:rPr>
                <w:rFonts w:asciiTheme="minorEastAsia" w:hAnsiTheme="minorEastAsia" w:eastAsiaTheme="minorEastAsia"/>
                <w:szCs w:val="21"/>
              </w:rPr>
              <w:t>编制：</w:t>
            </w:r>
            <w:r>
              <w:rPr>
                <w:rFonts w:hint="eastAsia" w:asciiTheme="minorEastAsia" w:hAnsiTheme="minorEastAsia" w:eastAsiaTheme="minorEastAsia"/>
                <w:szCs w:val="21"/>
                <w:lang w:eastAsia="zh-CN"/>
              </w:rPr>
              <w:t>综合部</w:t>
            </w:r>
            <w:r>
              <w:rPr>
                <w:rFonts w:asciiTheme="minorEastAsia" w:hAnsiTheme="minorEastAsia" w:eastAsiaTheme="minorEastAsia"/>
                <w:szCs w:val="21"/>
              </w:rPr>
              <w:t xml:space="preserve">  批准：</w:t>
            </w:r>
            <w:r>
              <w:rPr>
                <w:rFonts w:hint="eastAsia" w:asciiTheme="minorEastAsia" w:hAnsiTheme="minorEastAsia" w:eastAsiaTheme="minorEastAsia"/>
                <w:szCs w:val="21"/>
                <w:lang w:val="en-US" w:eastAsia="zh-CN"/>
              </w:rPr>
              <w:t>秦国涛</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《质量环境职业健康安全程序文件》</w:t>
            </w:r>
            <w:r>
              <w:rPr>
                <w:rFonts w:asciiTheme="minorEastAsia" w:hAnsiTheme="minorEastAsia" w:eastAsiaTheme="minorEastAsia"/>
                <w:szCs w:val="21"/>
              </w:rPr>
              <w:t>文件编号：</w:t>
            </w:r>
            <w:r>
              <w:rPr>
                <w:rFonts w:hint="eastAsia" w:asciiTheme="minorEastAsia" w:hAnsiTheme="minorEastAsia" w:eastAsiaTheme="minorEastAsia"/>
                <w:szCs w:val="21"/>
              </w:rPr>
              <w:t>GJ/QESJ/CX-2019</w:t>
            </w:r>
            <w:r>
              <w:rPr>
                <w:rFonts w:hint="eastAsia" w:asciiTheme="minorEastAsia" w:hAnsiTheme="minorEastAsia" w:eastAsiaTheme="minorEastAsia"/>
                <w:bCs/>
                <w:szCs w:val="21"/>
              </w:rPr>
              <w:t>A版</w:t>
            </w:r>
            <w:r>
              <w:rPr>
                <w:rFonts w:asciiTheme="minorEastAsia" w:hAnsiTheme="minorEastAsia" w:eastAsiaTheme="minorEastAsia"/>
                <w:szCs w:val="21"/>
              </w:rPr>
              <w:t xml:space="preserve">  编制：</w:t>
            </w:r>
            <w:r>
              <w:rPr>
                <w:rFonts w:hint="eastAsia" w:asciiTheme="minorEastAsia" w:hAnsiTheme="minorEastAsia" w:eastAsiaTheme="minorEastAsia"/>
                <w:szCs w:val="21"/>
                <w:lang w:eastAsia="zh-CN"/>
              </w:rPr>
              <w:t>综合部</w:t>
            </w:r>
            <w:r>
              <w:rPr>
                <w:rFonts w:asciiTheme="minorEastAsia" w:hAnsiTheme="minorEastAsia" w:eastAsiaTheme="minorEastAsia"/>
                <w:szCs w:val="21"/>
              </w:rPr>
              <w:t xml:space="preserve"> 批准：</w:t>
            </w:r>
            <w:r>
              <w:rPr>
                <w:rFonts w:hint="eastAsia" w:asciiTheme="minorEastAsia" w:hAnsiTheme="minorEastAsia" w:eastAsiaTheme="minorEastAsia"/>
                <w:szCs w:val="21"/>
                <w:lang w:val="en-US" w:eastAsia="zh-CN"/>
              </w:rPr>
              <w:t>秦国涛</w:t>
            </w:r>
          </w:p>
          <w:p>
            <w:pPr>
              <w:pStyle w:val="2"/>
              <w:rPr>
                <w:rFonts w:asciiTheme="minorEastAsia" w:hAnsiTheme="minorEastAsia" w:eastAsiaTheme="minorEastAsia"/>
                <w:szCs w:val="21"/>
              </w:rPr>
            </w:pP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rPr>
              <w:t>管理制度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 xml:space="preserve"> 编制：综合部  审核：吴诗雅 批准：秦国涛 </w:t>
            </w: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color w:val="auto"/>
                <w:szCs w:val="21"/>
              </w:rPr>
              <w:t>查：《文 件 发 放 记 录》，抽查文件发放情况，有收文、发文的确认签字，符合文件发放规定。</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查外来文件：收集技术标准</w:t>
            </w:r>
            <w:r>
              <w:rPr>
                <w:rFonts w:hint="eastAsia" w:asciiTheme="minorEastAsia" w:hAnsiTheme="minorEastAsia" w:eastAsiaTheme="minorEastAsia"/>
                <w:color w:val="auto"/>
                <w:szCs w:val="21"/>
                <w:lang w:val="en-US" w:eastAsia="zh-CN"/>
              </w:rPr>
              <w:t>20</w:t>
            </w:r>
            <w:r>
              <w:rPr>
                <w:rFonts w:asciiTheme="minorEastAsia" w:hAnsiTheme="minorEastAsia" w:eastAsiaTheme="minorEastAsia"/>
                <w:color w:val="auto"/>
                <w:szCs w:val="21"/>
              </w:rPr>
              <w:t>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内容有国家和地方与质量、环境和职业健康安全管理体系相关适用法律法规。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文件资料基本满足岗位工作需要，并为现行有效版本。</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查文件的评审及更新：管理评审时对文件的适宜性及可操作性进行评审：适宜、可操作。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查文件的作废：暂无作废文件。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电子文档需要责任部门留下发放记录，并告知换页处置要求。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文件按需求和公司管理规定发放至有关部门和人员，查有发放记录，符合。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待改进：</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未对电子文档的安全性管理做出明确规定。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----有《</w:t>
            </w:r>
            <w:r>
              <w:rPr>
                <w:rFonts w:hint="eastAsia" w:ascii="宋体" w:hAnsi="宋体"/>
                <w:color w:val="000000"/>
                <w:sz w:val="20"/>
                <w:szCs w:val="20"/>
              </w:rPr>
              <w:t>记录控制程序</w:t>
            </w:r>
            <w:r>
              <w:rPr>
                <w:rFonts w:hint="eastAsia" w:cs="宋体" w:asciiTheme="minorEastAsia" w:hAnsiTheme="minorEastAsia" w:eastAsiaTheme="minorEastAsia"/>
                <w:szCs w:val="21"/>
              </w:rPr>
              <w:t>》，对记录表单的设计、编号、填写、贮存、保管、保护、检索、保存期限、到期处置等方面规定了要求并按此程序控制。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提供记录文件清单，规定了记录的名称、编号、责任部门、保存期限等内容。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核对标准规定的应保留的记录和保存期限，标准所规定的记录均涵盖，保存期限规定的合理。</w:t>
            </w:r>
          </w:p>
          <w:p>
            <w:pPr>
              <w:tabs>
                <w:tab w:val="center" w:pos="3169"/>
              </w:tabs>
              <w:spacing w:line="400" w:lineRule="exact"/>
              <w:jc w:val="left"/>
            </w:pPr>
            <w:r>
              <w:rPr>
                <w:rFonts w:hint="eastAsia" w:cs="宋体" w:asciiTheme="minorEastAsia" w:hAnsiTheme="minorEastAsia" w:eastAsiaTheme="minorEastAsia"/>
                <w:szCs w:val="21"/>
              </w:rPr>
              <w:t>记录清单中对记录的管理、控制进行明确的分工。</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主要负责归档公司质量、环境及职业健康安全的标识、编目、保管、贮存，负责本程序的归口管理。见</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保管的记录：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a. 法律、法规及其他要求清单；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b.《培训计划和记录》；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c.《信息传递及处理表》；</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d. 《环境因素调查和评价记录》；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 《质量目标完成统计表》；</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f:《职业安全检查记录》。</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所见记录反映</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能够按照记录控制要求进行管理，记录保存完整，填写清晰、工整。记录控制符合要求。</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危险源识别、评价与控制措施</w:t>
            </w:r>
          </w:p>
        </w:tc>
        <w:tc>
          <w:tcPr>
            <w:tcW w:w="960" w:type="dxa"/>
          </w:tcPr>
          <w:p>
            <w:pPr>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lang w:val="en-US" w:eastAsia="zh-CN"/>
              </w:rPr>
              <w:t>E</w:t>
            </w:r>
            <w:r>
              <w:rPr>
                <w:rFonts w:hint="eastAsia" w:cs="新宋体" w:asciiTheme="minorEastAsia" w:hAnsiTheme="minorEastAsia" w:eastAsiaTheme="minorEastAsia"/>
                <w:szCs w:val="21"/>
              </w:rPr>
              <w:t xml:space="preserve">O6.1.2 </w:t>
            </w:r>
          </w:p>
          <w:p>
            <w:pPr>
              <w:rPr>
                <w:rFonts w:cs="新宋体" w:asciiTheme="minorEastAsia" w:hAnsiTheme="minorEastAsia" w:eastAsiaTheme="minorEastAsia"/>
                <w:szCs w:val="21"/>
              </w:rPr>
            </w:pPr>
          </w:p>
        </w:tc>
        <w:tc>
          <w:tcPr>
            <w:tcW w:w="10906" w:type="dxa"/>
          </w:tcPr>
          <w:p>
            <w:pPr>
              <w:tabs>
                <w:tab w:val="center" w:pos="3169"/>
              </w:tabs>
              <w:spacing w:line="400" w:lineRule="exact"/>
              <w:jc w:val="left"/>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提供有《环境、职业健康安全运行控制程序》、《危险源辨识与风险评价控制程序》，内容包括危险源的识别、评价、汇总。</w:t>
            </w:r>
          </w:p>
          <w:p>
            <w:pPr>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危险源11项，包括电线老化引起火灾、电器漏电致人触电伤害、人员外出、下工地的车辆和运转设备的危害、楼梯有水跌倒、公司和外来人员吸游烟潜在火灾等</w:t>
            </w:r>
          </w:p>
          <w:p>
            <w:pPr>
              <w:pStyle w:val="2"/>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公司不可接受风险有以下几项：各类电气插座和插头老化引起火灾、电线老化引起火灾、各种电器漏电至人触电伤害、人员外出和下工地的车辆、运转设备的危害、公司和外来人员吸游烟潜在火灾等</w:t>
            </w:r>
          </w:p>
          <w:p>
            <w:pPr>
              <w:pStyle w:val="2"/>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抽查以下二项不可接受风险的管理措施：</w:t>
            </w:r>
          </w:p>
          <w:p>
            <w:pPr>
              <w:widowControl/>
              <w:jc w:val="left"/>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1. 触电：由电工进行更换，检查合格后投入使用</w:t>
            </w:r>
          </w:p>
          <w:p>
            <w:pPr>
              <w:widowControl/>
              <w:jc w:val="left"/>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2.公司和外来人员吸游烟潜在火灾：制度、培训、禁烟标志、施加影响</w:t>
            </w:r>
          </w:p>
          <w:p>
            <w:pPr>
              <w:spacing w:line="400" w:lineRule="exact"/>
              <w:jc w:val="left"/>
              <w:rPr>
                <w:rFonts w:cs="宋体" w:asciiTheme="minorEastAsia" w:hAnsiTheme="minorEastAsia" w:eastAsiaTheme="minorEastAsia"/>
                <w:szCs w:val="21"/>
              </w:rPr>
            </w:pPr>
            <w:r>
              <w:rPr>
                <w:rFonts w:hint="eastAsia" w:ascii="宋体" w:hAnsi="宋体" w:eastAsia="宋体" w:cs="Times New Roman"/>
                <w:bCs/>
                <w:spacing w:val="10"/>
                <w:kern w:val="2"/>
                <w:sz w:val="21"/>
                <w:szCs w:val="21"/>
                <w:lang w:val="en-US" w:eastAsia="zh-CN" w:bidi="ar-SA"/>
              </w:rPr>
              <w:t>制定了管理方案没有落实管控资金预算危险源辨识基本充分、风险等级评价基本合理。</w:t>
            </w:r>
          </w:p>
        </w:tc>
        <w:tc>
          <w:tcPr>
            <w:tcW w:w="683" w:type="dxa"/>
          </w:tcPr>
          <w:p>
            <w:pPr>
              <w:rPr>
                <w:rFonts w:asciiTheme="minorEastAsia" w:hAnsiTheme="minorEastAsia" w:eastAsiaTheme="minorEastAsia"/>
                <w:szCs w:val="21"/>
              </w:rPr>
            </w:pPr>
          </w:p>
          <w:p>
            <w:pPr>
              <w:pStyle w:val="2"/>
            </w:pPr>
          </w:p>
          <w:p>
            <w:pPr>
              <w:pStyle w:val="2"/>
            </w:pPr>
          </w:p>
          <w:p>
            <w:pPr>
              <w:pStyle w:val="2"/>
              <w:rPr>
                <w:rFonts w:hint="default" w:eastAsia="宋体"/>
                <w:lang w:val="en-US" w:eastAsia="zh-CN"/>
              </w:rPr>
            </w:pPr>
            <w:r>
              <w:rPr>
                <w:rFonts w:hint="eastAsia"/>
                <w:lang w:val="en-US" w:eastAsia="zh-CN"/>
              </w:rPr>
              <w:t>OK</w:t>
            </w:r>
          </w:p>
          <w:p>
            <w:pPr>
              <w:pStyle w:val="2"/>
            </w:pPr>
          </w:p>
          <w:p>
            <w:pPr>
              <w:pStyle w:val="2"/>
            </w:pPr>
          </w:p>
          <w:p>
            <w:pPr>
              <w:pStyle w:val="2"/>
            </w:pPr>
          </w:p>
          <w:p>
            <w:pPr>
              <w:pStyle w:val="2"/>
            </w:pPr>
          </w:p>
          <w:p>
            <w:pPr>
              <w:pStyle w:val="2"/>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vAlign w:val="top"/>
          </w:tcPr>
          <w:p>
            <w:pPr>
              <w:adjustRightInd w:val="0"/>
              <w:snapToGrid w:val="0"/>
              <w:jc w:val="left"/>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rPr>
              <w:t>法规与其他要求</w:t>
            </w:r>
            <w:r>
              <w:rPr>
                <w:rFonts w:hint="eastAsia" w:cs="新宋体" w:asciiTheme="minorEastAsia" w:hAnsiTheme="minorEastAsia" w:eastAsiaTheme="minorEastAsia"/>
                <w:szCs w:val="21"/>
                <w:lang w:val="en-US" w:eastAsia="zh-CN"/>
              </w:rPr>
              <w:t>的确定</w:t>
            </w:r>
          </w:p>
        </w:tc>
        <w:tc>
          <w:tcPr>
            <w:tcW w:w="960" w:type="dxa"/>
            <w:vAlign w:val="top"/>
          </w:tcPr>
          <w:p>
            <w:pPr>
              <w:rPr>
                <w:rFonts w:cs="新宋体" w:asciiTheme="minorEastAsia" w:hAnsiTheme="minorEastAsia" w:eastAsiaTheme="minorEastAsia"/>
                <w:szCs w:val="21"/>
              </w:rPr>
            </w:pPr>
            <w:r>
              <w:rPr>
                <w:rFonts w:hint="eastAsia" w:cs="新宋体" w:asciiTheme="minorEastAsia" w:hAnsiTheme="minorEastAsia" w:eastAsiaTheme="minorEastAsia"/>
                <w:szCs w:val="21"/>
                <w:lang w:val="en-US" w:eastAsia="zh-CN"/>
              </w:rPr>
              <w:t>E</w:t>
            </w:r>
            <w:r>
              <w:rPr>
                <w:rFonts w:hint="eastAsia" w:cs="新宋体" w:asciiTheme="minorEastAsia" w:hAnsiTheme="minorEastAsia" w:eastAsiaTheme="minorEastAsia"/>
                <w:szCs w:val="21"/>
              </w:rPr>
              <w:t>O6.1.3</w:t>
            </w:r>
          </w:p>
          <w:p>
            <w:pPr>
              <w:rPr>
                <w:rFonts w:hint="default" w:cs="新宋体" w:asciiTheme="minorEastAsia" w:hAnsiTheme="minorEastAsia" w:eastAsiaTheme="minorEastAsia"/>
                <w:szCs w:val="21"/>
                <w:lang w:val="en-US" w:eastAsia="zh-CN"/>
              </w:rPr>
            </w:pPr>
          </w:p>
        </w:tc>
        <w:tc>
          <w:tcPr>
            <w:tcW w:w="10906" w:type="dxa"/>
            <w:vAlign w:val="top"/>
          </w:tcPr>
          <w:p>
            <w:pPr>
              <w:tabs>
                <w:tab w:val="left" w:pos="-3"/>
              </w:tabs>
              <w:spacing w:line="400" w:lineRule="exact"/>
              <w:rPr>
                <w:rFonts w:hint="eastAsia"/>
              </w:rPr>
            </w:pPr>
            <w:r>
              <w:rPr>
                <w:rFonts w:hint="eastAsia"/>
              </w:rPr>
              <w:t>---有《识别、获取适用法律、法规和其它要求程序》，</w:t>
            </w:r>
            <w:r>
              <w:rPr>
                <w:rFonts w:hint="eastAsia"/>
                <w:lang w:eastAsia="zh-CN"/>
              </w:rPr>
              <w:t>综合部</w:t>
            </w:r>
            <w:r>
              <w:rPr>
                <w:rFonts w:hint="eastAsia"/>
              </w:rPr>
              <w:t>负责法律法规的收集、更新；查有《法律法规和其他要求确认登记表》，对本公司环境和职业健康安全管理体系适用的法律法规和当地政府、行业要求进行了识别，包括环境质量标准、排放标准、职业健康安全卫生标准等。</w:t>
            </w:r>
          </w:p>
          <w:p>
            <w:pPr>
              <w:pStyle w:val="2"/>
              <w:rPr>
                <w:rFonts w:hint="eastAsia"/>
              </w:rPr>
            </w:pPr>
            <w:r>
              <w:rPr>
                <w:rFonts w:hint="eastAsia"/>
                <w:lang w:val="en-US" w:eastAsia="zh-CN"/>
              </w:rPr>
              <w:t>收集</w:t>
            </w:r>
            <w:r>
              <w:t>职业健康安全法规：</w:t>
            </w:r>
            <w:r>
              <w:rPr>
                <w:rFonts w:hint="eastAsia"/>
                <w:lang w:val="en-US" w:eastAsia="zh-CN"/>
              </w:rPr>
              <w:t>16</w:t>
            </w:r>
            <w:r>
              <w:t>份、</w:t>
            </w:r>
            <w:r>
              <w:rPr>
                <w:rFonts w:hint="eastAsia"/>
              </w:rPr>
              <w:t>国家行政法规、规范性文件</w:t>
            </w:r>
            <w:r>
              <w:rPr>
                <w:rFonts w:hint="eastAsia"/>
                <w:lang w:eastAsia="zh-CN"/>
              </w:rPr>
              <w:t>：</w:t>
            </w:r>
            <w:r>
              <w:rPr>
                <w:rFonts w:hint="eastAsia"/>
                <w:lang w:val="en-US" w:eastAsia="zh-CN"/>
              </w:rPr>
              <w:t>16</w:t>
            </w:r>
            <w:r>
              <w:t>份</w:t>
            </w:r>
            <w:r>
              <w:rPr>
                <w:rFonts w:hint="eastAsia"/>
              </w:rPr>
              <w:t>、国家部门规章、规范性文件</w:t>
            </w:r>
            <w:r>
              <w:rPr>
                <w:rFonts w:hint="eastAsia"/>
                <w:lang w:eastAsia="zh-CN"/>
              </w:rPr>
              <w:t>：</w:t>
            </w:r>
            <w:r>
              <w:rPr>
                <w:rFonts w:hint="eastAsia"/>
                <w:lang w:val="en-US" w:eastAsia="zh-CN"/>
              </w:rPr>
              <w:t>11份、</w:t>
            </w:r>
            <w:r>
              <w:rPr>
                <w:rFonts w:hint="eastAsia"/>
              </w:rPr>
              <w:t>规范、标准、技术规定</w:t>
            </w:r>
            <w:r>
              <w:rPr>
                <w:rFonts w:hint="eastAsia"/>
                <w:lang w:eastAsia="zh-CN"/>
              </w:rPr>
              <w:t>：</w:t>
            </w:r>
            <w:r>
              <w:rPr>
                <w:rFonts w:hint="eastAsia"/>
                <w:lang w:val="en-US" w:eastAsia="zh-CN"/>
              </w:rPr>
              <w:t>33份；</w:t>
            </w:r>
            <w:r>
              <w:rPr>
                <w:rFonts w:hint="eastAsia"/>
              </w:rPr>
              <w:t>环保施工标准</w:t>
            </w:r>
            <w:r>
              <w:rPr>
                <w:rFonts w:hint="eastAsia"/>
                <w:lang w:val="en-US" w:eastAsia="zh-CN"/>
              </w:rPr>
              <w:t>37</w:t>
            </w:r>
            <w:r>
              <w:rPr>
                <w:rFonts w:hint="eastAsia"/>
              </w:rPr>
              <w:t>份……。</w:t>
            </w:r>
          </w:p>
          <w:p>
            <w:pPr>
              <w:spacing w:line="400" w:lineRule="exact"/>
            </w:pPr>
            <w:r>
              <w:rPr>
                <w:rFonts w:hint="eastAsia"/>
              </w:rPr>
              <w:t>抽 ：</w:t>
            </w:r>
            <w:r>
              <w:rPr>
                <w:rFonts w:hint="eastAsia"/>
                <w:lang w:eastAsia="zh-CN"/>
              </w:rPr>
              <w:t>《</w:t>
            </w:r>
            <w:r>
              <w:rPr>
                <w:rFonts w:hint="eastAsia"/>
              </w:rPr>
              <w:t>中华人民共和国环境保护法</w:t>
            </w:r>
            <w:r>
              <w:rPr>
                <w:rFonts w:hint="eastAsia"/>
                <w:lang w:eastAsia="zh-CN"/>
              </w:rPr>
              <w:t>》</w:t>
            </w:r>
            <w:r>
              <w:t>、</w:t>
            </w:r>
            <w:r>
              <w:rPr>
                <w:rFonts w:hint="eastAsia"/>
                <w:lang w:eastAsia="zh-CN"/>
              </w:rPr>
              <w:t>《</w:t>
            </w:r>
            <w:r>
              <w:rPr>
                <w:rFonts w:hint="eastAsia"/>
              </w:rPr>
              <w:t>中华人民共和国消防法</w:t>
            </w:r>
            <w:r>
              <w:rPr>
                <w:rFonts w:hint="eastAsia"/>
                <w:lang w:eastAsia="zh-CN"/>
              </w:rPr>
              <w:t>》</w:t>
            </w:r>
            <w:r>
              <w:t>、</w:t>
            </w:r>
            <w:r>
              <w:rPr>
                <w:rFonts w:hint="eastAsia"/>
                <w:lang w:eastAsia="zh-CN"/>
              </w:rPr>
              <w:t>《</w:t>
            </w:r>
            <w:r>
              <w:rPr>
                <w:rFonts w:hint="eastAsia"/>
              </w:rPr>
              <w:t>污水综合排放标准</w:t>
            </w:r>
            <w:r>
              <w:rPr>
                <w:rFonts w:hint="eastAsia"/>
                <w:lang w:eastAsia="zh-CN"/>
              </w:rPr>
              <w:t>》</w:t>
            </w:r>
            <w:r>
              <w:t>、</w:t>
            </w:r>
            <w:r>
              <w:rPr>
                <w:rFonts w:hint="eastAsia"/>
                <w:lang w:eastAsia="zh-CN"/>
              </w:rPr>
              <w:t>《</w:t>
            </w:r>
            <w:r>
              <w:fldChar w:fldCharType="begin"/>
            </w:r>
            <w:r>
              <w:instrText xml:space="preserve"> HYPERLINK "http://www.qseek.net/chinalaw/search-detail.php?TopicID=1&amp;id=ODA4MTY1NjA2Nzk2ODcxNTY1NzM1" \t "_blank" </w:instrText>
            </w:r>
            <w:r>
              <w:fldChar w:fldCharType="separate"/>
            </w:r>
            <w:r>
              <w:rPr>
                <w:rFonts w:hint="eastAsia"/>
              </w:rPr>
              <w:t>安全生产许可证条例</w:t>
            </w:r>
            <w:r>
              <w:rPr>
                <w:rFonts w:hint="eastAsia"/>
              </w:rPr>
              <w:fldChar w:fldCharType="end"/>
            </w:r>
            <w:r>
              <w:rPr>
                <w:rFonts w:hint="eastAsia"/>
                <w:lang w:eastAsia="zh-CN"/>
              </w:rPr>
              <w:t>》</w:t>
            </w:r>
            <w:r>
              <w:t>、</w:t>
            </w:r>
            <w:r>
              <w:rPr>
                <w:rFonts w:hint="eastAsia"/>
                <w:lang w:eastAsia="zh-CN"/>
              </w:rPr>
              <w:t>《</w:t>
            </w:r>
            <w:r>
              <w:rPr>
                <w:rFonts w:hint="eastAsia"/>
              </w:rPr>
              <w:t>中华人民共和国放射性污染防治法</w:t>
            </w:r>
            <w:r>
              <w:rPr>
                <w:rFonts w:hint="eastAsia"/>
                <w:lang w:eastAsia="zh-CN"/>
              </w:rPr>
              <w:t>》</w:t>
            </w:r>
            <w:r>
              <w:t>、</w:t>
            </w:r>
            <w:r>
              <w:rPr>
                <w:rFonts w:hint="eastAsia"/>
              </w:rPr>
              <w:t>《中华人民共和国水污染防治法实施细则》</w:t>
            </w:r>
            <w:r>
              <w:t>《</w:t>
            </w:r>
            <w:r>
              <w:rPr>
                <w:rFonts w:hint="eastAsia"/>
              </w:rPr>
              <w:t>环境噪音污染防治条例</w:t>
            </w:r>
            <w:r>
              <w:t>》《</w:t>
            </w:r>
            <w:r>
              <w:rPr>
                <w:rFonts w:hint="eastAsia"/>
              </w:rPr>
              <w:t>城市建筑垃圾管理给定</w:t>
            </w:r>
            <w:r>
              <w:t>》</w:t>
            </w:r>
            <w:r>
              <w:rPr>
                <w:rFonts w:hint="eastAsia"/>
              </w:rPr>
              <w:t>《环境保护行政处罚办法（修正案）》《建筑施工场界环境噪声排放标准》</w:t>
            </w:r>
            <w:r>
              <w:t>GB12523-2011、《</w:t>
            </w:r>
            <w:r>
              <w:rPr>
                <w:rFonts w:hint="eastAsia"/>
              </w:rPr>
              <w:t>中华人民共和国固体废物污染环境防治法》</w:t>
            </w:r>
            <w:r>
              <w:t>《</w:t>
            </w:r>
            <w:r>
              <w:rPr>
                <w:rFonts w:hint="eastAsia"/>
              </w:rPr>
              <w:t>建筑施工扣件</w:t>
            </w:r>
            <w:r>
              <w:rPr>
                <w:rFonts w:hint="eastAsia"/>
                <w:lang w:val="en-US" w:eastAsia="zh-CN"/>
              </w:rPr>
              <w:t>式钢管脚手架安全技术规范</w:t>
            </w:r>
            <w:r>
              <w:rPr>
                <w:lang w:val="en-US" w:eastAsia="zh-CN"/>
              </w:rPr>
              <w:t>》</w:t>
            </w:r>
            <w:r>
              <w:rPr>
                <w:rFonts w:hint="eastAsia"/>
                <w:lang w:val="en-US" w:eastAsia="zh-CN"/>
              </w:rPr>
              <w:t>《女职工劳动保护特别规定》</w:t>
            </w:r>
            <w:r>
              <w:rPr>
                <w:lang w:val="en-US" w:eastAsia="zh-CN"/>
              </w:rPr>
              <w:t>《</w:t>
            </w:r>
            <w:r>
              <w:rPr>
                <w:rFonts w:hint="eastAsia"/>
                <w:lang w:val="en-US" w:eastAsia="zh-CN"/>
              </w:rPr>
              <w:t>油漆与粉刷作业安全规范》、《施工企业安全评价标准》职业健</w:t>
            </w:r>
            <w:r>
              <w:rPr>
                <w:rFonts w:hint="eastAsia"/>
              </w:rPr>
              <w:t xml:space="preserve">康安全管理体系要求等 </w:t>
            </w:r>
          </w:p>
          <w:p>
            <w:pPr>
              <w:spacing w:line="400" w:lineRule="exact"/>
              <w:ind w:firstLine="525" w:firstLineChars="250"/>
              <w:rPr>
                <w:rFonts w:hint="default"/>
                <w:lang w:val="en-US"/>
              </w:rPr>
            </w:pPr>
            <w:r>
              <w:rPr>
                <w:rFonts w:hint="eastAsia"/>
              </w:rPr>
              <w:t>编制：</w:t>
            </w:r>
            <w:r>
              <w:rPr>
                <w:rFonts w:hint="eastAsia"/>
                <w:lang w:eastAsia="zh-CN"/>
              </w:rPr>
              <w:t>综合部</w:t>
            </w:r>
            <w:r>
              <w:rPr>
                <w:rFonts w:hint="eastAsia"/>
              </w:rPr>
              <w:t xml:space="preserve">     </w:t>
            </w:r>
            <w:r>
              <w:rPr>
                <w:rFonts w:hint="eastAsia"/>
                <w:lang w:val="en-US" w:eastAsia="zh-CN"/>
              </w:rPr>
              <w:t xml:space="preserve"> </w:t>
            </w:r>
            <w:r>
              <w:rPr>
                <w:rFonts w:hint="eastAsia"/>
              </w:rPr>
              <w:t xml:space="preserve">  批准：</w:t>
            </w:r>
            <w:r>
              <w:rPr>
                <w:rFonts w:hint="eastAsia"/>
                <w:lang w:val="en-US" w:eastAsia="zh-CN"/>
              </w:rPr>
              <w:t>秦国涛  2020.8.5</w:t>
            </w:r>
          </w:p>
          <w:p>
            <w:pPr>
              <w:spacing w:line="400" w:lineRule="exact"/>
            </w:pPr>
            <w:r>
              <w:rPr>
                <w:rFonts w:hint="eastAsia"/>
              </w:rPr>
              <w:t>清单中列出了法规名称、颁布实施时间、适用条款等内容；</w:t>
            </w:r>
          </w:p>
          <w:p>
            <w:pPr>
              <w:spacing w:line="400" w:lineRule="exact"/>
              <w:rPr>
                <w:rFonts w:hint="eastAsia"/>
              </w:rPr>
            </w:pPr>
            <w:r>
              <w:rPr>
                <w:rFonts w:hint="eastAsia"/>
              </w:rPr>
              <w:t>法规清单上传内部网络，以培训和宣传结合向员工传达要求，记录充分。基本符合要求。</w:t>
            </w:r>
          </w:p>
          <w:p>
            <w:pPr>
              <w:pStyle w:val="2"/>
              <w:rPr>
                <w:rFonts w:hint="default" w:eastAsia="宋体"/>
                <w:lang w:val="en-US" w:eastAsia="zh-CN"/>
              </w:rPr>
            </w:pPr>
            <w:r>
              <w:rPr>
                <w:rFonts w:hint="eastAsia" w:asciiTheme="minorEastAsia" w:hAnsiTheme="minorEastAsia" w:eastAsiaTheme="minorEastAsia"/>
                <w:color w:val="auto"/>
                <w:szCs w:val="21"/>
                <w:lang w:eastAsia="zh-CN"/>
              </w:rPr>
              <w:t>综合部</w:t>
            </w:r>
            <w:r>
              <w:rPr>
                <w:rFonts w:hint="eastAsia" w:asciiTheme="minorEastAsia" w:hAnsiTheme="minorEastAsia" w:eastAsiaTheme="minorEastAsia"/>
                <w:color w:val="auto"/>
                <w:szCs w:val="21"/>
              </w:rPr>
              <w:t>组织对公司环境安全健康管理活动，遵守相关法律法规和其他要求情况进行评价，评价结果符合相关法律法规和其他要求，无违法违规情况并保持有合规性评价记录。</w:t>
            </w:r>
            <w:r>
              <w:rPr>
                <w:rFonts w:hint="eastAsia" w:cs="宋体" w:asciiTheme="minorEastAsia" w:hAnsiTheme="minorEastAsia" w:eastAsiaTheme="minorEastAsia"/>
                <w:szCs w:val="21"/>
                <w:lang w:val="en-US" w:eastAsia="zh-CN"/>
              </w:rPr>
              <w:t>抽查2020年8月1号进行的《合规性评价表》</w:t>
            </w:r>
            <w:r>
              <w:rPr>
                <w:rFonts w:hint="eastAsia"/>
              </w:rPr>
              <w:t>、</w:t>
            </w:r>
            <w:r>
              <w:rPr>
                <w:rFonts w:hint="eastAsia"/>
                <w:lang w:eastAsia="zh-CN"/>
              </w:rPr>
              <w:t>《</w:t>
            </w:r>
            <w:r>
              <w:rPr>
                <w:rFonts w:hint="eastAsia"/>
                <w:lang w:val="en-US" w:eastAsia="zh-CN"/>
              </w:rPr>
              <w:t>合规性评价报告》，评价结果：无不符合</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0" w:type="dxa"/>
            <w:vAlign w:val="top"/>
          </w:tcPr>
          <w:p>
            <w:pPr>
              <w:adjustRightInd w:val="0"/>
              <w:snapToGrid w:val="0"/>
              <w:jc w:val="left"/>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lang w:val="en-US" w:eastAsia="zh-CN"/>
              </w:rPr>
              <w:t>运行的策划和控制</w:t>
            </w:r>
          </w:p>
        </w:tc>
        <w:tc>
          <w:tcPr>
            <w:tcW w:w="960" w:type="dxa"/>
            <w:vAlign w:val="top"/>
          </w:tcPr>
          <w:p>
            <w:pPr>
              <w:rPr>
                <w:rFonts w:cs="新宋体" w:asciiTheme="minorEastAsia" w:hAnsiTheme="minorEastAsia" w:eastAsiaTheme="minorEastAsia"/>
                <w:szCs w:val="21"/>
              </w:rPr>
            </w:pPr>
            <w:r>
              <w:rPr>
                <w:rFonts w:hint="eastAsia" w:asciiTheme="minorEastAsia" w:hAnsiTheme="minorEastAsia" w:eastAsiaTheme="minorEastAsia"/>
                <w:szCs w:val="21"/>
                <w:lang w:val="en-US" w:eastAsia="zh-CN"/>
              </w:rPr>
              <w:t>E</w:t>
            </w:r>
            <w:r>
              <w:rPr>
                <w:rFonts w:hint="eastAsia" w:asciiTheme="minorEastAsia" w:hAnsiTheme="minorEastAsia" w:eastAsiaTheme="minorEastAsia"/>
                <w:szCs w:val="21"/>
              </w:rPr>
              <w:t>O8.1</w:t>
            </w:r>
          </w:p>
        </w:tc>
        <w:tc>
          <w:tcPr>
            <w:tcW w:w="10906" w:type="dxa"/>
            <w:vAlign w:val="top"/>
          </w:tcPr>
          <w:p>
            <w:pPr>
              <w:rPr>
                <w:rFonts w:hint="eastAsia" w:ascii="仿宋_GB2312" w:hAnsi="宋体" w:eastAsia="宋体"/>
                <w:b/>
                <w:bCs/>
                <w:sz w:val="22"/>
                <w:lang w:eastAsia="zh-CN"/>
              </w:rPr>
            </w:pPr>
            <w:r>
              <w:rPr>
                <w:rFonts w:hint="eastAsia"/>
                <w:szCs w:val="21"/>
              </w:rPr>
              <w:t>有《</w:t>
            </w:r>
            <w:r>
              <w:rPr>
                <w:rFonts w:hint="eastAsia"/>
                <w:color w:val="auto"/>
                <w:szCs w:val="21"/>
              </w:rPr>
              <w:t>环境、职业健康安全运行控制程序》</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w:t>
            </w:r>
            <w:r>
              <w:rPr>
                <w:rFonts w:hint="eastAsia" w:ascii="宋体" w:hAnsi="宋体"/>
                <w:color w:val="auto"/>
                <w:sz w:val="20"/>
                <w:szCs w:val="20"/>
              </w:rPr>
              <w:t>危险源辨识与风险评价控制程序</w:t>
            </w:r>
            <w:r>
              <w:rPr>
                <w:rFonts w:hint="eastAsia" w:ascii="宋体" w:hAnsi="宋体"/>
                <w:color w:val="auto"/>
                <w:sz w:val="20"/>
                <w:szCs w:val="20"/>
                <w:lang w:eastAsia="zh-CN"/>
              </w:rPr>
              <w:t>》</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w:t>
            </w:r>
            <w:r>
              <w:rPr>
                <w:rFonts w:hint="eastAsia" w:ascii="宋体" w:hAnsi="宋体"/>
                <w:bCs/>
                <w:color w:val="auto"/>
                <w:sz w:val="20"/>
                <w:szCs w:val="20"/>
              </w:rPr>
              <w:t>职业病控制程序</w:t>
            </w:r>
            <w:r>
              <w:rPr>
                <w:rFonts w:hint="eastAsia" w:ascii="宋体" w:hAnsi="宋体"/>
                <w:bCs/>
                <w:color w:val="auto"/>
                <w:sz w:val="20"/>
                <w:szCs w:val="20"/>
                <w:lang w:eastAsia="zh-CN"/>
              </w:rPr>
              <w:t>》、</w:t>
            </w:r>
            <w:r>
              <w:rPr>
                <w:rFonts w:hint="eastAsia" w:asciiTheme="minorEastAsia" w:hAnsiTheme="minorEastAsia" w:eastAsiaTheme="minorEastAsia"/>
                <w:color w:val="auto"/>
                <w:szCs w:val="21"/>
              </w:rPr>
              <w:t>《安全文明管理制度》</w:t>
            </w:r>
            <w:r>
              <w:rPr>
                <w:rFonts w:hint="eastAsia" w:asciiTheme="minorEastAsia" w:hAnsiTheme="minorEastAsia" w:eastAsiaTheme="minorEastAsia"/>
                <w:color w:val="auto"/>
                <w:szCs w:val="21"/>
                <w:lang w:eastAsia="zh-CN"/>
              </w:rPr>
              <w:t>《现场安全管理制度》</w:t>
            </w:r>
          </w:p>
          <w:p>
            <w:pPr>
              <w:rPr>
                <w:rFonts w:cs="宋体" w:asciiTheme="minorEastAsia" w:hAnsiTheme="minorEastAsia" w:eastAsiaTheme="minorEastAsia"/>
                <w:szCs w:val="21"/>
                <w:lang w:val="en-GB"/>
              </w:rPr>
            </w:pPr>
            <w:r>
              <w:rPr>
                <w:rFonts w:hint="eastAsia" w:cs="宋体" w:asciiTheme="minorEastAsia" w:hAnsiTheme="minorEastAsia" w:eastAsiaTheme="minorEastAsia"/>
                <w:szCs w:val="21"/>
              </w:rPr>
              <w:t>劳动保护用品、防暑药品及</w:t>
            </w:r>
            <w:r>
              <w:rPr>
                <w:rFonts w:hint="eastAsia" w:cs="宋体" w:asciiTheme="minorEastAsia" w:hAnsiTheme="minorEastAsia" w:eastAsiaTheme="minorEastAsia"/>
                <w:szCs w:val="21"/>
                <w:lang w:val="en-GB"/>
              </w:rPr>
              <w:t>办公用品按要求由</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lang w:val="en-GB"/>
              </w:rPr>
              <w:t>负责发放，作好记录；</w:t>
            </w:r>
          </w:p>
          <w:p>
            <w:pPr>
              <w:pStyle w:val="2"/>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查：劳动防护用品发放记录</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发放记录</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劳保用</w:t>
            </w:r>
            <w:r>
              <w:rPr>
                <w:rFonts w:hint="eastAsia" w:cs="宋体" w:asciiTheme="minorEastAsia" w:hAnsiTheme="minorEastAsia" w:eastAsiaTheme="minorEastAsia"/>
                <w:szCs w:val="21"/>
              </w:rPr>
              <w:t xml:space="preserve">品          数量      领用部门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领用人          领用日期</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防护手套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200付</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工程</w:t>
            </w:r>
            <w:r>
              <w:rPr>
                <w:rFonts w:hint="eastAsia" w:cs="宋体" w:asciiTheme="minorEastAsia" w:hAnsiTheme="minorEastAsia" w:eastAsiaTheme="minorEastAsia"/>
                <w:szCs w:val="21"/>
                <w:lang w:eastAsia="zh-CN"/>
              </w:rPr>
              <w:t>部</w:t>
            </w:r>
            <w:r>
              <w:rPr>
                <w:rFonts w:hint="eastAsia" w:cs="宋体" w:asciiTheme="minorEastAsia" w:hAnsiTheme="minorEastAsia" w:eastAsiaTheme="minorEastAsia"/>
                <w:szCs w:val="21"/>
                <w:lang w:val="en-US" w:eastAsia="zh-CN"/>
              </w:rPr>
              <w:t xml:space="preserve">          秦安山</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2020.8.1</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安全帽</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50个</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工程</w:t>
            </w:r>
            <w:r>
              <w:rPr>
                <w:rFonts w:hint="eastAsia" w:cs="宋体" w:asciiTheme="minorEastAsia" w:hAnsiTheme="minorEastAsia" w:eastAsiaTheme="minorEastAsia"/>
                <w:szCs w:val="21"/>
                <w:lang w:eastAsia="zh-CN"/>
              </w:rPr>
              <w:t>部</w:t>
            </w:r>
            <w:r>
              <w:rPr>
                <w:rFonts w:hint="eastAsia" w:cs="宋体" w:asciiTheme="minorEastAsia" w:hAnsiTheme="minorEastAsia" w:eastAsiaTheme="minorEastAsia"/>
                <w:szCs w:val="21"/>
                <w:lang w:val="en-US" w:eastAsia="zh-CN"/>
              </w:rPr>
              <w:t xml:space="preserve">           秦安山</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2020.8.1</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护目镜         </w:t>
            </w:r>
            <w:r>
              <w:rPr>
                <w:rFonts w:hint="eastAsia" w:cs="宋体" w:asciiTheme="minorEastAsia" w:hAnsiTheme="minorEastAsia" w:eastAsiaTheme="minorEastAsia"/>
                <w:szCs w:val="21"/>
                <w:lang w:val="en-US" w:eastAsia="zh-CN"/>
              </w:rPr>
              <w:t xml:space="preserve">  90副</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工程</w:t>
            </w:r>
            <w:r>
              <w:rPr>
                <w:rFonts w:hint="eastAsia" w:cs="宋体" w:asciiTheme="minorEastAsia" w:hAnsiTheme="minorEastAsia" w:eastAsiaTheme="minorEastAsia"/>
                <w:szCs w:val="21"/>
                <w:lang w:eastAsia="zh-CN"/>
              </w:rPr>
              <w:t>部</w:t>
            </w:r>
            <w:r>
              <w:rPr>
                <w:rFonts w:hint="eastAsia" w:cs="宋体" w:asciiTheme="minorEastAsia" w:hAnsiTheme="minorEastAsia" w:eastAsiaTheme="minorEastAsia"/>
                <w:szCs w:val="21"/>
                <w:lang w:val="en-US" w:eastAsia="zh-CN"/>
              </w:rPr>
              <w:t xml:space="preserve">           秦安山</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2020.8.1</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安全带        </w:t>
            </w:r>
            <w:r>
              <w:rPr>
                <w:rFonts w:hint="eastAsia" w:cs="宋体" w:asciiTheme="minorEastAsia" w:hAnsiTheme="minorEastAsia" w:eastAsiaTheme="minorEastAsia"/>
                <w:szCs w:val="21"/>
                <w:lang w:val="en-US" w:eastAsia="zh-CN"/>
              </w:rPr>
              <w:t xml:space="preserve">   20条</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工程</w:t>
            </w:r>
            <w:r>
              <w:rPr>
                <w:rFonts w:hint="eastAsia" w:cs="宋体" w:asciiTheme="minorEastAsia" w:hAnsiTheme="minorEastAsia" w:eastAsiaTheme="minorEastAsia"/>
                <w:szCs w:val="21"/>
                <w:lang w:eastAsia="zh-CN"/>
              </w:rPr>
              <w:t>部</w:t>
            </w:r>
            <w:r>
              <w:rPr>
                <w:rFonts w:hint="eastAsia" w:cs="宋体" w:asciiTheme="minorEastAsia" w:hAnsiTheme="minorEastAsia" w:eastAsiaTheme="minorEastAsia"/>
                <w:szCs w:val="21"/>
                <w:lang w:val="en-US" w:eastAsia="zh-CN"/>
              </w:rPr>
              <w:t xml:space="preserve">            秦安山</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2020.8.1</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要求驾驶员遵守道路交通安全法，不违章驾车，驾驶证和车辆定期年审，确保行车安全。</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现场查看办公区域</w:t>
            </w:r>
            <w:r>
              <w:rPr>
                <w:rFonts w:hint="eastAsia" w:cs="宋体" w:asciiTheme="minorEastAsia" w:hAnsiTheme="minorEastAsia" w:eastAsiaTheme="minorEastAsia"/>
                <w:color w:val="auto"/>
                <w:szCs w:val="21"/>
                <w:lang w:val="en-US" w:eastAsia="zh-CN"/>
              </w:rPr>
              <w:t>未</w:t>
            </w:r>
            <w:r>
              <w:rPr>
                <w:rFonts w:hint="eastAsia" w:cs="宋体" w:asciiTheme="minorEastAsia" w:hAnsiTheme="minorEastAsia" w:eastAsiaTheme="minorEastAsia"/>
                <w:color w:val="auto"/>
                <w:szCs w:val="21"/>
              </w:rPr>
              <w:t>配备有符合要求的灭火器，</w:t>
            </w:r>
            <w:r>
              <w:rPr>
                <w:rFonts w:hint="eastAsia" w:cs="宋体" w:asciiTheme="minorEastAsia" w:hAnsiTheme="minorEastAsia" w:eastAsiaTheme="minorEastAsia"/>
                <w:color w:val="auto"/>
                <w:szCs w:val="21"/>
                <w:lang w:eastAsia="zh-CN"/>
              </w:rPr>
              <w:t>综合部</w:t>
            </w:r>
            <w:r>
              <w:rPr>
                <w:rFonts w:hint="eastAsia" w:cs="宋体" w:asciiTheme="minorEastAsia" w:hAnsiTheme="minorEastAsia" w:eastAsiaTheme="minorEastAsia"/>
                <w:color w:val="auto"/>
                <w:szCs w:val="21"/>
              </w:rPr>
              <w:t>设备、电器状态良好，无安全隐患。</w:t>
            </w:r>
          </w:p>
          <w:p>
            <w:pPr>
              <w:rPr>
                <w:rFonts w:cs="宋体" w:asciiTheme="minorEastAsia" w:hAnsiTheme="minorEastAsia" w:eastAsiaTheme="minorEastAsia"/>
                <w:szCs w:val="21"/>
              </w:rPr>
            </w:pPr>
            <w:r>
              <w:rPr>
                <w:rFonts w:hint="eastAsia" w:cs="宋体" w:asciiTheme="minorEastAsia" w:hAnsiTheme="minorEastAsia" w:eastAsiaTheme="minorEastAsia"/>
                <w:color w:val="auto"/>
                <w:szCs w:val="21"/>
                <w:lang w:val="en-GB"/>
              </w:rPr>
              <w:t>公司</w:t>
            </w:r>
            <w:r>
              <w:rPr>
                <w:rFonts w:asciiTheme="minorEastAsia" w:hAnsiTheme="minorEastAsia" w:eastAsiaTheme="minorEastAsia"/>
                <w:color w:val="auto"/>
                <w:szCs w:val="21"/>
              </w:rPr>
              <w:t>与员工签订劳动合同，</w:t>
            </w:r>
            <w:r>
              <w:rPr>
                <w:rFonts w:hint="eastAsia" w:cs="宋体" w:asciiTheme="minorEastAsia" w:hAnsiTheme="minorEastAsia" w:eastAsiaTheme="minorEastAsia"/>
                <w:color w:val="auto"/>
                <w:szCs w:val="21"/>
                <w:lang w:val="en-GB"/>
              </w:rPr>
              <w:t>为员工缴纳了养老、工</w:t>
            </w:r>
            <w:r>
              <w:rPr>
                <w:rFonts w:hint="eastAsia" w:cs="宋体" w:asciiTheme="minorEastAsia" w:hAnsiTheme="minorEastAsia" w:eastAsiaTheme="minorEastAsia"/>
                <w:szCs w:val="21"/>
                <w:lang w:val="en-GB"/>
              </w:rPr>
              <w:t>伤、医疗等保险。提供了缴纳保险的</w:t>
            </w:r>
            <w:r>
              <w:rPr>
                <w:rFonts w:hint="eastAsia" w:cs="宋体" w:asciiTheme="minorEastAsia" w:hAnsiTheme="minorEastAsia" w:eastAsiaTheme="minorEastAsia"/>
                <w:szCs w:val="21"/>
              </w:rPr>
              <w:t>票据及社会保险在职人员信息统计表。提供</w:t>
            </w:r>
            <w:r>
              <w:rPr>
                <w:rFonts w:cs="宋体" w:asciiTheme="minorEastAsia" w:hAnsiTheme="minorEastAsia" w:eastAsiaTheme="minorEastAsia"/>
                <w:szCs w:val="21"/>
              </w:rPr>
              <w:t>了</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~10月份</w:t>
            </w:r>
            <w:r>
              <w:rPr>
                <w:rFonts w:cs="宋体" w:asciiTheme="minorEastAsia" w:hAnsiTheme="minorEastAsia" w:eastAsiaTheme="minorEastAsia"/>
                <w:szCs w:val="21"/>
              </w:rPr>
              <w:t>社保支付单据：（</w:t>
            </w:r>
            <w:r>
              <w:rPr>
                <w:rFonts w:hint="eastAsia" w:cs="宋体" w:asciiTheme="minorEastAsia" w:hAnsiTheme="minorEastAsia" w:eastAsiaTheme="minorEastAsia"/>
                <w:szCs w:val="21"/>
              </w:rPr>
              <w:t>见</w:t>
            </w:r>
            <w:r>
              <w:rPr>
                <w:rFonts w:cs="宋体" w:asciiTheme="minorEastAsia" w:hAnsiTheme="minorEastAsia" w:eastAsiaTheme="minorEastAsia"/>
                <w:szCs w:val="21"/>
              </w:rPr>
              <w:t>财务审核案卷）</w:t>
            </w:r>
          </w:p>
          <w:p>
            <w:pPr>
              <w:rPr>
                <w:rFonts w:hint="eastAsia"/>
                <w:szCs w:val="21"/>
              </w:rPr>
            </w:pPr>
            <w:r>
              <w:rPr>
                <w:rFonts w:asciiTheme="minorEastAsia" w:hAnsiTheme="minorEastAsia" w:eastAsiaTheme="minorEastAsia"/>
                <w:bCs/>
                <w:szCs w:val="21"/>
              </w:rPr>
              <w:t>公司</w:t>
            </w:r>
            <w:r>
              <w:rPr>
                <w:rFonts w:hint="eastAsia" w:asciiTheme="minorEastAsia" w:hAnsiTheme="minorEastAsia" w:eastAsiaTheme="minorEastAsia"/>
                <w:bCs/>
                <w:szCs w:val="21"/>
              </w:rPr>
              <w:t>无</w:t>
            </w:r>
            <w:r>
              <w:rPr>
                <w:rFonts w:hint="eastAsia" w:cs="宋体" w:asciiTheme="minorEastAsia" w:hAnsiTheme="minorEastAsia" w:eastAsiaTheme="minorEastAsia"/>
                <w:szCs w:val="21"/>
              </w:rPr>
              <w:t>食堂及员工宿舍；</w:t>
            </w:r>
          </w:p>
          <w:p>
            <w:pPr>
              <w:rPr>
                <w:szCs w:val="21"/>
              </w:rPr>
            </w:pPr>
            <w:r>
              <w:rPr>
                <w:rFonts w:hint="eastAsia"/>
                <w:szCs w:val="21"/>
                <w:lang w:val="en-US" w:eastAsia="zh-CN"/>
              </w:rPr>
              <w:t>抽查部分员工健康证：</w:t>
            </w:r>
            <w:r>
              <w:rPr>
                <w:rFonts w:hint="eastAsia"/>
              </w:rPr>
              <w:t>提供了</w:t>
            </w:r>
            <w:r>
              <w:rPr>
                <w:rFonts w:hint="eastAsia"/>
                <w:lang w:val="en-US" w:eastAsia="zh-CN"/>
              </w:rPr>
              <w:t>岳耀</w:t>
            </w:r>
            <w:r>
              <w:rPr>
                <w:rFonts w:hint="eastAsia"/>
                <w:lang w:eastAsia="zh-CN"/>
              </w:rPr>
              <w:t>，</w:t>
            </w:r>
            <w:r>
              <w:rPr>
                <w:rFonts w:hint="eastAsia"/>
                <w:lang w:val="en-US" w:eastAsia="zh-CN"/>
              </w:rPr>
              <w:t>健康证编号：320104004190，发证机构：南京市秦淮区疾病预防控制中心防疫体检站，发证日期：2019年11月12日；吴跃川，健康证编号：苏3201130081903523，发证机构：南京市栖霞区妇幼保健站，发证日期：2019年11月21日；周维红，健康证编号：苏32010500519017526，发证机构：南京市建邺区疾病预防控制中心，发证日期：2019年10月29日</w:t>
            </w:r>
            <w:r>
              <w:rPr>
                <w:rFonts w:hint="eastAsia"/>
              </w:rPr>
              <w:t>等人健康体检报告，体检结果：未见明显异常，适合原岗位工作</w:t>
            </w:r>
            <w:r>
              <w:rPr>
                <w:rFonts w:hint="eastAsia"/>
                <w:lang w:eastAsia="zh-CN"/>
              </w:rPr>
              <w:t>。</w:t>
            </w:r>
            <w:r>
              <w:rPr>
                <w:rFonts w:hint="eastAsia"/>
                <w:szCs w:val="21"/>
              </w:rPr>
              <w:t>；</w:t>
            </w:r>
          </w:p>
          <w:p>
            <w:pPr>
              <w:rPr>
                <w:rFonts w:asciiTheme="minorEastAsia" w:hAnsiTheme="minorEastAsia" w:eastAsiaTheme="minorEastAsia"/>
                <w:bCs/>
                <w:szCs w:val="21"/>
              </w:rPr>
            </w:pPr>
            <w:r>
              <w:rPr>
                <w:rFonts w:hint="eastAsia"/>
                <w:lang w:val="en-US" w:eastAsia="zh-CN"/>
              </w:rPr>
              <w:t>查看《固体废弃物处理记录》</w:t>
            </w:r>
            <w:r>
              <w:rPr>
                <w:rFonts w:cs="宋体" w:asciiTheme="minorEastAsia" w:hAnsiTheme="minorEastAsia" w:eastAsiaTheme="minorEastAsia"/>
                <w:szCs w:val="21"/>
              </w:rPr>
              <w:t>、</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职业健康安全检查记录表》，每月点检记录，抽查8月9月记录，无异常。</w:t>
            </w:r>
          </w:p>
        </w:tc>
        <w:tc>
          <w:tcPr>
            <w:tcW w:w="683"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lang w:val="en-US" w:eastAsia="zh-CN"/>
              </w:rPr>
              <w:t>产品和服务的要求</w:t>
            </w:r>
          </w:p>
        </w:tc>
        <w:tc>
          <w:tcPr>
            <w:tcW w:w="960" w:type="dxa"/>
          </w:tcPr>
          <w:p>
            <w:pPr>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lang w:val="en-US" w:eastAsia="zh-CN"/>
              </w:rPr>
              <w:t>J6.2/J6.3</w:t>
            </w:r>
          </w:p>
        </w:tc>
        <w:tc>
          <w:tcPr>
            <w:tcW w:w="10906" w:type="dxa"/>
          </w:tcPr>
          <w:p>
            <w:pPr>
              <w:rPr>
                <w:rFonts w:hint="eastAsia"/>
                <w:szCs w:val="21"/>
                <w:lang w:val="en-US" w:eastAsia="zh-CN"/>
              </w:rPr>
            </w:pPr>
            <w:r>
              <w:rPr>
                <w:rFonts w:hint="eastAsia"/>
                <w:szCs w:val="21"/>
                <w:lang w:val="en-US" w:eastAsia="zh-CN"/>
              </w:rPr>
              <w:t>——公司执行《信息交流、协商与沟通控制程序》</w:t>
            </w:r>
          </w:p>
          <w:p>
            <w:pPr>
              <w:rPr>
                <w:rFonts w:hint="eastAsia"/>
                <w:szCs w:val="21"/>
                <w:lang w:val="en-US" w:eastAsia="zh-CN"/>
              </w:rPr>
            </w:pPr>
            <w:r>
              <w:rPr>
                <w:rFonts w:hint="eastAsia"/>
                <w:szCs w:val="21"/>
                <w:lang w:val="en-US" w:eastAsia="zh-CN"/>
              </w:rPr>
              <w:t>1) 向顾客提供施工和服务信息，包括样品、施工性能、技术指标、广告宣传，提供施工和服务样本目录等；</w:t>
            </w:r>
          </w:p>
          <w:p>
            <w:pPr>
              <w:rPr>
                <w:rFonts w:hint="eastAsia"/>
                <w:color w:val="auto"/>
                <w:szCs w:val="21"/>
                <w:lang w:val="en-US" w:eastAsia="zh-CN"/>
              </w:rPr>
            </w:pPr>
            <w:r>
              <w:rPr>
                <w:rFonts w:hint="eastAsia"/>
                <w:szCs w:val="21"/>
                <w:lang w:val="en-US" w:eastAsia="zh-CN"/>
              </w:rPr>
              <w:t>2) 收集顾客对施工和服务要求的合同或订单信息，处理顾客意见，解答顾客的问询；评审顾客施工和服务合</w:t>
            </w:r>
            <w:r>
              <w:rPr>
                <w:rFonts w:hint="eastAsia"/>
                <w:color w:val="auto"/>
                <w:szCs w:val="21"/>
                <w:lang w:val="en-US" w:eastAsia="zh-CN"/>
              </w:rPr>
              <w:t>同或订单的要求，做好合同更改时与顾客的沟通；</w:t>
            </w:r>
          </w:p>
          <w:p>
            <w:pPr>
              <w:rPr>
                <w:rFonts w:hint="eastAsia"/>
                <w:color w:val="FF0000"/>
                <w:szCs w:val="21"/>
                <w:u w:val="single"/>
              </w:rPr>
            </w:pPr>
            <w:r>
              <w:rPr>
                <w:rFonts w:hint="eastAsia"/>
                <w:color w:val="auto"/>
                <w:szCs w:val="21"/>
                <w:lang w:val="en-US" w:eastAsia="zh-CN"/>
              </w:rPr>
              <w:t>查GF-2017-0201《建设工程施工合同》，记录了工程的概况、工程的要求、工期、工程的负责人、工程的质量标准等。</w:t>
            </w:r>
          </w:p>
        </w:tc>
        <w:tc>
          <w:tcPr>
            <w:tcW w:w="683" w:type="dxa"/>
          </w:tcPr>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60" w:type="dxa"/>
            <w:vAlign w:val="top"/>
          </w:tcPr>
          <w:p>
            <w:pPr>
              <w:rPr>
                <w:rFonts w:hint="eastAsia" w:cs="新宋体" w:asciiTheme="minorEastAsia" w:hAnsiTheme="minorEastAsia" w:eastAsiaTheme="minorEastAsia"/>
                <w:szCs w:val="21"/>
              </w:rPr>
            </w:pPr>
            <w:r>
              <w:rPr>
                <w:rFonts w:hint="eastAsia" w:asciiTheme="minorEastAsia" w:hAnsiTheme="minorEastAsia" w:eastAsiaTheme="minorEastAsia" w:cstheme="minorEastAsia"/>
                <w:sz w:val="21"/>
                <w:szCs w:val="21"/>
              </w:rPr>
              <w:t>招投标、合同管理</w:t>
            </w:r>
          </w:p>
        </w:tc>
        <w:tc>
          <w:tcPr>
            <w:tcW w:w="960"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JQ：6.1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JQ：6.2</w:t>
            </w:r>
          </w:p>
          <w:p>
            <w:pPr>
              <w:rPr>
                <w:rFonts w:cs="新宋体" w:asciiTheme="minorEastAsia" w:hAnsiTheme="minorEastAsia" w:eastAsiaTheme="minorEastAsia"/>
                <w:szCs w:val="21"/>
              </w:rPr>
            </w:pPr>
            <w:r>
              <w:rPr>
                <w:rFonts w:hint="eastAsia" w:asciiTheme="minorEastAsia" w:hAnsiTheme="minorEastAsia" w:eastAsiaTheme="minorEastAsia" w:cstheme="minorEastAsia"/>
                <w:sz w:val="21"/>
                <w:szCs w:val="21"/>
              </w:rPr>
              <w:t>JQ：6.3</w:t>
            </w:r>
          </w:p>
        </w:tc>
        <w:tc>
          <w:tcPr>
            <w:tcW w:w="10906" w:type="dxa"/>
            <w:vAlign w:val="top"/>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招投标、合同管理</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查文件：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制定了《标书及合同管理程序》包涵了规范要求的工程项目投标及工程合同管理制度，明确了投标与工程合同管理的控制流程。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跟负责人沟通：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1、公司通过招投标、市场开拓及客户介绍等其他方式获得合同。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2、通过资格预审、招标答疑、招标书、电话、现场拜访、网络和与业主的交流。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3、需了解业主明示的要求、未明示但必须满足的、与项目相关的法律法规/行业的技术和规范要求及企业的相关要求。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4、投标或签订合同前，公司通过会议、网络及文件方式对以上业主要求、公司的技术能力/施工能力/财务能力及需面对的风险和机遇进行评审；评审通过后依法进行投标及签订合同。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5、合同签订后，</w:t>
            </w:r>
            <w:r>
              <w:rPr>
                <w:rFonts w:hint="eastAsia" w:asciiTheme="minorEastAsia" w:hAnsiTheme="minorEastAsia" w:eastAsiaTheme="minorEastAsia" w:cstheme="minorEastAsia"/>
                <w:sz w:val="21"/>
                <w:szCs w:val="21"/>
                <w:lang w:eastAsia="zh-CN"/>
              </w:rPr>
              <w:t xml:space="preserve">市场经营部  </w:t>
            </w:r>
            <w:r>
              <w:rPr>
                <w:rFonts w:hint="eastAsia" w:asciiTheme="minorEastAsia" w:hAnsiTheme="minorEastAsia" w:eastAsiaTheme="minorEastAsia" w:cstheme="minorEastAsia"/>
                <w:sz w:val="21"/>
                <w:szCs w:val="21"/>
              </w:rPr>
              <w:t>组织，通过会议、培训、书面等各种方式跟工程部、项目部等进行合同交底。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6、在合同履行过程中，业主、监理、设计等各方提出合同的变更需要书面签认，作为合同的组成部分；按规定进行合同更改信息交流，做相应工程信息的更改。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7、跟发包方保持沟通，进行合同履约分析，包括工程进行中和完工后；并定期分析、评价合同履行情况；保存合同变更、会议纪要、函件、通知等履约内容，确保工程和服务质量。</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查记录及执行情况：</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抽1</w:t>
            </w:r>
            <w:r>
              <w:rPr>
                <w:rFonts w:hint="eastAsia" w:asciiTheme="minorEastAsia" w:hAnsiTheme="minorEastAsia" w:eastAsiaTheme="minorEastAsia" w:cstheme="minorEastAsia"/>
                <w:color w:val="auto"/>
                <w:sz w:val="21"/>
                <w:szCs w:val="21"/>
              </w:rPr>
              <w:t>：客户：南京市六合区人民政府大厂街道办事处</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项目名称：大厂街道欣乐新村（北）小区外墙出新工程施工。 </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Fonts w:hint="eastAsia" w:asciiTheme="minorEastAsia" w:hAnsiTheme="minorEastAsia" w:eastAsiaTheme="minorEastAsia" w:cstheme="minorEastAsia"/>
                <w:color w:val="auto"/>
                <w:sz w:val="21"/>
                <w:szCs w:val="21"/>
                <w:lang w:val="en-US" w:eastAsia="zh-CN"/>
              </w:rPr>
              <w:t>2019年7月29日</w:t>
            </w:r>
            <w:r>
              <w:rPr>
                <w:rFonts w:hint="eastAsia" w:asciiTheme="minorEastAsia" w:hAnsiTheme="minorEastAsia" w:eastAsiaTheme="minorEastAsia" w:cstheme="minorEastAsia"/>
                <w:color w:val="auto"/>
                <w:sz w:val="21"/>
                <w:szCs w:val="21"/>
              </w:rPr>
              <w:t>。合同评审时间：</w:t>
            </w:r>
            <w:r>
              <w:rPr>
                <w:rFonts w:hint="eastAsia" w:asciiTheme="minorEastAsia" w:hAnsiTheme="minorEastAsia" w:eastAsiaTheme="minorEastAsia" w:cstheme="minorEastAsia"/>
                <w:color w:val="auto"/>
                <w:sz w:val="21"/>
                <w:szCs w:val="21"/>
                <w:lang w:val="en-US" w:eastAsia="zh-CN"/>
              </w:rPr>
              <w:t>2019年7月25日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抽2：客户：</w:t>
            </w:r>
            <w:r>
              <w:rPr>
                <w:rFonts w:hint="eastAsia" w:asciiTheme="minorEastAsia" w:hAnsiTheme="minorEastAsia" w:eastAsiaTheme="minorEastAsia" w:cstheme="minorEastAsia"/>
                <w:color w:val="auto"/>
                <w:sz w:val="21"/>
                <w:szCs w:val="21"/>
                <w:lang w:val="en-US" w:eastAsia="zh-CN"/>
              </w:rPr>
              <w:t>南京市浦口区人民政府沿江街道办事处</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项目名称：泰冯路沿江段环境综合整治工程项目</w:t>
            </w:r>
          </w:p>
          <w:p>
            <w:pPr>
              <w:spacing w:line="360" w:lineRule="exac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合同签订时间：</w:t>
            </w:r>
            <w:r>
              <w:rPr>
                <w:rFonts w:hint="eastAsia" w:asciiTheme="minorEastAsia" w:hAnsiTheme="minorEastAsia" w:eastAsiaTheme="minorEastAsia" w:cstheme="minorEastAsia"/>
                <w:b w:val="0"/>
                <w:bCs w:val="0"/>
                <w:color w:val="auto"/>
                <w:sz w:val="21"/>
                <w:szCs w:val="21"/>
                <w:lang w:val="en-US" w:eastAsia="zh-CN"/>
              </w:rPr>
              <w:t>2019年11月10日</w:t>
            </w:r>
            <w:r>
              <w:rPr>
                <w:rFonts w:hint="eastAsia" w:asciiTheme="minorEastAsia" w:hAnsiTheme="minorEastAsia" w:eastAsiaTheme="minorEastAsia" w:cstheme="minorEastAsia"/>
                <w:b w:val="0"/>
                <w:bCs w:val="0"/>
                <w:color w:val="auto"/>
                <w:sz w:val="21"/>
                <w:szCs w:val="21"/>
              </w:rPr>
              <w:t>。合同评审时间：</w:t>
            </w:r>
            <w:r>
              <w:rPr>
                <w:rFonts w:hint="eastAsia" w:asciiTheme="minorEastAsia" w:hAnsiTheme="minorEastAsia" w:eastAsiaTheme="minorEastAsia" w:cstheme="minorEastAsia"/>
                <w:b w:val="0"/>
                <w:bCs w:val="0"/>
                <w:color w:val="auto"/>
                <w:sz w:val="21"/>
                <w:szCs w:val="21"/>
                <w:lang w:val="en-US" w:eastAsia="zh-CN"/>
              </w:rPr>
              <w:t>2020年11月5日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南京市六合区人民政府龙袍街道办事处</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项目名称：六合区龙袍街道2020年平原村六林美丽乡村建设项目；</w:t>
            </w:r>
          </w:p>
          <w:p>
            <w:pPr>
              <w:spacing w:line="360" w:lineRule="exac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合同签订时间：</w:t>
            </w:r>
            <w:r>
              <w:rPr>
                <w:rFonts w:hint="eastAsia" w:asciiTheme="minorEastAsia" w:hAnsiTheme="minorEastAsia" w:eastAsiaTheme="minorEastAsia" w:cstheme="minorEastAsia"/>
                <w:b w:val="0"/>
                <w:bCs w:val="0"/>
                <w:color w:val="auto"/>
                <w:sz w:val="21"/>
                <w:szCs w:val="21"/>
                <w:lang w:val="en-US" w:eastAsia="zh-CN"/>
              </w:rPr>
              <w:t xml:space="preserve"> 2020年10月28号       </w:t>
            </w:r>
            <w:r>
              <w:rPr>
                <w:rFonts w:hint="eastAsia" w:asciiTheme="minorEastAsia" w:hAnsiTheme="minorEastAsia" w:eastAsiaTheme="minorEastAsia" w:cstheme="minorEastAsia"/>
                <w:b w:val="0"/>
                <w:bCs w:val="0"/>
                <w:color w:val="auto"/>
                <w:sz w:val="21"/>
                <w:szCs w:val="21"/>
              </w:rPr>
              <w:t>合同评审时间：</w:t>
            </w:r>
            <w:r>
              <w:rPr>
                <w:rFonts w:hint="eastAsia" w:asciiTheme="minorEastAsia" w:hAnsiTheme="minorEastAsia" w:eastAsiaTheme="minorEastAsia" w:cstheme="minorEastAsia"/>
                <w:b w:val="0"/>
                <w:bCs w:val="0"/>
                <w:color w:val="auto"/>
                <w:sz w:val="21"/>
                <w:szCs w:val="21"/>
                <w:lang w:val="en-US" w:eastAsia="zh-CN"/>
              </w:rPr>
              <w:t>2020年10月26号</w:t>
            </w:r>
          </w:p>
          <w:p>
            <w:pPr>
              <w:spacing w:line="3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ab/>
            </w:r>
          </w:p>
          <w:p>
            <w:pPr>
              <w:rPr>
                <w:rFonts w:hint="eastAsia" w:asciiTheme="minorEastAsia" w:hAnsiTheme="minorEastAsia" w:eastAsiaTheme="minorEastAsia" w:cstheme="minorEastAsia"/>
                <w:color w:val="auto"/>
                <w:sz w:val="21"/>
                <w:szCs w:val="21"/>
              </w:rPr>
            </w:pP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以上</w:t>
            </w:r>
            <w:r>
              <w:rPr>
                <w:rFonts w:hint="eastAsia" w:asciiTheme="minorEastAsia" w:hAnsiTheme="minorEastAsia" w:eastAsiaTheme="minorEastAsia" w:cstheme="minorEastAsia"/>
                <w:color w:val="auto"/>
                <w:sz w:val="21"/>
                <w:szCs w:val="21"/>
              </w:rPr>
              <w:t>合同内容有：合同签订依据、工程地点、工程内容、合同工期、质量标准、合同价款、组成合同的文件（合同协议书、中标通知书、投标书记附件、本合同专业条款、工程量清单等）词语解释、质量保证等，内容明确，有双方公司签章确认，作为了评审的依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2）合同评审：</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签订合同前</w:t>
            </w:r>
            <w:r>
              <w:rPr>
                <w:rFonts w:hint="eastAsia" w:asciiTheme="minorEastAsia" w:hAnsiTheme="minorEastAsia" w:eastAsiaTheme="minorEastAsia" w:cstheme="minorEastAsia"/>
                <w:color w:val="auto"/>
                <w:sz w:val="21"/>
                <w:szCs w:val="21"/>
                <w:lang w:val="en-US" w:eastAsia="zh-CN"/>
              </w:rPr>
              <w:t>工程部</w:t>
            </w:r>
            <w:r>
              <w:rPr>
                <w:rFonts w:hint="eastAsia" w:asciiTheme="minorEastAsia" w:hAnsiTheme="minorEastAsia" w:eastAsiaTheme="minorEastAsia" w:cstheme="minorEastAsia"/>
                <w:color w:val="auto"/>
                <w:sz w:val="21"/>
                <w:szCs w:val="21"/>
              </w:rPr>
              <w:t>织各部门，以会签的方式进行评审；评审内容主要有：承包范围及工期、质量要求及相关条款、合同价款及调整方式、预付款及进度款支付、材料设备采购相应条款、结算时限、违约责任、保修责任、法律风险、资金保障等， 最后给出评审结论，</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查见以上合同评审记录，评审时间符合要求，参加评审人员包括：</w:t>
            </w:r>
            <w:r>
              <w:rPr>
                <w:rFonts w:hint="eastAsia" w:asciiTheme="minorEastAsia" w:hAnsiTheme="minorEastAsia" w:eastAsiaTheme="minorEastAsia" w:cstheme="minorEastAsia"/>
                <w:color w:val="auto"/>
                <w:sz w:val="21"/>
                <w:szCs w:val="21"/>
                <w:lang w:val="en-US" w:eastAsia="zh-CN"/>
              </w:rPr>
              <w:t>总经理秦国涛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管代秦国涛</w:t>
            </w:r>
            <w:r>
              <w:rPr>
                <w:rFonts w:hint="eastAsia" w:asciiTheme="minorEastAsia" w:hAnsiTheme="minorEastAsia" w:eastAsiaTheme="minorEastAsia" w:cstheme="minorEastAsia"/>
                <w:color w:val="auto"/>
                <w:sz w:val="21"/>
                <w:szCs w:val="21"/>
                <w:lang w:eastAsia="zh-CN"/>
              </w:rPr>
              <w:t>、工程部</w:t>
            </w:r>
            <w:r>
              <w:rPr>
                <w:rFonts w:hint="eastAsia" w:asciiTheme="minorEastAsia" w:hAnsiTheme="minorEastAsia" w:eastAsiaTheme="minorEastAsia" w:cstheme="minorEastAsia"/>
                <w:color w:val="auto"/>
                <w:sz w:val="21"/>
                <w:szCs w:val="21"/>
                <w:lang w:val="en-US" w:eastAsia="zh-CN"/>
              </w:rPr>
              <w:t>秦安山</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lang w:val="en-US" w:eastAsia="zh-CN"/>
              </w:rPr>
              <w:t>吴诗雅</w:t>
            </w:r>
            <w:r>
              <w:rPr>
                <w:rFonts w:hint="eastAsia" w:asciiTheme="minorEastAsia" w:hAnsiTheme="minorEastAsia" w:eastAsiaTheme="minorEastAsia" w:cstheme="minorEastAsia"/>
                <w:color w:val="auto"/>
                <w:sz w:val="21"/>
                <w:szCs w:val="21"/>
                <w:lang w:eastAsia="zh-CN"/>
              </w:rPr>
              <w:t>、财务部</w:t>
            </w:r>
            <w:r>
              <w:rPr>
                <w:rFonts w:hint="eastAsia" w:asciiTheme="minorEastAsia" w:hAnsiTheme="minorEastAsia" w:eastAsiaTheme="minorEastAsia" w:cstheme="minorEastAsia"/>
                <w:color w:val="auto"/>
                <w:sz w:val="21"/>
                <w:szCs w:val="21"/>
                <w:lang w:val="en-US" w:eastAsia="zh-CN"/>
              </w:rPr>
              <w:t>明芳</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3）合同交底：</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合同签订后项目开工前工程部对项目进行交底，交底内容有：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对工程起止日期、工程地点、工程概况、工程内容、质量标准、工程量确认方式、保修期限、甲供材料、工程量变更、竣工验收与结算等内容进行交底，</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交底内容符合要求。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4）合同履约分析：</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合同履约过程中</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lang w:val="en-US" w:eastAsia="zh-CN"/>
              </w:rPr>
              <w:t>财务部</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rPr>
              <w:t>协同工程部定期对工程进度、工程款支付、合同变更、经济签证等内容进行检查并根据检查结果进行分析。</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负责人介绍，以上项目施工过程中履约情况良好，未发现不良情况发生。</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合同变更：负责人介绍说：公司合同签订后几乎没有修改变更，一般都是在评审过程中反复修改，最后定稿。如有变动，以补充协议的形式附加在后面，作为对合同的补充条款。</w:t>
            </w:r>
          </w:p>
          <w:p>
            <w:pPr>
              <w:rPr>
                <w:rFonts w:hint="eastAsia" w:cs="宋体"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themeColor="text1"/>
                <w:sz w:val="21"/>
                <w:szCs w:val="21"/>
              </w:rPr>
              <w:t xml:space="preserve">  以上合同</w:t>
            </w:r>
            <w:r>
              <w:rPr>
                <w:rFonts w:hint="eastAsia" w:asciiTheme="minorEastAsia" w:hAnsiTheme="minorEastAsia" w:eastAsiaTheme="minorEastAsia" w:cstheme="minorEastAsia"/>
                <w:color w:val="000000" w:themeColor="text1"/>
                <w:sz w:val="21"/>
                <w:szCs w:val="21"/>
                <w:lang w:val="en-US" w:eastAsia="zh-CN"/>
              </w:rPr>
              <w:t>未见</w:t>
            </w:r>
            <w:r>
              <w:rPr>
                <w:rFonts w:hint="eastAsia" w:asciiTheme="minorEastAsia" w:hAnsiTheme="minorEastAsia" w:eastAsiaTheme="minorEastAsia" w:cstheme="minorEastAsia"/>
                <w:color w:val="000000" w:themeColor="text1"/>
                <w:sz w:val="21"/>
                <w:szCs w:val="21"/>
              </w:rPr>
              <w:t>变更。</w:t>
            </w:r>
          </w:p>
        </w:tc>
        <w:tc>
          <w:tcPr>
            <w:tcW w:w="683" w:type="dxa"/>
          </w:tcPr>
          <w:p>
            <w:pPr>
              <w:rPr>
                <w:rFonts w:hint="eastAsia"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应急准备和响应</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lang w:val="en-US" w:eastAsia="zh-CN"/>
              </w:rPr>
              <w:t>E</w:t>
            </w:r>
            <w:r>
              <w:rPr>
                <w:rFonts w:hint="eastAsia" w:cs="新宋体" w:asciiTheme="minorEastAsia" w:hAnsiTheme="minorEastAsia" w:eastAsiaTheme="minorEastAsia"/>
                <w:szCs w:val="21"/>
              </w:rPr>
              <w:t>O8.2</w:t>
            </w:r>
          </w:p>
          <w:p>
            <w:pPr>
              <w:rPr>
                <w:rFonts w:cs="新宋体" w:asciiTheme="minorEastAsia" w:hAnsiTheme="minorEastAsia" w:eastAsiaTheme="minorEastAsia"/>
                <w:szCs w:val="21"/>
              </w:rPr>
            </w:pPr>
          </w:p>
        </w:tc>
        <w:tc>
          <w:tcPr>
            <w:tcW w:w="10906" w:type="dxa"/>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查见：《应急准备与响应控制程序》、《</w:t>
            </w:r>
            <w:r>
              <w:rPr>
                <w:rFonts w:hint="eastAsia" w:ascii="宋体" w:hAnsi="宋体" w:eastAsia="宋体" w:cs="宋体"/>
                <w:szCs w:val="24"/>
              </w:rPr>
              <w:t>安全事故救援应急预案</w:t>
            </w:r>
            <w:r>
              <w:rPr>
                <w:rFonts w:hint="eastAsia" w:cs="宋体" w:asciiTheme="minorEastAsia" w:hAnsiTheme="minorEastAsia" w:eastAsiaTheme="minorEastAsia"/>
                <w:szCs w:val="21"/>
              </w:rPr>
              <w:t>》、《</w:t>
            </w:r>
            <w:r>
              <w:rPr>
                <w:rFonts w:hint="eastAsia" w:ascii="宋体" w:eastAsia="宋体" w:cs="宋体"/>
                <w:b w:val="0"/>
              </w:rPr>
              <w:t>触电伤害应急预案</w:t>
            </w:r>
            <w:r>
              <w:rPr>
                <w:rFonts w:hint="eastAsia" w:cs="宋体" w:asciiTheme="minorEastAsia" w:hAnsiTheme="minorEastAsia" w:eastAsiaTheme="minorEastAsia"/>
                <w:szCs w:val="21"/>
              </w:rPr>
              <w:t>》、《</w:t>
            </w:r>
            <w:r>
              <w:rPr>
                <w:rFonts w:hint="eastAsia" w:ascii="宋体" w:eastAsia="宋体" w:cs="宋体"/>
                <w:b w:val="0"/>
              </w:rPr>
              <w:t>集体食物中毒事件应急预案</w:t>
            </w:r>
            <w:r>
              <w:rPr>
                <w:rFonts w:hint="eastAsia" w:cs="宋体" w:asciiTheme="minorEastAsia" w:hAnsiTheme="minorEastAsia" w:eastAsiaTheme="minorEastAsia"/>
                <w:szCs w:val="21"/>
              </w:rPr>
              <w:t>》、《</w:t>
            </w:r>
            <w:r>
              <w:rPr>
                <w:rFonts w:hint="eastAsia" w:ascii="宋体" w:eastAsia="宋体" w:cs="宋体"/>
                <w:b w:val="0"/>
              </w:rPr>
              <w:t>火灾事故应急预案</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eastAsia="zh-CN"/>
              </w:rPr>
              <w:t>、《</w:t>
            </w:r>
            <w:r>
              <w:rPr>
                <w:rFonts w:hint="eastAsia" w:ascii="宋体" w:eastAsia="宋体" w:cs="宋体"/>
                <w:b w:val="0"/>
              </w:rPr>
              <w:t xml:space="preserve"> 大型设备事故应急预案</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等。</w:t>
            </w:r>
          </w:p>
          <w:p>
            <w:pPr>
              <w:spacing w:line="500" w:lineRule="exact"/>
              <w:outlineLvl w:val="0"/>
              <w:rPr>
                <w:rFonts w:hint="eastAsia" w:asciiTheme="minorEastAsia" w:hAnsiTheme="minorEastAsia" w:eastAsiaTheme="minorEastAsia"/>
                <w:szCs w:val="21"/>
              </w:rPr>
            </w:pPr>
            <w:bookmarkStart w:id="2" w:name="_Toc336011870"/>
            <w:r>
              <w:rPr>
                <w:rFonts w:hint="eastAsia" w:eastAsiaTheme="minorEastAsia"/>
                <w:szCs w:val="21"/>
                <w:lang w:val="en-US" w:eastAsia="zh-CN"/>
              </w:rPr>
              <w:t>查看中暑应急预案的</w:t>
            </w:r>
            <w:r>
              <w:rPr>
                <w:rFonts w:hint="eastAsia" w:asciiTheme="minorEastAsia" w:hAnsiTheme="minorEastAsia" w:eastAsiaTheme="minorEastAsia"/>
                <w:szCs w:val="21"/>
              </w:rPr>
              <w:t>急救措施</w:t>
            </w:r>
            <w:bookmarkEnd w:id="2"/>
            <w:r>
              <w:rPr>
                <w:rFonts w:hint="eastAsia" w:asciiTheme="minorEastAsia" w:hAnsiTheme="minorEastAsia" w:eastAsiaTheme="minorEastAsia"/>
                <w:szCs w:val="21"/>
              </w:rPr>
              <w:t xml:space="preserve">： </w:t>
            </w:r>
          </w:p>
          <w:p>
            <w:pPr>
              <w:pStyle w:val="2"/>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施工过程中若有先兆中暑和轻症中暑表现时，要立即组织自行救治，</w:t>
            </w:r>
          </w:p>
          <w:p>
            <w:pPr>
              <w:pStyle w:val="2"/>
              <w:numPr>
                <w:ilvl w:val="0"/>
                <w:numId w:val="6"/>
              </w:numPr>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应迅速撤离引起中暑的高温环境，选择阴凉通风的地方休息，解开衣扣、平卧休息。</w:t>
            </w:r>
          </w:p>
          <w:p>
            <w:pPr>
              <w:pStyle w:val="2"/>
              <w:numPr>
                <w:ilvl w:val="0"/>
                <w:numId w:val="6"/>
              </w:numPr>
              <w:ind w:left="0" w:leftChars="0" w:firstLine="0" w:firstLineChars="0"/>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用冷水毛巾敷头部，有条件可用30%酒精擦身降温，还可在额部、颞部涂抹清凉油、风油精等；</w:t>
            </w:r>
          </w:p>
          <w:p>
            <w:pPr>
              <w:pStyle w:val="2"/>
              <w:numPr>
                <w:ilvl w:val="0"/>
                <w:numId w:val="6"/>
              </w:numPr>
              <w:ind w:left="0" w:leftChars="0" w:firstLine="0" w:firstLineChars="0"/>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喝一些淡盐水或清凉饮料。清醒者也可服人丹、绿豆汤，或服用十滴水、藿香正气水等中药；</w:t>
            </w:r>
          </w:p>
          <w:p>
            <w:pPr>
              <w:pStyle w:val="2"/>
              <w:numPr>
                <w:ilvl w:val="0"/>
                <w:numId w:val="0"/>
              </w:numPr>
              <w:ind w:leftChars="0"/>
              <w:rPr>
                <w:rFonts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4）如果出现血压降低、虚脱时应立即平卧，并及时送医院治疗</w:t>
            </w:r>
          </w:p>
          <w:p>
            <w:pPr>
              <w:pStyle w:val="2"/>
              <w:rPr>
                <w:rFonts w:asciiTheme="minorEastAsia" w:hAnsiTheme="minorEastAsia" w:eastAsiaTheme="minorEastAsia"/>
                <w:bCs w:val="0"/>
                <w:spacing w:val="0"/>
                <w:szCs w:val="21"/>
              </w:rPr>
            </w:pPr>
            <w:r>
              <w:rPr>
                <w:rFonts w:hint="eastAsia" w:asciiTheme="minorEastAsia" w:hAnsiTheme="minorEastAsia" w:eastAsiaTheme="minorEastAsia"/>
                <w:bCs w:val="0"/>
                <w:spacing w:val="0"/>
                <w:szCs w:val="21"/>
              </w:rPr>
              <w:t>安全设施及验收：进入施工现场或进入工作岗位的人员均已按要求穿戴施工防护设施，如手套、工作服等。设置了“安全第一”、“文明施工”、警示标志、标语；查劳动防护用品发放记录：共配置劳保手套、口罩等劳动防护用品，有劳保用品的发放记录。</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查见：消防安全演习报告：</w:t>
            </w:r>
            <w:r>
              <w:rPr>
                <w:rFonts w:hint="eastAsia" w:cs="宋体" w:asciiTheme="minorEastAsia" w:hAnsiTheme="minorEastAsia" w:eastAsiaTheme="minorEastAsia"/>
                <w:szCs w:val="21"/>
                <w:lang w:val="en-US" w:eastAsia="zh-CN"/>
              </w:rPr>
              <w:t>2020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12</w:t>
            </w:r>
            <w:r>
              <w:rPr>
                <w:rFonts w:hint="eastAsia" w:cs="宋体" w:asciiTheme="minorEastAsia" w:hAnsiTheme="minorEastAsia" w:eastAsiaTheme="minorEastAsia"/>
                <w:szCs w:val="21"/>
              </w:rPr>
              <w:t>日由</w:t>
            </w:r>
            <w:r>
              <w:rPr>
                <w:rFonts w:hint="eastAsia" w:cs="宋体" w:asciiTheme="minorEastAsia" w:hAnsiTheme="minorEastAsia" w:eastAsiaTheme="minorEastAsia"/>
                <w:szCs w:val="21"/>
                <w:lang w:val="en-US" w:eastAsia="zh-CN"/>
              </w:rPr>
              <w:t>总合</w:t>
            </w:r>
            <w:r>
              <w:rPr>
                <w:rFonts w:hint="eastAsia" w:cs="宋体" w:asciiTheme="minorEastAsia" w:hAnsiTheme="minorEastAsia" w:eastAsiaTheme="minorEastAsia"/>
                <w:szCs w:val="21"/>
                <w:lang w:eastAsia="zh-CN"/>
              </w:rPr>
              <w:t>部</w:t>
            </w:r>
            <w:r>
              <w:rPr>
                <w:rFonts w:hint="eastAsia" w:cs="宋体" w:asciiTheme="minorEastAsia" w:hAnsiTheme="minorEastAsia" w:eastAsiaTheme="minorEastAsia"/>
                <w:szCs w:val="21"/>
              </w:rPr>
              <w:t>组织公司全体人员，在公司办公</w:t>
            </w:r>
            <w:r>
              <w:rPr>
                <w:rFonts w:hint="eastAsia" w:cs="宋体" w:asciiTheme="minorEastAsia" w:hAnsiTheme="minorEastAsia" w:eastAsiaTheme="minorEastAsia"/>
                <w:szCs w:val="21"/>
                <w:lang w:val="en-US" w:eastAsia="zh-CN"/>
              </w:rPr>
              <w:t>区域进行</w:t>
            </w:r>
            <w:r>
              <w:rPr>
                <w:rFonts w:hint="eastAsia" w:cs="宋体" w:asciiTheme="minorEastAsia" w:hAnsiTheme="minorEastAsia" w:eastAsiaTheme="minorEastAsia"/>
                <w:szCs w:val="21"/>
              </w:rPr>
              <w:t>火灾消防模拟演习。演习前</w:t>
            </w:r>
            <w:r>
              <w:rPr>
                <w:rFonts w:hint="eastAsia" w:cs="宋体" w:asciiTheme="minorEastAsia" w:hAnsiTheme="minorEastAsia" w:eastAsiaTheme="minorEastAsia"/>
                <w:kern w:val="0"/>
                <w:szCs w:val="21"/>
                <w:lang w:val="en-US" w:eastAsia="zh-CN"/>
              </w:rPr>
              <w:t>秦国涛</w:t>
            </w:r>
            <w:r>
              <w:rPr>
                <w:rFonts w:cs="宋体" w:asciiTheme="minorEastAsia" w:hAnsiTheme="minorEastAsia" w:eastAsiaTheme="minorEastAsia"/>
                <w:kern w:val="0"/>
                <w:szCs w:val="21"/>
              </w:rPr>
              <w:t>给大家讲解此次消防演习的目的,消防队长给大家讲解了安全消防知识和消防工具的使用方法，并进行了灭火器使用示范；</w:t>
            </w:r>
            <w:r>
              <w:rPr>
                <w:rFonts w:hint="eastAsia" w:cs="宋体" w:asciiTheme="minorEastAsia" w:hAnsiTheme="minorEastAsia" w:eastAsiaTheme="minorEastAsia"/>
                <w:szCs w:val="21"/>
              </w:rPr>
              <w:t>讲解了消防法规宣传及救援、逃生基本常识讲解；</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现场能提供以上演练记录及消防演习总结报告。全体员工通过亲身体验感受到了水火不留情的紧急状况，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pPr>
              <w:pStyle w:val="2"/>
              <w:rPr>
                <w:rFonts w:asciiTheme="minorEastAsia" w:hAnsiTheme="minorEastAsia" w:eastAsiaTheme="minorEastAsia"/>
                <w:szCs w:val="21"/>
              </w:rPr>
            </w:pPr>
            <w:r>
              <w:rPr>
                <w:rFonts w:asciiTheme="minorEastAsia" w:hAnsiTheme="minorEastAsia" w:eastAsiaTheme="minorEastAsia"/>
                <w:szCs w:val="21"/>
              </w:rPr>
              <w:t>目前应急预案基本符合要求，暂无变更</w:t>
            </w:r>
          </w:p>
          <w:p>
            <w:pPr>
              <w:rPr>
                <w:rFonts w:hint="default" w:eastAsiaTheme="minorEastAsia"/>
                <w:color w:val="FF0000"/>
                <w:u w:val="single"/>
                <w:lang w:val="en-US" w:eastAsia="zh-CN"/>
              </w:rPr>
            </w:pPr>
            <w:r>
              <w:rPr>
                <w:rFonts w:hint="eastAsia" w:cs="宋体" w:asciiTheme="minorEastAsia" w:hAnsiTheme="minorEastAsia" w:eastAsiaTheme="minorEastAsia"/>
                <w:szCs w:val="21"/>
                <w:lang w:val="en-US" w:eastAsia="zh-CN"/>
              </w:rPr>
              <w:t>编辑</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综合部</w:t>
            </w:r>
            <w:r>
              <w:rPr>
                <w:rFonts w:cs="宋体" w:asciiTheme="minorEastAsia" w:hAnsiTheme="minorEastAsia" w:eastAsiaTheme="minorEastAsia"/>
                <w:szCs w:val="21"/>
              </w:rPr>
              <w:t xml:space="preserve">        审批：</w:t>
            </w:r>
            <w:r>
              <w:rPr>
                <w:rFonts w:hint="eastAsia" w:cs="宋体" w:asciiTheme="minorEastAsia" w:hAnsiTheme="minorEastAsia" w:eastAsiaTheme="minorEastAsia"/>
                <w:szCs w:val="21"/>
                <w:lang w:val="en-US" w:eastAsia="zh-CN"/>
              </w:rPr>
              <w:t>秦国涛</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2020.8.12</w:t>
            </w:r>
          </w:p>
        </w:tc>
        <w:tc>
          <w:tcPr>
            <w:tcW w:w="683" w:type="dxa"/>
          </w:tcPr>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监视、测量、分析与评估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lang w:val="en-US" w:eastAsia="zh-CN"/>
              </w:rPr>
              <w:t>QE</w:t>
            </w:r>
            <w:r>
              <w:rPr>
                <w:rFonts w:hint="eastAsia" w:cs="新宋体" w:asciiTheme="minorEastAsia" w:hAnsiTheme="minorEastAsia" w:eastAsiaTheme="minorEastAsia"/>
                <w:szCs w:val="21"/>
              </w:rPr>
              <w:t xml:space="preserve">O9.1 </w:t>
            </w:r>
          </w:p>
          <w:p>
            <w:pPr>
              <w:rPr>
                <w:rFonts w:cs="新宋体" w:asciiTheme="minorEastAsia" w:hAnsiTheme="minorEastAsia" w:eastAsiaTheme="minorEastAsia"/>
                <w:szCs w:val="21"/>
              </w:rPr>
            </w:pPr>
          </w:p>
        </w:tc>
        <w:tc>
          <w:tcPr>
            <w:tcW w:w="10906"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----有《环境、职业健康安全运行控制程序》和管理文件。</w:t>
            </w:r>
          </w:p>
          <w:p>
            <w:pPr>
              <w:pStyle w:val="2"/>
              <w:rPr>
                <w:rFonts w:hint="default" w:eastAsia="宋体"/>
                <w:color w:val="0000FF"/>
                <w:lang w:val="en-US" w:eastAsia="zh-CN"/>
              </w:rPr>
            </w:pPr>
            <w:r>
              <w:rPr>
                <w:rFonts w:hint="eastAsia"/>
                <w:color w:val="auto"/>
              </w:rPr>
              <w:t>公司定期组织员工进行健康体检，提供了</w:t>
            </w:r>
            <w:r>
              <w:rPr>
                <w:rFonts w:hint="eastAsia"/>
                <w:color w:val="auto"/>
                <w:lang w:val="en-US" w:eastAsia="zh-CN"/>
              </w:rPr>
              <w:t>岳耀</w:t>
            </w:r>
            <w:r>
              <w:rPr>
                <w:rFonts w:hint="eastAsia"/>
                <w:color w:val="auto"/>
                <w:lang w:eastAsia="zh-CN"/>
              </w:rPr>
              <w:t>，</w:t>
            </w:r>
            <w:r>
              <w:rPr>
                <w:rFonts w:hint="eastAsia"/>
                <w:color w:val="auto"/>
                <w:lang w:val="en-US" w:eastAsia="zh-CN"/>
              </w:rPr>
              <w:t>健康证编号：320104004190，发证机构：南京市秦淮区疾病预防控制中心防疫体检站，发证日期：2019年11月12日；吴跃川，健康证编号：苏3201130081903523，发证机构：南京市栖霞区妇幼保健站，发证日期：2019年11月21日；周维红，健康证编号：苏32010500519017526，发证机构：南京市建邺区疾病预防控制中心，发证日期：2019年10月29日</w:t>
            </w:r>
            <w:r>
              <w:rPr>
                <w:rFonts w:hint="eastAsia"/>
                <w:color w:val="auto"/>
              </w:rPr>
              <w:t>等人健康体检报告，体检结果：未见明显异常，适合原岗位工作</w:t>
            </w:r>
            <w:r>
              <w:rPr>
                <w:rFonts w:hint="eastAsia"/>
                <w:color w:val="auto"/>
                <w:lang w:eastAsia="zh-CN"/>
              </w:rPr>
              <w:t>。</w:t>
            </w:r>
            <w:r>
              <w:rPr>
                <w:rFonts w:hint="eastAsia"/>
                <w:color w:val="FF0000"/>
                <w:lang w:val="en-US" w:eastAsia="zh-CN"/>
              </w:rPr>
              <w:t>未提供2020年度体检报告，不符合N</w:t>
            </w:r>
          </w:p>
          <w:p>
            <w:pPr>
              <w:spacing w:line="40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查公司《环境</w:t>
            </w:r>
            <w:r>
              <w:rPr>
                <w:rFonts w:hint="eastAsia" w:asciiTheme="minorEastAsia" w:hAnsiTheme="minorEastAsia" w:eastAsiaTheme="minorEastAsia"/>
                <w:color w:val="auto"/>
                <w:szCs w:val="21"/>
                <w:lang w:val="en-US" w:eastAsia="zh-CN"/>
              </w:rPr>
              <w:t>点检表</w:t>
            </w:r>
            <w:r>
              <w:rPr>
                <w:rFonts w:hint="eastAsia" w:asciiTheme="minorEastAsia" w:hAnsiTheme="minorEastAsia" w:eastAsiaTheme="minorEastAsia"/>
                <w:color w:val="auto"/>
                <w:szCs w:val="21"/>
              </w:rPr>
              <w:t>》</w:t>
            </w:r>
          </w:p>
          <w:p>
            <w:pPr>
              <w:pStyle w:val="2"/>
              <w:rPr>
                <w:rFonts w:hint="eastAsia" w:asciiTheme="minorEastAsia" w:hAnsiTheme="minorEastAsia" w:eastAsiaTheme="minorEastAsia"/>
                <w:szCs w:val="21"/>
                <w:lang w:eastAsia="zh-CN"/>
              </w:rPr>
            </w:pPr>
            <w:r>
              <w:rPr>
                <w:rFonts w:hint="eastAsia" w:asciiTheme="minorEastAsia" w:hAnsiTheme="minorEastAsia" w:eastAsiaTheme="minorEastAsia"/>
                <w:szCs w:val="21"/>
              </w:rPr>
              <w:t>程序文件规定公司每月由</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组织人员对公司办公场所环境方面、</w:t>
            </w:r>
            <w:r>
              <w:rPr>
                <w:rFonts w:hint="eastAsia" w:ascii="宋体" w:hAnsi="宋体" w:cs="Arial Unicode MS" w:eastAsiaTheme="minorEastAsia"/>
                <w:spacing w:val="0"/>
                <w:sz w:val="21"/>
                <w:szCs w:val="24"/>
                <w:lang w:val="en-US" w:eastAsia="zh-CN"/>
              </w:rPr>
              <w:t>废水管理</w:t>
            </w:r>
            <w:r>
              <w:rPr>
                <w:rFonts w:hint="eastAsia" w:ascii="宋体" w:hAnsi="宋体" w:cs="Arial Unicode MS"/>
                <w:spacing w:val="0"/>
                <w:sz w:val="21"/>
                <w:szCs w:val="24"/>
                <w:lang w:eastAsia="zh-CN"/>
              </w:rPr>
              <w:t>、</w:t>
            </w:r>
            <w:r>
              <w:rPr>
                <w:rFonts w:hint="eastAsia" w:asciiTheme="minorEastAsia" w:hAnsiTheme="minorEastAsia" w:eastAsiaTheme="minorEastAsia"/>
                <w:szCs w:val="21"/>
              </w:rPr>
              <w:t>生活卫生设施、固废处理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进行检查，检查结论：合格、检查人：</w:t>
            </w:r>
            <w:r>
              <w:rPr>
                <w:rFonts w:hint="eastAsia" w:asciiTheme="minorEastAsia" w:hAnsiTheme="minorEastAsia" w:eastAsiaTheme="minorEastAsia"/>
                <w:szCs w:val="21"/>
                <w:lang w:val="en-US" w:eastAsia="zh-CN"/>
              </w:rPr>
              <w:t>综合部</w:t>
            </w:r>
            <w:r>
              <w:rPr>
                <w:rFonts w:hint="eastAsia" w:asciiTheme="minorEastAsia" w:hAnsiTheme="minorEastAsia" w:eastAsiaTheme="minorEastAsia"/>
                <w:szCs w:val="21"/>
              </w:rPr>
              <w:t>。查见</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月至</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月份办公区域的环境检查记录表</w:t>
            </w:r>
            <w:r>
              <w:rPr>
                <w:rFonts w:hint="eastAsia" w:asciiTheme="minorEastAsia" w:hAnsiTheme="minorEastAsia" w:eastAsiaTheme="minorEastAsia"/>
                <w:szCs w:val="21"/>
                <w:lang w:eastAsia="zh-CN"/>
              </w:rPr>
              <w:t>。</w:t>
            </w:r>
          </w:p>
          <w:p>
            <w:pPr>
              <w:pStyle w:val="2"/>
              <w:rPr>
                <w:rFonts w:hint="default" w:asciiTheme="minorEastAsia" w:hAnsiTheme="minorEastAsia" w:eastAsiaTheme="minorEastAsia"/>
                <w:szCs w:val="21"/>
                <w:lang w:val="en-US" w:eastAsia="zh-CN"/>
              </w:rPr>
            </w:pPr>
            <w:r>
              <w:rPr>
                <w:rFonts w:asciiTheme="minorEastAsia" w:hAnsiTheme="minorEastAsia" w:eastAsiaTheme="minorEastAsia"/>
                <w:szCs w:val="21"/>
              </w:rPr>
              <w:t>抽查</w:t>
            </w:r>
            <w:r>
              <w:rPr>
                <w:rFonts w:hint="eastAsia" w:asciiTheme="minorEastAsia" w:hAnsiTheme="minorEastAsia" w:eastAsiaTheme="minorEastAsia"/>
                <w:szCs w:val="21"/>
                <w:lang w:val="en-US" w:eastAsia="zh-CN"/>
              </w:rPr>
              <w:t>2020年8月</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asciiTheme="minorEastAsia" w:hAnsiTheme="minorEastAsia" w:eastAsiaTheme="minorEastAsia"/>
                <w:szCs w:val="21"/>
              </w:rPr>
              <w:t>月，</w:t>
            </w:r>
            <w:r>
              <w:rPr>
                <w:rFonts w:hint="eastAsia" w:ascii="宋体" w:hAnsi="宋体" w:cs="Arial Unicode MS"/>
                <w:spacing w:val="0"/>
                <w:sz w:val="21"/>
                <w:szCs w:val="24"/>
              </w:rPr>
              <w:t>废弃物收集分类垃圾放置正确</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符合</w:t>
            </w:r>
            <w:r>
              <w:rPr>
                <w:rFonts w:hint="eastAsia" w:asciiTheme="minorEastAsia" w:hAnsiTheme="minorEastAsia" w:eastAsiaTheme="minorEastAsia"/>
                <w:szCs w:val="21"/>
              </w:rPr>
              <w:t>；</w:t>
            </w:r>
            <w:r>
              <w:rPr>
                <w:rFonts w:hint="eastAsia" w:ascii="宋体" w:hAnsi="宋体" w:cs="Arial Unicode MS"/>
                <w:spacing w:val="0"/>
                <w:sz w:val="21"/>
                <w:szCs w:val="24"/>
              </w:rPr>
              <w:t>可回收废物合理捆装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符合；</w:t>
            </w:r>
            <w:r>
              <w:rPr>
                <w:rFonts w:hint="eastAsia" w:ascii="宋体" w:hAnsi="宋体" w:cs="Arial Unicode MS"/>
                <w:spacing w:val="0"/>
                <w:sz w:val="21"/>
                <w:szCs w:val="24"/>
              </w:rPr>
              <w:t>洗手间废水无外排外放</w:t>
            </w:r>
            <w:r>
              <w:rPr>
                <w:rFonts w:hint="eastAsia" w:ascii="宋体" w:hAnsi="宋体" w:cs="Arial Unicode MS"/>
                <w:spacing w:val="0"/>
                <w:sz w:val="21"/>
                <w:szCs w:val="24"/>
                <w:lang w:eastAsia="zh-CN"/>
              </w:rPr>
              <w:t>：</w:t>
            </w:r>
            <w:r>
              <w:rPr>
                <w:rFonts w:hint="eastAsia" w:ascii="宋体" w:hAnsi="宋体" w:cs="Arial Unicode MS"/>
                <w:spacing w:val="0"/>
                <w:sz w:val="21"/>
                <w:szCs w:val="24"/>
                <w:lang w:val="en-US" w:eastAsia="zh-CN"/>
              </w:rPr>
              <w:t>符合；</w:t>
            </w:r>
            <w:r>
              <w:rPr>
                <w:rFonts w:hint="eastAsia" w:ascii="宋体" w:hAnsi="宋体" w:cs="Arial Unicode MS"/>
                <w:spacing w:val="0"/>
                <w:sz w:val="21"/>
                <w:szCs w:val="24"/>
              </w:rPr>
              <w:t>日常剩茶水、浇花水无乱排放</w:t>
            </w:r>
            <w:r>
              <w:rPr>
                <w:rFonts w:hint="eastAsia" w:ascii="宋体" w:hAnsi="宋体" w:cs="Arial Unicode MS"/>
                <w:spacing w:val="0"/>
                <w:sz w:val="21"/>
                <w:szCs w:val="24"/>
                <w:lang w:eastAsia="zh-CN"/>
              </w:rPr>
              <w:t>：</w:t>
            </w:r>
            <w:r>
              <w:rPr>
                <w:rFonts w:hint="eastAsia" w:ascii="宋体" w:hAnsi="宋体" w:cs="Arial Unicode MS"/>
                <w:spacing w:val="0"/>
                <w:sz w:val="21"/>
                <w:szCs w:val="24"/>
                <w:lang w:val="en-US" w:eastAsia="zh-CN"/>
              </w:rPr>
              <w:t>符合。</w:t>
            </w:r>
            <w:r>
              <w:rPr>
                <w:rFonts w:hint="eastAsia" w:asciiTheme="minorEastAsia" w:hAnsiTheme="minorEastAsia" w:eastAsiaTheme="minorEastAsia"/>
                <w:szCs w:val="21"/>
                <w:lang w:val="en-US" w:eastAsia="zh-CN"/>
              </w:rPr>
              <w:t>审批</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秦国涛</w:t>
            </w:r>
          </w:p>
          <w:p>
            <w:pPr>
              <w:spacing w:line="40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查公司</w:t>
            </w:r>
            <w:r>
              <w:rPr>
                <w:rFonts w:hint="eastAsia" w:asciiTheme="minorEastAsia" w:hAnsiTheme="minorEastAsia" w:eastAsiaTheme="minorEastAsia"/>
                <w:szCs w:val="21"/>
                <w:lang w:eastAsia="zh-CN"/>
              </w:rPr>
              <w:t>《职业安全检查表》</w:t>
            </w:r>
          </w:p>
          <w:p>
            <w:pPr>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程序文件规定公司每月由</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组织人员对公司办公场所环境方面、安全消防方面的设施、水、电等各种管线路、</w:t>
            </w:r>
            <w:r>
              <w:rPr>
                <w:rFonts w:hint="eastAsia" w:asciiTheme="minorEastAsia" w:hAnsiTheme="minorEastAsia" w:eastAsiaTheme="minorEastAsia"/>
                <w:szCs w:val="21"/>
                <w:lang w:val="en-US" w:eastAsia="zh-CN"/>
              </w:rPr>
              <w:t>电梯检修、洗手间正常使用、玻璃门防撞标识等基础设施安全管理</w:t>
            </w:r>
            <w:r>
              <w:rPr>
                <w:rFonts w:hint="eastAsia" w:asciiTheme="minorEastAsia" w:hAnsiTheme="minorEastAsia" w:eastAsiaTheme="minorEastAsia"/>
                <w:szCs w:val="21"/>
              </w:rPr>
              <w:t>进行检查，检查结论：合格、检查人：</w:t>
            </w:r>
            <w:r>
              <w:rPr>
                <w:rFonts w:hint="eastAsia" w:asciiTheme="minorEastAsia" w:hAnsiTheme="minorEastAsia" w:eastAsiaTheme="minorEastAsia"/>
                <w:szCs w:val="21"/>
                <w:lang w:val="en-US" w:eastAsia="zh-CN"/>
              </w:rPr>
              <w:t>综合部</w:t>
            </w:r>
            <w:r>
              <w:rPr>
                <w:rFonts w:hint="eastAsia" w:asciiTheme="minorEastAsia" w:hAnsiTheme="minorEastAsia" w:eastAsiaTheme="minorEastAsia"/>
                <w:szCs w:val="21"/>
              </w:rPr>
              <w:t>。查见</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月至</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月份办公区域安全环境检查记录表，</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抽查</w:t>
            </w:r>
            <w:r>
              <w:rPr>
                <w:rFonts w:hint="eastAsia" w:asciiTheme="minorEastAsia" w:hAnsiTheme="minorEastAsia" w:eastAsiaTheme="minorEastAsia"/>
                <w:szCs w:val="21"/>
                <w:lang w:val="en-US" w:eastAsia="zh-CN"/>
              </w:rPr>
              <w:t>2020年8月</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asciiTheme="minorEastAsia" w:hAnsiTheme="minorEastAsia" w:eastAsiaTheme="minorEastAsia"/>
                <w:szCs w:val="21"/>
              </w:rPr>
              <w:t>月</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职业安全检查表</w:t>
            </w:r>
            <w:r>
              <w:rPr>
                <w:rFonts w:hint="eastAsia" w:asciiTheme="minorEastAsia" w:hAnsiTheme="minorEastAsia" w:eastAsiaTheme="minorEastAsia"/>
                <w:szCs w:val="21"/>
              </w:rPr>
              <w:t>》</w:t>
            </w:r>
            <w:r>
              <w:rPr>
                <w:rFonts w:hint="eastAsia" w:ascii="宋体" w:hAnsi="宋体" w:cs="Arial Unicode MS"/>
                <w:spacing w:val="0"/>
                <w:sz w:val="21"/>
                <w:szCs w:val="24"/>
              </w:rPr>
              <w:t>电线布线整齐，无自行拉扯</w:t>
            </w:r>
            <w:r>
              <w:rPr>
                <w:rFonts w:hint="eastAsia" w:asciiTheme="minorEastAsia" w:hAnsiTheme="minorEastAsia" w:eastAsiaTheme="minorEastAsia"/>
                <w:szCs w:val="21"/>
              </w:rPr>
              <w:t>、</w:t>
            </w:r>
            <w:r>
              <w:rPr>
                <w:rFonts w:hint="eastAsia" w:ascii="宋体" w:hAnsi="宋体" w:cs="Arial Unicode MS"/>
                <w:spacing w:val="0"/>
                <w:sz w:val="21"/>
                <w:szCs w:val="24"/>
              </w:rPr>
              <w:t>接地线功能正常</w:t>
            </w:r>
            <w:r>
              <w:rPr>
                <w:rFonts w:hint="eastAsia" w:asciiTheme="minorEastAsia" w:hAnsiTheme="minorEastAsia" w:eastAsiaTheme="minorEastAsia"/>
                <w:szCs w:val="21"/>
              </w:rPr>
              <w:t>、</w:t>
            </w:r>
            <w:r>
              <w:rPr>
                <w:rFonts w:hint="eastAsia" w:ascii="宋体" w:hAnsi="宋体" w:cs="Arial Unicode MS"/>
                <w:spacing w:val="0"/>
                <w:sz w:val="21"/>
                <w:szCs w:val="24"/>
              </w:rPr>
              <w:t>电梯正常检修，在有效期内</w:t>
            </w:r>
            <w:r>
              <w:rPr>
                <w:rFonts w:hint="eastAsia" w:asciiTheme="minorEastAsia" w:hAnsiTheme="minorEastAsia" w:eastAsiaTheme="minorEastAsia"/>
                <w:szCs w:val="21"/>
              </w:rPr>
              <w:t>、</w:t>
            </w:r>
            <w:r>
              <w:rPr>
                <w:rFonts w:hint="eastAsia" w:ascii="宋体" w:hAnsi="宋体" w:cs="Arial Unicode MS"/>
                <w:spacing w:val="0"/>
                <w:sz w:val="21"/>
                <w:szCs w:val="24"/>
              </w:rPr>
              <w:t>洗手间可正常使用</w:t>
            </w:r>
            <w:r>
              <w:rPr>
                <w:rFonts w:hint="eastAsia" w:asciiTheme="minorEastAsia" w:hAnsiTheme="minorEastAsia" w:eastAsiaTheme="minorEastAsia"/>
                <w:szCs w:val="21"/>
              </w:rPr>
              <w:t>、</w:t>
            </w:r>
            <w:r>
              <w:rPr>
                <w:rFonts w:hint="eastAsia" w:ascii="宋体" w:hAnsi="宋体" w:cs="Arial Unicode MS"/>
                <w:spacing w:val="0"/>
                <w:sz w:val="21"/>
                <w:szCs w:val="24"/>
              </w:rPr>
              <w:t>玻璃门/墙有防撞标识</w:t>
            </w:r>
            <w:r>
              <w:rPr>
                <w:rFonts w:hint="eastAsia" w:asciiTheme="minorEastAsia" w:hAnsiTheme="minorEastAsia" w:eastAsiaTheme="minorEastAsia"/>
                <w:szCs w:val="21"/>
              </w:rPr>
              <w:t>等。</w:t>
            </w:r>
          </w:p>
          <w:p>
            <w:pPr>
              <w:ind w:firstLine="210" w:firstLineChars="1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检查结果：符合要求 </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编辑</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综合部</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审批</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秦国涛</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检查内容符合标准规定要求。</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负责人介绍：</w:t>
            </w:r>
            <w:r>
              <w:rPr>
                <w:rFonts w:hint="eastAsia" w:asciiTheme="minorEastAsia" w:hAnsiTheme="minorEastAsia" w:eastAsiaTheme="minorEastAsia"/>
                <w:szCs w:val="21"/>
              </w:rPr>
              <w:t>自体系建立以来没有发生过安全事故。</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color w:val="FF0000"/>
                <w:szCs w:val="21"/>
              </w:rPr>
              <w:t>N</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cs="新宋体" w:asciiTheme="minorEastAsia" w:hAnsiTheme="minorEastAsia" w:eastAsiaTheme="minorEastAsia"/>
                <w:szCs w:val="21"/>
                <w:lang w:val="en-US" w:eastAsia="zh-CN"/>
              </w:rPr>
            </w:pPr>
            <w:r>
              <w:rPr>
                <w:rFonts w:hint="eastAsia" w:asciiTheme="minorEastAsia" w:hAnsiTheme="minorEastAsia" w:eastAsiaTheme="minorEastAsia"/>
                <w:szCs w:val="21"/>
              </w:rPr>
              <w:t>内部审核</w:t>
            </w:r>
          </w:p>
        </w:tc>
        <w:tc>
          <w:tcPr>
            <w:tcW w:w="960" w:type="dxa"/>
            <w:vAlign w:val="top"/>
          </w:tcPr>
          <w:p>
            <w:pP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QE</w:t>
            </w:r>
            <w:r>
              <w:rPr>
                <w:rFonts w:hint="eastAsia" w:cs="宋体" w:asciiTheme="minorEastAsia" w:hAnsiTheme="minorEastAsia" w:eastAsiaTheme="minorEastAsia"/>
                <w:szCs w:val="21"/>
              </w:rPr>
              <w:t xml:space="preserve">O9.2 </w:t>
            </w:r>
          </w:p>
          <w:p>
            <w:pPr>
              <w:rPr>
                <w:rFonts w:hint="eastAsia" w:cs="新宋体" w:asciiTheme="minorEastAsia" w:hAnsiTheme="minorEastAsia" w:eastAsiaTheme="minorEastAsia"/>
                <w:szCs w:val="21"/>
                <w:lang w:val="en-US" w:eastAsia="zh-CN"/>
              </w:rPr>
            </w:pPr>
            <w:r>
              <w:rPr>
                <w:rFonts w:hint="eastAsia" w:asciiTheme="minorEastAsia" w:hAnsiTheme="minorEastAsia" w:eastAsiaTheme="minorEastAsia"/>
                <w:szCs w:val="21"/>
              </w:rPr>
              <w:t>J</w:t>
            </w:r>
            <w:r>
              <w:rPr>
                <w:rFonts w:asciiTheme="minorEastAsia" w:hAnsiTheme="minorEastAsia" w:eastAsiaTheme="minorEastAsia"/>
                <w:szCs w:val="21"/>
              </w:rPr>
              <w:t>12.2</w:t>
            </w:r>
          </w:p>
        </w:tc>
        <w:tc>
          <w:tcPr>
            <w:tcW w:w="10906" w:type="dxa"/>
            <w:vAlign w:val="top"/>
          </w:tcPr>
          <w:p>
            <w:pPr>
              <w:rPr>
                <w:rFonts w:hint="eastAsia"/>
                <w:color w:val="auto"/>
                <w:szCs w:val="21"/>
              </w:rPr>
            </w:pPr>
            <w:r>
              <w:rPr>
                <w:rFonts w:hint="eastAsia"/>
                <w:color w:val="auto"/>
                <w:szCs w:val="21"/>
              </w:rPr>
              <w:t>查管理手册，公司按标准要求编制了《内部审核控制程序》，规定了内部审核的目的、范围、职责、要求、方法频次等，规定每两次内审的时间不得超过12个月。</w:t>
            </w:r>
          </w:p>
          <w:p>
            <w:pPr>
              <w:rPr>
                <w:rFonts w:hint="eastAsia"/>
                <w:color w:val="auto"/>
                <w:szCs w:val="21"/>
              </w:rPr>
            </w:pPr>
            <w:r>
              <w:rPr>
                <w:rFonts w:hint="eastAsia"/>
                <w:color w:val="auto"/>
                <w:szCs w:val="21"/>
              </w:rPr>
              <w:t>查，</w:t>
            </w:r>
            <w:r>
              <w:rPr>
                <w:rFonts w:hint="eastAsia"/>
                <w:color w:val="auto"/>
                <w:szCs w:val="21"/>
                <w:lang w:val="en-US" w:eastAsia="zh-CN"/>
              </w:rPr>
              <w:t>2020</w:t>
            </w:r>
            <w:r>
              <w:rPr>
                <w:rFonts w:hint="eastAsia"/>
                <w:color w:val="auto"/>
                <w:szCs w:val="21"/>
              </w:rPr>
              <w:t>年《体系审核实施计划》</w:t>
            </w:r>
          </w:p>
          <w:p>
            <w:pPr>
              <w:rPr>
                <w:rFonts w:hint="eastAsia"/>
                <w:color w:val="auto"/>
                <w:szCs w:val="21"/>
              </w:rPr>
            </w:pPr>
            <w:r>
              <w:rPr>
                <w:rFonts w:hint="eastAsia"/>
                <w:color w:val="auto"/>
                <w:szCs w:val="21"/>
              </w:rPr>
              <w:t>审核时间：</w:t>
            </w:r>
            <w:r>
              <w:rPr>
                <w:rFonts w:hint="eastAsia"/>
                <w:color w:val="auto"/>
                <w:szCs w:val="21"/>
                <w:lang w:val="en-US" w:eastAsia="zh-CN"/>
              </w:rPr>
              <w:t>2020</w:t>
            </w:r>
            <w:r>
              <w:rPr>
                <w:rFonts w:hint="eastAsia"/>
                <w:color w:val="auto"/>
                <w:szCs w:val="21"/>
              </w:rPr>
              <w:t>年</w:t>
            </w:r>
            <w:r>
              <w:rPr>
                <w:rFonts w:hint="eastAsia"/>
                <w:color w:val="auto"/>
                <w:szCs w:val="21"/>
                <w:lang w:val="en-US" w:eastAsia="zh-CN"/>
              </w:rPr>
              <w:t>10</w:t>
            </w:r>
            <w:r>
              <w:rPr>
                <w:rFonts w:hint="eastAsia"/>
                <w:color w:val="auto"/>
                <w:szCs w:val="21"/>
              </w:rPr>
              <w:t>月</w:t>
            </w:r>
            <w:r>
              <w:rPr>
                <w:rFonts w:hint="eastAsia"/>
                <w:color w:val="auto"/>
                <w:szCs w:val="21"/>
                <w:lang w:val="en-US" w:eastAsia="zh-CN"/>
              </w:rPr>
              <w:t>12</w:t>
            </w:r>
            <w:r>
              <w:rPr>
                <w:rFonts w:hint="eastAsia"/>
                <w:color w:val="auto"/>
                <w:szCs w:val="21"/>
              </w:rPr>
              <w:t>日~</w:t>
            </w:r>
            <w:r>
              <w:rPr>
                <w:rFonts w:hint="eastAsia"/>
                <w:color w:val="auto"/>
                <w:szCs w:val="21"/>
                <w:lang w:val="en-US" w:eastAsia="zh-CN"/>
              </w:rPr>
              <w:t>13</w:t>
            </w:r>
            <w:r>
              <w:rPr>
                <w:rFonts w:hint="eastAsia"/>
                <w:color w:val="auto"/>
                <w:szCs w:val="21"/>
              </w:rPr>
              <w:t>日</w:t>
            </w:r>
          </w:p>
          <w:p>
            <w:pPr>
              <w:rPr>
                <w:rFonts w:hint="eastAsia"/>
                <w:color w:val="auto"/>
                <w:szCs w:val="21"/>
              </w:rPr>
            </w:pPr>
            <w:r>
              <w:rPr>
                <w:rFonts w:hint="eastAsia"/>
                <w:color w:val="auto"/>
                <w:szCs w:val="21"/>
              </w:rPr>
              <w:t>目的：评价管理体系与GB/T19001-2016、GB/T 50430-2017、 GB/T24001-2016 和</w:t>
            </w:r>
            <w:r>
              <w:rPr>
                <w:rFonts w:hint="eastAsia"/>
                <w:color w:val="auto"/>
                <w:szCs w:val="21"/>
                <w:lang w:eastAsia="zh-CN"/>
              </w:rPr>
              <w:t>ISO45001:2018</w:t>
            </w:r>
            <w:r>
              <w:rPr>
                <w:rFonts w:hint="eastAsia"/>
                <w:color w:val="auto"/>
                <w:szCs w:val="21"/>
              </w:rPr>
              <w:t>标准的符合程度；评价管理体系整体的持续有效性。</w:t>
            </w:r>
          </w:p>
          <w:p>
            <w:pPr>
              <w:rPr>
                <w:rFonts w:hint="eastAsia"/>
                <w:color w:val="auto"/>
                <w:szCs w:val="21"/>
              </w:rPr>
            </w:pPr>
            <w:r>
              <w:rPr>
                <w:rFonts w:hint="eastAsia"/>
                <w:color w:val="auto"/>
                <w:szCs w:val="21"/>
              </w:rPr>
              <w:t>范围：本组织质量/环境/安全管理体系覆盖的部门/场所的生产/服务/活动</w:t>
            </w:r>
          </w:p>
          <w:p>
            <w:pPr>
              <w:rPr>
                <w:rFonts w:hint="eastAsia"/>
                <w:color w:val="auto"/>
                <w:szCs w:val="21"/>
              </w:rPr>
            </w:pPr>
            <w:r>
              <w:rPr>
                <w:rFonts w:hint="eastAsia"/>
                <w:color w:val="auto"/>
                <w:szCs w:val="21"/>
              </w:rPr>
              <w:t>依据：GB/T19001-2016、GB/T50430-2017、 GB/T24001-2016 和</w:t>
            </w:r>
            <w:r>
              <w:rPr>
                <w:rFonts w:hint="eastAsia"/>
                <w:color w:val="auto"/>
                <w:szCs w:val="21"/>
                <w:lang w:eastAsia="zh-CN"/>
              </w:rPr>
              <w:t>ISO45001:2018</w:t>
            </w:r>
            <w:r>
              <w:rPr>
                <w:rFonts w:hint="eastAsia"/>
                <w:color w:val="auto"/>
                <w:szCs w:val="21"/>
              </w:rPr>
              <w:t>标准，管理手册，适用法律法规</w:t>
            </w:r>
          </w:p>
          <w:p>
            <w:pPr>
              <w:rPr>
                <w:rFonts w:hint="eastAsia" w:eastAsia="宋体"/>
                <w:color w:val="auto"/>
                <w:szCs w:val="21"/>
                <w:lang w:eastAsia="zh-CN"/>
              </w:rPr>
            </w:pPr>
            <w:r>
              <w:rPr>
                <w:rFonts w:hint="eastAsia"/>
                <w:color w:val="auto"/>
                <w:szCs w:val="21"/>
              </w:rPr>
              <w:t>审核组组长：</w:t>
            </w:r>
            <w:r>
              <w:rPr>
                <w:rFonts w:hint="eastAsia"/>
                <w:color w:val="auto"/>
                <w:szCs w:val="21"/>
                <w:lang w:eastAsia="zh-CN"/>
              </w:rPr>
              <w:t>秦国涛</w:t>
            </w:r>
            <w:r>
              <w:rPr>
                <w:rFonts w:hint="eastAsia"/>
                <w:color w:val="auto"/>
                <w:szCs w:val="21"/>
              </w:rPr>
              <w:t xml:space="preserve"> ；组员：</w:t>
            </w:r>
            <w:r>
              <w:rPr>
                <w:rFonts w:hint="eastAsia"/>
                <w:color w:val="auto"/>
                <w:szCs w:val="21"/>
                <w:lang w:eastAsia="zh-CN"/>
              </w:rPr>
              <w:t>明芳</w:t>
            </w:r>
          </w:p>
          <w:p>
            <w:pPr>
              <w:rPr>
                <w:rFonts w:hint="eastAsia"/>
                <w:color w:val="auto"/>
                <w:szCs w:val="21"/>
              </w:rPr>
            </w:pPr>
            <w:r>
              <w:rPr>
                <w:rFonts w:hint="eastAsia"/>
                <w:color w:val="auto"/>
                <w:szCs w:val="21"/>
              </w:rPr>
              <w:t>抽查</w:t>
            </w:r>
            <w:r>
              <w:rPr>
                <w:rFonts w:hint="eastAsia"/>
                <w:color w:val="auto"/>
                <w:szCs w:val="21"/>
                <w:lang w:eastAsia="zh-CN"/>
              </w:rPr>
              <w:t>综合部</w:t>
            </w:r>
            <w:r>
              <w:rPr>
                <w:rFonts w:hint="eastAsia"/>
                <w:color w:val="auto"/>
                <w:szCs w:val="21"/>
              </w:rPr>
              <w:t>审核检查表、</w:t>
            </w:r>
            <w:r>
              <w:rPr>
                <w:rFonts w:hint="eastAsia"/>
                <w:color w:val="auto"/>
                <w:szCs w:val="21"/>
                <w:lang w:eastAsia="zh-CN"/>
              </w:rPr>
              <w:t>工程部</w:t>
            </w:r>
            <w:r>
              <w:rPr>
                <w:rFonts w:hint="eastAsia"/>
                <w:color w:val="auto"/>
                <w:szCs w:val="21"/>
              </w:rPr>
              <w:t>、</w:t>
            </w:r>
            <w:r>
              <w:rPr>
                <w:rFonts w:hint="eastAsia"/>
                <w:color w:val="auto"/>
                <w:szCs w:val="21"/>
                <w:lang w:eastAsia="zh-CN"/>
              </w:rPr>
              <w:t>财务部</w:t>
            </w:r>
            <w:r>
              <w:rPr>
                <w:rFonts w:hint="eastAsia"/>
                <w:color w:val="auto"/>
                <w:szCs w:val="21"/>
              </w:rPr>
              <w:t>审核检查表等审核记录，审核过程及条款基本齐全，不存在审核自己部门的情况。</w:t>
            </w:r>
          </w:p>
          <w:p>
            <w:pPr>
              <w:rPr>
                <w:rFonts w:hint="eastAsia"/>
                <w:color w:val="auto"/>
                <w:szCs w:val="21"/>
              </w:rPr>
            </w:pPr>
            <w:r>
              <w:rPr>
                <w:rFonts w:hint="eastAsia"/>
                <w:color w:val="auto"/>
                <w:szCs w:val="21"/>
              </w:rPr>
              <w:t>查本次内审共发现不合格项1个，属一般不符合。涉及</w:t>
            </w:r>
            <w:r>
              <w:rPr>
                <w:rFonts w:hint="eastAsia"/>
                <w:color w:val="auto"/>
                <w:szCs w:val="21"/>
                <w:lang w:val="en-US" w:eastAsia="zh-CN"/>
              </w:rPr>
              <w:t>综合部</w:t>
            </w:r>
            <w:r>
              <w:rPr>
                <w:rFonts w:hint="eastAsia"/>
                <w:color w:val="auto"/>
                <w:szCs w:val="21"/>
              </w:rPr>
              <w:t>审核中发现没有“未能</w:t>
            </w:r>
            <w:r>
              <w:rPr>
                <w:rFonts w:hint="eastAsia"/>
                <w:color w:val="auto"/>
                <w:szCs w:val="21"/>
                <w:lang w:val="en-US" w:eastAsia="zh-CN"/>
              </w:rPr>
              <w:t>提交对</w:t>
            </w:r>
            <w:r>
              <w:rPr>
                <w:rFonts w:hint="eastAsia"/>
                <w:color w:val="auto"/>
                <w:szCs w:val="21"/>
              </w:rPr>
              <w:t>岗位人员能力评估记录”。不符合GB/T 50430-2017标准条款</w:t>
            </w:r>
            <w:r>
              <w:rPr>
                <w:rFonts w:hint="eastAsia"/>
                <w:color w:val="auto"/>
                <w:szCs w:val="21"/>
                <w:lang w:val="en-US" w:eastAsia="zh-CN"/>
              </w:rPr>
              <w:t>5.2.4</w:t>
            </w:r>
            <w:r>
              <w:rPr>
                <w:rFonts w:hint="eastAsia"/>
                <w:color w:val="auto"/>
                <w:szCs w:val="21"/>
              </w:rPr>
              <w:t>、ISO9001：2015标准条款7.2、ISO14001：2015标准7.2条款、ISO45001：2018标准条款7.2应用</w:t>
            </w:r>
            <w:r>
              <w:rPr>
                <w:rFonts w:hint="eastAsia"/>
                <w:color w:val="auto"/>
                <w:szCs w:val="21"/>
                <w:lang w:val="en-US" w:eastAsia="zh-CN"/>
              </w:rPr>
              <w:t>的</w:t>
            </w:r>
            <w:r>
              <w:rPr>
                <w:rFonts w:hint="eastAsia"/>
                <w:color w:val="auto"/>
                <w:szCs w:val="21"/>
              </w:rPr>
              <w:t>规定。不合格类型：均为一般不合格，已经对不合格原因进行了分析，制订了纠正措施，并对结果进行了验证。</w:t>
            </w:r>
          </w:p>
          <w:p>
            <w:pPr>
              <w:rPr>
                <w:rFonts w:hint="eastAsia"/>
                <w:color w:val="auto"/>
                <w:szCs w:val="21"/>
              </w:rPr>
            </w:pPr>
            <w:r>
              <w:rPr>
                <w:rFonts w:hint="eastAsia"/>
                <w:color w:val="auto"/>
                <w:szCs w:val="21"/>
              </w:rPr>
              <w:t>查，审核结论：公司质量、环境和职业健康安全管理体系的建立符合标准要求、实施有效。</w:t>
            </w:r>
          </w:p>
          <w:p>
            <w:pPr>
              <w:rPr>
                <w:rFonts w:hint="eastAsia" w:asciiTheme="minorEastAsia" w:hAnsiTheme="minorEastAsia" w:eastAsiaTheme="minorEastAsia"/>
                <w:color w:val="auto"/>
                <w:szCs w:val="21"/>
                <w:lang w:val="en-US" w:eastAsia="zh-CN"/>
              </w:rPr>
            </w:pPr>
            <w:r>
              <w:rPr>
                <w:rFonts w:hint="eastAsia"/>
                <w:color w:val="auto"/>
                <w:szCs w:val="21"/>
              </w:rPr>
              <w:t>通过内部审核，公司质量、环境和职业健康安全管理体系的建立实施是有效的，符合标准要求。</w:t>
            </w:r>
          </w:p>
        </w:tc>
        <w:tc>
          <w:tcPr>
            <w:tcW w:w="683" w:type="dxa"/>
            <w:vAlign w:val="top"/>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cs="新宋体" w:asciiTheme="minorEastAsia" w:hAnsiTheme="minorEastAsia" w:eastAsiaTheme="minorEastAsia"/>
                <w:color w:val="auto"/>
                <w:szCs w:val="21"/>
                <w:lang w:val="en-US" w:eastAsia="zh-CN"/>
              </w:rPr>
            </w:pPr>
            <w:r>
              <w:rPr>
                <w:rFonts w:hint="eastAsia" w:cs="新宋体" w:asciiTheme="minorEastAsia" w:hAnsiTheme="minorEastAsia" w:eastAsiaTheme="minorEastAsia"/>
                <w:color w:val="auto"/>
                <w:szCs w:val="21"/>
                <w:lang w:val="en-US" w:eastAsia="zh-CN"/>
              </w:rPr>
              <w:t>顾客满意</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lang w:val="en-US" w:eastAsia="zh-CN"/>
              </w:rPr>
              <w:t>J</w:t>
            </w:r>
            <w:r>
              <w:rPr>
                <w:rFonts w:hint="eastAsia" w:cs="新宋体" w:asciiTheme="minorEastAsia" w:hAnsiTheme="minorEastAsia" w:eastAsiaTheme="minorEastAsia"/>
                <w:color w:val="auto"/>
                <w:szCs w:val="21"/>
              </w:rPr>
              <w:t>10.7</w:t>
            </w:r>
          </w:p>
        </w:tc>
        <w:tc>
          <w:tcPr>
            <w:tcW w:w="10906" w:type="dxa"/>
          </w:tcPr>
          <w:p>
            <w:pPr>
              <w:spacing w:line="400" w:lineRule="exact"/>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企业执行《顾客满意监视和测量控制程序》，对顾客沟通的信息收集、整理、分析、评价、汇总，作好记录。查看顾客满意度调查表，共发放3份调查表，回收调查表3份，顾客满意度95分。</w:t>
            </w:r>
            <w:r>
              <w:rPr>
                <w:rFonts w:hint="eastAsia" w:asciiTheme="minorEastAsia" w:hAnsiTheme="minorEastAsia" w:eastAsiaTheme="minorEastAsia"/>
                <w:b w:val="0"/>
                <w:bCs w:val="0"/>
                <w:color w:val="auto"/>
                <w:szCs w:val="21"/>
                <w:lang w:val="en-US" w:eastAsia="zh-CN"/>
              </w:rPr>
              <w:t>南京市浦口区人民政府沿江街道办事处、南京市六合区人民政府大厂街道办事处对</w:t>
            </w:r>
            <w:r>
              <w:rPr>
                <w:rFonts w:hint="eastAsia" w:asciiTheme="minorEastAsia" w:hAnsiTheme="minorEastAsia" w:eastAsiaTheme="minorEastAsia"/>
                <w:color w:val="auto"/>
                <w:szCs w:val="21"/>
                <w:lang w:val="en-US" w:eastAsia="zh-CN"/>
              </w:rPr>
              <w:t>服务设计施工很满意，价格虽然满意但是评分较低。针对不满意方面企业给出了改进措施，加强生产管理，尽量减少采购成本，压缩各项开支，减少最终的售价，从而达到满足顾客要求的目地。查看《顾客满意度分析报告》，企业针对顾客满意度调查结果进行分析总结，并给与了处理措施。</w:t>
            </w:r>
          </w:p>
        </w:tc>
        <w:tc>
          <w:tcPr>
            <w:tcW w:w="683"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分析与评价</w:t>
            </w:r>
          </w:p>
        </w:tc>
        <w:tc>
          <w:tcPr>
            <w:tcW w:w="960" w:type="dxa"/>
          </w:tcPr>
          <w:p>
            <w:pPr>
              <w:rPr>
                <w:rFonts w:hint="eastAsia" w:cs="新宋体" w:asciiTheme="minorEastAsia" w:hAnsiTheme="minorEastAsia" w:eastAsiaTheme="minorEastAsia"/>
                <w:color w:val="auto"/>
                <w:szCs w:val="21"/>
                <w:lang w:val="en-US" w:eastAsia="zh-CN"/>
              </w:rPr>
            </w:pPr>
          </w:p>
          <w:p>
            <w:pPr>
              <w:rPr>
                <w:rFonts w:hint="default" w:cs="新宋体" w:asciiTheme="minorEastAsia" w:hAnsiTheme="minorEastAsia" w:eastAsiaTheme="minorEastAsia"/>
                <w:color w:val="auto"/>
                <w:szCs w:val="21"/>
                <w:lang w:val="en-US" w:eastAsia="zh-CN"/>
              </w:rPr>
            </w:pPr>
            <w:r>
              <w:rPr>
                <w:rFonts w:hint="eastAsia" w:cs="新宋体" w:asciiTheme="minorEastAsia" w:hAnsiTheme="minorEastAsia" w:eastAsiaTheme="minorEastAsia"/>
                <w:color w:val="auto"/>
                <w:szCs w:val="21"/>
                <w:lang w:val="en-US" w:eastAsia="zh-CN"/>
              </w:rPr>
              <w:t>J12.1/J12.2</w:t>
            </w:r>
          </w:p>
        </w:tc>
        <w:tc>
          <w:tcPr>
            <w:tcW w:w="10906" w:type="dxa"/>
          </w:tcPr>
          <w:p>
            <w:pPr>
              <w:spacing w:line="400" w:lineRule="exac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公司编辑了《顾客满意监视和测量控制程序》、《产品的监视和测量控制程序》、《绩效的监视和测量控制程序》、《内部审核控制程序》、《纠正和预防措施控制程序》、《信息交流、协商与沟通控制程序》和《管理评审控制程序》等文件规定了监视和测量装饰工程的质量和保障管理体系运行的有效性的方式方法。</w:t>
            </w:r>
          </w:p>
        </w:tc>
        <w:tc>
          <w:tcPr>
            <w:tcW w:w="683"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不符合和纠正措施</w:t>
            </w:r>
          </w:p>
          <w:p>
            <w:pPr>
              <w:adjustRightInd w:val="0"/>
              <w:snapToGrid w:val="0"/>
              <w:jc w:val="left"/>
              <w:rPr>
                <w:rFonts w:cs="新宋体" w:asciiTheme="minorEastAsia" w:hAnsiTheme="minorEastAsia" w:eastAsiaTheme="minorEastAsia"/>
                <w:szCs w:val="21"/>
              </w:rPr>
            </w:pPr>
            <w:r>
              <w:rPr>
                <w:rFonts w:hint="eastAsia" w:asciiTheme="minorEastAsia" w:hAnsiTheme="minorEastAsia" w:eastAsiaTheme="minorEastAsia"/>
                <w:szCs w:val="21"/>
              </w:rPr>
              <w:t>持续改进</w:t>
            </w:r>
          </w:p>
        </w:tc>
        <w:tc>
          <w:tcPr>
            <w:tcW w:w="960" w:type="dxa"/>
          </w:tcPr>
          <w:p>
            <w:pP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QEO</w:t>
            </w:r>
            <w:r>
              <w:rPr>
                <w:rFonts w:hint="eastAsia" w:asciiTheme="minorEastAsia" w:hAnsiTheme="minorEastAsia" w:eastAsiaTheme="minorEastAsia"/>
                <w:szCs w:val="21"/>
              </w:rPr>
              <w:t>10.2;</w:t>
            </w: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J12.3</w:t>
            </w:r>
          </w:p>
          <w:p>
            <w:pPr>
              <w:rPr>
                <w:rFonts w:cs="新宋体" w:asciiTheme="minorEastAsia" w:hAnsiTheme="minorEastAsia" w:eastAsiaTheme="minorEastAsia"/>
                <w:szCs w:val="21"/>
              </w:rPr>
            </w:pPr>
          </w:p>
        </w:tc>
        <w:tc>
          <w:tcPr>
            <w:tcW w:w="10906" w:type="dxa"/>
          </w:tcPr>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公司制定系列程序文件《管理评审控制程序》、《纠正和预防措施控制程序》</w:t>
            </w:r>
            <w:r>
              <w:rPr>
                <w:rFonts w:hint="eastAsia" w:asciiTheme="minorEastAsia" w:hAnsiTheme="minorEastAsia" w:eastAsiaTheme="minorEastAsia"/>
                <w:color w:val="auto"/>
                <w:szCs w:val="21"/>
                <w:lang w:eastAsia="zh-CN"/>
              </w:rPr>
              <w:t>、《</w:t>
            </w:r>
            <w:bookmarkStart w:id="3" w:name="_Hlk27656545"/>
            <w:r>
              <w:rPr>
                <w:rFonts w:hint="eastAsia" w:ascii="宋体" w:hAnsi="宋体"/>
                <w:color w:val="auto"/>
                <w:sz w:val="20"/>
                <w:szCs w:val="20"/>
              </w:rPr>
              <w:t>不合格品控制程序</w:t>
            </w:r>
            <w:bookmarkEnd w:id="3"/>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及</w:t>
            </w:r>
            <w:r>
              <w:rPr>
                <w:rFonts w:hint="eastAsia" w:cs="宋体" w:asciiTheme="minorEastAsia" w:hAnsiTheme="minorEastAsia" w:eastAsiaTheme="minorEastAsia"/>
                <w:color w:val="auto"/>
                <w:szCs w:val="21"/>
              </w:rPr>
              <w:t>《内部审核控制程序》</w:t>
            </w:r>
            <w:r>
              <w:rPr>
                <w:rFonts w:hint="eastAsia" w:asciiTheme="minorEastAsia" w:hAnsiTheme="minorEastAsia" w:eastAsiaTheme="minorEastAsia"/>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公司通过方针、目标的达成分析、内部审核结果、数据资料统计分析、纠正和预防措施和管理评审等方式，以推动环境和职业健康安全管理体系的持续改进。</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683"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1DDBB"/>
    <w:multiLevelType w:val="singleLevel"/>
    <w:tmpl w:val="8081DDBB"/>
    <w:lvl w:ilvl="0" w:tentative="0">
      <w:start w:val="1"/>
      <w:numFmt w:val="decimal"/>
      <w:suff w:val="nothing"/>
      <w:lvlText w:val="%1）"/>
      <w:lvlJc w:val="left"/>
    </w:lvl>
  </w:abstractNum>
  <w:abstractNum w:abstractNumId="1">
    <w:nsid w:val="8380142D"/>
    <w:multiLevelType w:val="singleLevel"/>
    <w:tmpl w:val="8380142D"/>
    <w:lvl w:ilvl="0" w:tentative="0">
      <w:start w:val="2"/>
      <w:numFmt w:val="decimal"/>
      <w:suff w:val="nothing"/>
      <w:lvlText w:val="%1）"/>
      <w:lvlJc w:val="left"/>
    </w:lvl>
  </w:abstractNum>
  <w:abstractNum w:abstractNumId="2">
    <w:nsid w:val="99EF2463"/>
    <w:multiLevelType w:val="singleLevel"/>
    <w:tmpl w:val="99EF2463"/>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0000000B"/>
    <w:multiLevelType w:val="multilevel"/>
    <w:tmpl w:val="0000000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FE8ABA"/>
    <w:multiLevelType w:val="singleLevel"/>
    <w:tmpl w:val="64FE8ABA"/>
    <w:lvl w:ilvl="0" w:tentative="0">
      <w:start w:val="1"/>
      <w:numFmt w:val="decimal"/>
      <w:suff w:val="nothing"/>
      <w:lvlText w:val="%1）"/>
      <w:lvlJc w:val="left"/>
    </w:lvl>
  </w:abstractNum>
  <w:num w:numId="1">
    <w:abstractNumId w:val="4"/>
  </w:num>
  <w:num w:numId="2">
    <w:abstractNumId w:val="2"/>
  </w:num>
  <w:num w:numId="3">
    <w:abstractNumId w:val="1"/>
  </w:num>
  <w:num w:numId="4">
    <w:abstractNumId w:val="5"/>
  </w:num>
  <w:num w:numId="5">
    <w:abstractNumId w:val="3"/>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37E20"/>
    <w:rsid w:val="025C50F0"/>
    <w:rsid w:val="03D84DA5"/>
    <w:rsid w:val="06B16658"/>
    <w:rsid w:val="075D4BA6"/>
    <w:rsid w:val="086A5B97"/>
    <w:rsid w:val="08D665D8"/>
    <w:rsid w:val="0BF54A45"/>
    <w:rsid w:val="0D8F77FE"/>
    <w:rsid w:val="0DA6610C"/>
    <w:rsid w:val="0E407F13"/>
    <w:rsid w:val="1160570C"/>
    <w:rsid w:val="17EC5126"/>
    <w:rsid w:val="17ED31CE"/>
    <w:rsid w:val="1E653690"/>
    <w:rsid w:val="1EFE0FD9"/>
    <w:rsid w:val="21840AF6"/>
    <w:rsid w:val="24A018A1"/>
    <w:rsid w:val="25C617D4"/>
    <w:rsid w:val="26DA43C8"/>
    <w:rsid w:val="2AA756BA"/>
    <w:rsid w:val="2CA15979"/>
    <w:rsid w:val="2DCF38B9"/>
    <w:rsid w:val="2E3732B9"/>
    <w:rsid w:val="2EBC15BF"/>
    <w:rsid w:val="2FA148A8"/>
    <w:rsid w:val="308B68A3"/>
    <w:rsid w:val="3354778C"/>
    <w:rsid w:val="337D3279"/>
    <w:rsid w:val="37D60AF0"/>
    <w:rsid w:val="38A3090C"/>
    <w:rsid w:val="3A670401"/>
    <w:rsid w:val="3AAE427A"/>
    <w:rsid w:val="3B327436"/>
    <w:rsid w:val="3C84687E"/>
    <w:rsid w:val="3F1E739A"/>
    <w:rsid w:val="402A53DF"/>
    <w:rsid w:val="40EC3E02"/>
    <w:rsid w:val="41796907"/>
    <w:rsid w:val="42FB3B3C"/>
    <w:rsid w:val="452B61EA"/>
    <w:rsid w:val="453F08E7"/>
    <w:rsid w:val="46A76E86"/>
    <w:rsid w:val="479B39AB"/>
    <w:rsid w:val="4A261B15"/>
    <w:rsid w:val="4A657739"/>
    <w:rsid w:val="4B3E4F4C"/>
    <w:rsid w:val="5272539B"/>
    <w:rsid w:val="531B33C4"/>
    <w:rsid w:val="5555515A"/>
    <w:rsid w:val="56A24A7E"/>
    <w:rsid w:val="56A87809"/>
    <w:rsid w:val="56D37F0D"/>
    <w:rsid w:val="59097CD9"/>
    <w:rsid w:val="59F962A5"/>
    <w:rsid w:val="5ACD1729"/>
    <w:rsid w:val="5BA815D5"/>
    <w:rsid w:val="5ED729E1"/>
    <w:rsid w:val="5F904ED0"/>
    <w:rsid w:val="628E1E39"/>
    <w:rsid w:val="67E30BA9"/>
    <w:rsid w:val="684E619D"/>
    <w:rsid w:val="68B257B8"/>
    <w:rsid w:val="6C0350BB"/>
    <w:rsid w:val="6EDA6DB4"/>
    <w:rsid w:val="6F833D2F"/>
    <w:rsid w:val="700D412E"/>
    <w:rsid w:val="7399793A"/>
    <w:rsid w:val="73CA1F7F"/>
    <w:rsid w:val="75722596"/>
    <w:rsid w:val="774613C2"/>
    <w:rsid w:val="77FD5B3D"/>
    <w:rsid w:val="7C486D96"/>
    <w:rsid w:val="7C91640A"/>
    <w:rsid w:val="7D2522AA"/>
    <w:rsid w:val="7D7309A0"/>
    <w:rsid w:val="7E581928"/>
    <w:rsid w:val="7F1D4B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2020-11-23T06:48:35Z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