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第一次监督</w:t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南京国骄装饰工程有限公司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南京市江北新区江浦街道浦珠南路26号紫晶龙华广场02幢407室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秦国涛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15151873749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秦国涛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0614-2019-QJEO-2020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EC:监查1,E:监查1,O:监查1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□扩大认证范围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jc w:val="left"/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EC：建筑装饰装修工程、市政公用工程的施工（限资质范围内）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E：建筑装饰装修工程、市政公用工程的施工(限资质范围内）及其所涉及的环境管理活动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O：建筑装饰装修工程、市政公用工程的施工（限资质范围内）及其所涉及的职业健康安全管理活动</w:t>
            </w:r>
            <w:bookmarkEnd w:id="9"/>
          </w:p>
        </w:tc>
        <w:tc>
          <w:tcPr>
            <w:tcW w:w="2700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  <w:p>
            <w:pPr>
              <w:jc w:val="left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EC：28.03.01;28.08.01;28.08.02;28.08.03;28.08.04;28.08.05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E：28.03.01;28.08.01;28.08.02;28.08.03;28.08.04;28.08.05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O：28.03.01;28.08.01;28.08.02;28.08.03;28.08.04;28.08.05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2020年11月22日 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2020年11月23日 下午</w:t>
            </w:r>
            <w:bookmarkEnd w:id="1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5" w:name="审核天数"/>
            <w:r>
              <w:rPr>
                <w:rFonts w:hint="eastAsia"/>
                <w:b/>
                <w:sz w:val="20"/>
              </w:rPr>
              <w:t>2.0</w:t>
            </w:r>
            <w:bookmarkEnd w:id="15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2018-N1QMS-2210615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2018-N1EMS-1210615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2018-N1OHSMS-1210615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EC:28.03.01,28.08.01,28.08.02,28.08.03,28.08.04,28.08.05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E:28.03.01,28.08.01,28.08.02,28.08.03,28.08.04,28.08.05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O:28.03.01,28.08.01,28.08.02,28.08.03,28.08.04,28.08.05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EC:28.03.01,28.08.01,28.08.02,28.08.03,28.08.04,28.08.05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2020-N1EMS-1258213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2020-N1OHSMS-1258213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2020年11月18日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>
            <w:r>
              <w:rPr>
                <w:rFonts w:hint="eastAsia"/>
                <w:sz w:val="21"/>
                <w:szCs w:val="21"/>
                <w:lang w:val="en-US" w:eastAsia="zh-CN"/>
              </w:rPr>
              <w:t>2020年11月18日</w:t>
            </w:r>
          </w:p>
        </w:tc>
      </w:tr>
    </w:tbl>
    <w:p/>
    <w:p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第一次监督</w:t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252"/>
        <w:gridCol w:w="795"/>
        <w:gridCol w:w="6441"/>
        <w:gridCol w:w="746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64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75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8" w:hRule="atLeast"/>
          <w:jc w:val="center"/>
        </w:trPr>
        <w:tc>
          <w:tcPr>
            <w:tcW w:w="873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2020年11月22日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2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7:30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95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441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与各部门主管领导及审核组全体成员，举行首次会议</w:t>
            </w:r>
          </w:p>
        </w:tc>
        <w:tc>
          <w:tcPr>
            <w:tcW w:w="74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  <w:jc w:val="center"/>
        </w:trPr>
        <w:tc>
          <w:tcPr>
            <w:tcW w:w="873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lef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11:30-12:00休息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管理层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Q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4.1/4.2/4.3/4.4/5.1/5.2/5.3/6.1/6.2/6.3/7.1/9.1.1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JQ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3.1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3.2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3.3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3.4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4.1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4.2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4.3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12.1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12.4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12.5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:4.1/4.2/4.3/4.4/5.1/5.2/5.3/6.1/6.2/6.3/7.1/9.1.1/9.3/10.1/10.3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资质验证/范围再确认/投诉或事故/政府主管部门监督抽查情况。</w:t>
            </w:r>
          </w:p>
        </w:tc>
        <w:tc>
          <w:tcPr>
            <w:tcW w:w="757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873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lef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14:00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vAlign w:val="top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员工代表</w:t>
            </w:r>
          </w:p>
        </w:tc>
        <w:tc>
          <w:tcPr>
            <w:tcW w:w="6441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EO ：5.3/5.4/7.4</w:t>
            </w:r>
          </w:p>
        </w:tc>
        <w:tc>
          <w:tcPr>
            <w:tcW w:w="757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873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2020年11月22日</w:t>
            </w:r>
          </w:p>
        </w:tc>
        <w:tc>
          <w:tcPr>
            <w:tcW w:w="125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7:30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vAlign w:val="top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6441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与供方提供材料和服务、环境和职业健康安全资金控制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 ：8.4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J ：9.1-9.3、8.1-8.4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57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color w:val="auto"/>
                <w:sz w:val="20"/>
              </w:rPr>
              <w:t>周文廷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87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5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vAlign w:val="top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441" w:type="dxa"/>
            <w:vAlign w:val="top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E：5.3/6.2/8.1/8.2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O：5.3/5.4/6.2/8.1/8.2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专业条款审核有</w:t>
            </w:r>
            <w:r>
              <w:rPr>
                <w:color w:val="auto"/>
                <w:sz w:val="20"/>
              </w:rPr>
              <w:t>周文廷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7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张磊</w:t>
            </w:r>
          </w:p>
          <w:p>
            <w:pPr>
              <w:snapToGrid w:val="0"/>
              <w:spacing w:line="320" w:lineRule="exact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873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2020年11月22日</w:t>
            </w:r>
          </w:p>
        </w:tc>
        <w:tc>
          <w:tcPr>
            <w:tcW w:w="125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9:30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11:30-12:00休息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工程部（含完工）</w:t>
            </w:r>
          </w:p>
        </w:tc>
        <w:tc>
          <w:tcPr>
            <w:tcW w:w="64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项目的策划、实施、放行、交付等质量、环境和职业健康安全运行控制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Q5.3/6.2/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7.1.3/7.1.4/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/8.4/8.5/8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.6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Q4.3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3.2.3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7.1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7.3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7.4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8.3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8.4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8.5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9.3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9.4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11</w:t>
            </w:r>
          </w:p>
        </w:tc>
        <w:tc>
          <w:tcPr>
            <w:tcW w:w="757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color w:val="auto"/>
                <w:sz w:val="20"/>
              </w:rPr>
              <w:t>周文廷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7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vMerge w:val="continue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441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5.3/6.2/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6.1.2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/6.1.4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8.2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专业条款审核有</w:t>
            </w:r>
            <w:r>
              <w:rPr>
                <w:color w:val="auto"/>
                <w:sz w:val="20"/>
              </w:rPr>
              <w:t>周文廷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7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张磊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8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2020年11月23日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7:30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11:30-12:00休息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95" w:type="dxa"/>
            <w:vAlign w:val="top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18"/>
                <w:szCs w:val="18"/>
              </w:rPr>
              <w:t>综合部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4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组织的岗位、职责权限；目标、方案；环境因素/危险源识别评价；运行控制；应急准备和响应；合规义务；法律法规要求；绩效的监视和测量；合规性评价；内部审核；事件、不合格及纠正和预防措施控制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16" w:name="_GoBack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9.1.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10.2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JQ4.3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/5.2/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12.1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12.2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12.3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6.1.2/6.1.3/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6.1.4/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7.2/7.3/7.4/7.5/8.1/8.2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9.1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/9.2/10.2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bookmarkEnd w:id="16"/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57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873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2020年11月23日</w:t>
            </w:r>
          </w:p>
        </w:tc>
        <w:tc>
          <w:tcPr>
            <w:tcW w:w="125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7:30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11:30-12:00休息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95" w:type="dxa"/>
            <w:vMerge w:val="restart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项目部（市政项目）</w:t>
            </w:r>
          </w:p>
        </w:tc>
        <w:tc>
          <w:tcPr>
            <w:tcW w:w="64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项目的策划、实施、放行、交付等质量、环境和职业健康安全运行控制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Q5.3/6.2/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7.1.3/7.1.4/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/8.4/8.5/8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.6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Q4.3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3.2.3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7.1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7.3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7.4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8.3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8.4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8.5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9.3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9.4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11</w:t>
            </w:r>
          </w:p>
        </w:tc>
        <w:tc>
          <w:tcPr>
            <w:tcW w:w="757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color w:val="auto"/>
                <w:sz w:val="20"/>
              </w:rPr>
              <w:t>周文廷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7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vMerge w:val="continue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441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O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5.3/6.2/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6.1.2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/6.1.4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8.2</w:t>
            </w: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专业条款审核有</w:t>
            </w:r>
            <w:r>
              <w:rPr>
                <w:color w:val="auto"/>
                <w:sz w:val="20"/>
              </w:rPr>
              <w:t>周文廷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7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张磊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7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236" w:type="dxa"/>
            <w:gridSpan w:val="2"/>
            <w:tcBorders>
              <w:top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审核组内沟通、与受审核方管理层沟通、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末次会</w:t>
            </w:r>
          </w:p>
        </w:tc>
        <w:tc>
          <w:tcPr>
            <w:tcW w:w="757" w:type="dxa"/>
            <w:gridSpan w:val="2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全体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D426C"/>
    <w:rsid w:val="01971F6B"/>
    <w:rsid w:val="049B0426"/>
    <w:rsid w:val="04C840E3"/>
    <w:rsid w:val="089E6BD7"/>
    <w:rsid w:val="08B758C2"/>
    <w:rsid w:val="0B2C5000"/>
    <w:rsid w:val="0D7764F1"/>
    <w:rsid w:val="0EC4599F"/>
    <w:rsid w:val="0FFB57B3"/>
    <w:rsid w:val="102F406A"/>
    <w:rsid w:val="1109500C"/>
    <w:rsid w:val="11675F28"/>
    <w:rsid w:val="11694A15"/>
    <w:rsid w:val="13121A75"/>
    <w:rsid w:val="13C511CE"/>
    <w:rsid w:val="13DA2731"/>
    <w:rsid w:val="15066CAB"/>
    <w:rsid w:val="16C165F2"/>
    <w:rsid w:val="17EE423B"/>
    <w:rsid w:val="18022161"/>
    <w:rsid w:val="1A827A64"/>
    <w:rsid w:val="1BBE3525"/>
    <w:rsid w:val="1CF2759B"/>
    <w:rsid w:val="207516E0"/>
    <w:rsid w:val="23284B42"/>
    <w:rsid w:val="24177E1A"/>
    <w:rsid w:val="24C879F5"/>
    <w:rsid w:val="27763C73"/>
    <w:rsid w:val="289B2906"/>
    <w:rsid w:val="294246FE"/>
    <w:rsid w:val="29557339"/>
    <w:rsid w:val="29E8347D"/>
    <w:rsid w:val="2B823BB8"/>
    <w:rsid w:val="2C1135A6"/>
    <w:rsid w:val="2C5D1D1F"/>
    <w:rsid w:val="2C93428D"/>
    <w:rsid w:val="2D17060B"/>
    <w:rsid w:val="2D5A6456"/>
    <w:rsid w:val="2D9E11C3"/>
    <w:rsid w:val="2E271F75"/>
    <w:rsid w:val="2EDC4477"/>
    <w:rsid w:val="305025DC"/>
    <w:rsid w:val="312D0B2B"/>
    <w:rsid w:val="31C91B27"/>
    <w:rsid w:val="342C0C1A"/>
    <w:rsid w:val="3452798A"/>
    <w:rsid w:val="34E309F5"/>
    <w:rsid w:val="356B30C6"/>
    <w:rsid w:val="3583562C"/>
    <w:rsid w:val="35DF525C"/>
    <w:rsid w:val="361E3543"/>
    <w:rsid w:val="36746B3E"/>
    <w:rsid w:val="387034D7"/>
    <w:rsid w:val="38A10AD8"/>
    <w:rsid w:val="390C515B"/>
    <w:rsid w:val="3A096A94"/>
    <w:rsid w:val="3A9729A9"/>
    <w:rsid w:val="3B156A30"/>
    <w:rsid w:val="3B9B318A"/>
    <w:rsid w:val="3CDF324B"/>
    <w:rsid w:val="3D4E4BE0"/>
    <w:rsid w:val="3E104B0F"/>
    <w:rsid w:val="3E5A1F9A"/>
    <w:rsid w:val="3E673562"/>
    <w:rsid w:val="3FD13EFB"/>
    <w:rsid w:val="401B3C8A"/>
    <w:rsid w:val="422E442B"/>
    <w:rsid w:val="42ED486C"/>
    <w:rsid w:val="434628A3"/>
    <w:rsid w:val="438A74B5"/>
    <w:rsid w:val="43D41B36"/>
    <w:rsid w:val="44752D65"/>
    <w:rsid w:val="44F67167"/>
    <w:rsid w:val="45BA689B"/>
    <w:rsid w:val="462F38D9"/>
    <w:rsid w:val="472D2A45"/>
    <w:rsid w:val="482441C8"/>
    <w:rsid w:val="48A77D06"/>
    <w:rsid w:val="49A3169C"/>
    <w:rsid w:val="49CA2D33"/>
    <w:rsid w:val="4A423070"/>
    <w:rsid w:val="4BFB08C4"/>
    <w:rsid w:val="4E076FBC"/>
    <w:rsid w:val="4EF54CE2"/>
    <w:rsid w:val="4F0D7D76"/>
    <w:rsid w:val="4F7124D2"/>
    <w:rsid w:val="506403F7"/>
    <w:rsid w:val="53F71096"/>
    <w:rsid w:val="545629FD"/>
    <w:rsid w:val="5638468C"/>
    <w:rsid w:val="56856B89"/>
    <w:rsid w:val="579C6210"/>
    <w:rsid w:val="57DB6681"/>
    <w:rsid w:val="58C15445"/>
    <w:rsid w:val="597C4592"/>
    <w:rsid w:val="59A33008"/>
    <w:rsid w:val="5B505487"/>
    <w:rsid w:val="5B74327B"/>
    <w:rsid w:val="5D243098"/>
    <w:rsid w:val="5D881FCB"/>
    <w:rsid w:val="5E344204"/>
    <w:rsid w:val="5EAD3D67"/>
    <w:rsid w:val="5F541780"/>
    <w:rsid w:val="5F7A0C50"/>
    <w:rsid w:val="5F7F597F"/>
    <w:rsid w:val="60353992"/>
    <w:rsid w:val="60B331B6"/>
    <w:rsid w:val="616E08F8"/>
    <w:rsid w:val="61B5545F"/>
    <w:rsid w:val="63ED4590"/>
    <w:rsid w:val="64815602"/>
    <w:rsid w:val="655742BC"/>
    <w:rsid w:val="6623389C"/>
    <w:rsid w:val="66522138"/>
    <w:rsid w:val="67862834"/>
    <w:rsid w:val="693C2196"/>
    <w:rsid w:val="6A751363"/>
    <w:rsid w:val="6CA344D1"/>
    <w:rsid w:val="6D24357A"/>
    <w:rsid w:val="6DF150A5"/>
    <w:rsid w:val="6E754BC1"/>
    <w:rsid w:val="6E917893"/>
    <w:rsid w:val="6EB35477"/>
    <w:rsid w:val="6EB6296D"/>
    <w:rsid w:val="6FED0D98"/>
    <w:rsid w:val="7081488F"/>
    <w:rsid w:val="70D51055"/>
    <w:rsid w:val="70DF0BA5"/>
    <w:rsid w:val="717B1E75"/>
    <w:rsid w:val="72E318F5"/>
    <w:rsid w:val="73A459A3"/>
    <w:rsid w:val="744F26DC"/>
    <w:rsid w:val="75DC17B8"/>
    <w:rsid w:val="76137F65"/>
    <w:rsid w:val="764C5D9C"/>
    <w:rsid w:val="7699429A"/>
    <w:rsid w:val="76BA4156"/>
    <w:rsid w:val="79EA021A"/>
    <w:rsid w:val="7B1F1BC6"/>
    <w:rsid w:val="7C7124D6"/>
    <w:rsid w:val="7CA204B7"/>
    <w:rsid w:val="7D4B3064"/>
    <w:rsid w:val="7D53168D"/>
    <w:rsid w:val="7D83540E"/>
    <w:rsid w:val="7DC50E1D"/>
    <w:rsid w:val="7E3B15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2020-11-22T09:07:46Z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