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32"/>
          <w:szCs w:val="32"/>
          <w:u w:val="single"/>
        </w:rPr>
        <w:t>北京中财万鑫科技有限公司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0061-2017-2021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0061-2017-2021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36"/>
        <w:gridCol w:w="1473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</w:trPr>
        <w:tc>
          <w:tcPr>
            <w:tcW w:w="170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293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bookmarkStart w:id="4" w:name="组织名称Add1"/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北京中财万鑫科技有限公司</w:t>
            </w:r>
            <w:bookmarkEnd w:id="4"/>
          </w:p>
        </w:tc>
        <w:tc>
          <w:tcPr>
            <w:tcW w:w="147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企业联系人</w:t>
            </w:r>
          </w:p>
        </w:tc>
        <w:tc>
          <w:tcPr>
            <w:tcW w:w="310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于洋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0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认证证书编号</w:t>
            </w:r>
          </w:p>
        </w:tc>
        <w:tc>
          <w:tcPr>
            <w:tcW w:w="293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bookmarkStart w:id="6" w:name="证书编号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ISC-2017-0138</w:t>
            </w:r>
            <w:bookmarkEnd w:id="6"/>
          </w:p>
        </w:tc>
        <w:tc>
          <w:tcPr>
            <w:tcW w:w="147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证书有效期</w:t>
            </w:r>
          </w:p>
        </w:tc>
        <w:tc>
          <w:tcPr>
            <w:tcW w:w="310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bookmarkStart w:id="7" w:name="证书有效期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2022-07-2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监督审核次数</w:t>
            </w:r>
          </w:p>
        </w:tc>
        <w:tc>
          <w:tcPr>
            <w:tcW w:w="293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bookmarkStart w:id="8" w:name="监督次数"/>
            <w:bookmarkEnd w:id="8"/>
            <w:r>
              <w:rPr>
                <w:rFonts w:hint="default" w:ascii="Times New Roman" w:hAnsi="Times New Roman" w:eastAsia="宋体" w:cs="Times New Roman"/>
                <w:szCs w:val="21"/>
              </w:rPr>
              <w:t>第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次</w:t>
            </w:r>
          </w:p>
        </w:tc>
        <w:tc>
          <w:tcPr>
            <w:tcW w:w="147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本次监督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10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2021年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月2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-2021年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月2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0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监督审核员姓名及确认号</w:t>
            </w:r>
          </w:p>
        </w:tc>
        <w:tc>
          <w:tcPr>
            <w:tcW w:w="293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刘复荣ISC[S]0376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李  革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ISC-284324</w:t>
            </w:r>
          </w:p>
        </w:tc>
        <w:tc>
          <w:tcPr>
            <w:tcW w:w="147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0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管理层/管理者代表、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保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部、生产部、销售部、采购部、行政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人事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公司一年来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重点工作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进行审核。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为有效评价</w:t>
      </w:r>
      <w:r>
        <w:rPr>
          <w:rFonts w:hint="default" w:ascii="Times New Roman" w:hAnsi="Times New Roman" w:eastAsia="宋体" w:cs="Times New Roman"/>
          <w:kern w:val="0"/>
          <w:szCs w:val="21"/>
        </w:rPr>
        <w:t>北京中财万鑫科技有限公司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自上次监督审核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后一年以来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运行情况，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审核中，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审核组先后抽查了涉及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测量管理体系内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的5个职能部门，覆盖了企业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管理、生产、经营、质量和环境等方面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企业的能源计量器具的配备率及准确度等级均满足GB17167-2006标准要求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该企业不是重点耗能单位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重点抽查</w:t>
      </w:r>
      <w:r>
        <w:rPr>
          <w:rFonts w:hint="default" w:ascii="Times New Roman" w:hAnsi="Times New Roman" w:eastAsia="宋体" w:cs="Times New Roman"/>
          <w:szCs w:val="21"/>
        </w:rPr>
        <w:t>了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szCs w:val="21"/>
        </w:rPr>
        <w:t>计量特征突出的重要环节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覆盖了主要原材料检验、生产工艺质量控制、产品出厂性能检测以及量值溯源系统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，同时，跟踪验证了该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在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测量管理体系的符合性、有效性及持续改进，符合GB/T 19022-2003标准要求，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测量管理体系正常有序运行，较好地满足了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生产、销售和持续发展的需要。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2.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内部审核和管理评审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2.1内审情况：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公司于202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日组织了测量管理体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系内审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，内审分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个组，对公司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个部门进行了全要素的审核，共开出了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1个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不符合项，</w:t>
      </w:r>
      <w:r>
        <w:rPr>
          <w:rFonts w:hint="default" w:ascii="Times New Roman" w:hAnsi="Times New Roman" w:eastAsia="宋体" w:cs="Times New Roman"/>
          <w:szCs w:val="21"/>
        </w:rPr>
        <w:t>企业及时制定了预防纠正措施，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并实施了</w:t>
      </w:r>
      <w:r>
        <w:rPr>
          <w:rFonts w:hint="default" w:ascii="Times New Roman" w:hAnsi="Times New Roman" w:eastAsia="宋体" w:cs="Times New Roman"/>
          <w:szCs w:val="21"/>
        </w:rPr>
        <w:t>纠正整改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color w:val="auto"/>
          <w:szCs w:val="21"/>
        </w:rPr>
        <w:t>202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Cs w:val="21"/>
        </w:rPr>
        <w:t>年04月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auto"/>
          <w:szCs w:val="21"/>
        </w:rPr>
        <w:t>日完</w:t>
      </w:r>
      <w:r>
        <w:rPr>
          <w:rFonts w:hint="default" w:ascii="Times New Roman" w:hAnsi="Times New Roman" w:eastAsia="宋体" w:cs="Times New Roman"/>
          <w:szCs w:val="21"/>
        </w:rPr>
        <w:t>成整改，不符合项已关闭。通过内审，企业对测量管理体系运行情况进行检查和审核，达到了发现问题及时解决问题的目的，效果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良</w:t>
      </w:r>
      <w:r>
        <w:rPr>
          <w:rFonts w:hint="default" w:ascii="Times New Roman" w:hAnsi="Times New Roman" w:eastAsia="宋体" w:cs="Times New Roman"/>
          <w:szCs w:val="21"/>
        </w:rPr>
        <w:t>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2.2管理评审情况：</w:t>
      </w:r>
      <w:r>
        <w:rPr>
          <w:rStyle w:val="9"/>
          <w:rFonts w:hint="default" w:ascii="Times New Roman" w:hAnsi="Times New Roman" w:eastAsia="宋体" w:cs="Times New Roman"/>
          <w:color w:val="auto"/>
          <w:sz w:val="21"/>
          <w:szCs w:val="21"/>
        </w:rPr>
        <w:t>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业</w:t>
      </w:r>
      <w:r>
        <w:rPr>
          <w:rFonts w:hint="default" w:ascii="Times New Roman" w:hAnsi="Times New Roman" w:eastAsia="宋体" w:cs="Times New Roman"/>
          <w:color w:val="auto"/>
          <w:szCs w:val="21"/>
        </w:rPr>
        <w:t>于20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21</w:t>
      </w:r>
      <w:bookmarkStart w:id="13" w:name="_GoBack"/>
      <w:bookmarkEnd w:id="13"/>
      <w:r>
        <w:rPr>
          <w:rFonts w:hint="default" w:ascii="Times New Roman" w:hAnsi="Times New Roman" w:eastAsia="宋体" w:cs="Times New Roman"/>
          <w:color w:val="auto"/>
          <w:szCs w:val="21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</w:rPr>
        <w:t>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Cs w:val="21"/>
        </w:rPr>
        <w:t>日开展了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szCs w:val="21"/>
        </w:rPr>
        <w:t>体系管理评审，会议由公司总经理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李建军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主持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，由管理者代表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于洋</w:t>
      </w:r>
      <w:r>
        <w:rPr>
          <w:rFonts w:hint="default" w:ascii="Times New Roman" w:hAnsi="Times New Roman" w:eastAsia="宋体" w:cs="Times New Roman"/>
          <w:color w:val="auto"/>
          <w:szCs w:val="21"/>
        </w:rPr>
        <w:t>及</w:t>
      </w:r>
      <w:r>
        <w:rPr>
          <w:rFonts w:hint="default" w:ascii="Times New Roman" w:hAnsi="Times New Roman" w:eastAsia="宋体" w:cs="Times New Roman"/>
          <w:szCs w:val="21"/>
        </w:rPr>
        <w:t>各部门汇报了体系运行情况</w:t>
      </w:r>
      <w:r>
        <w:rPr>
          <w:rFonts w:hint="default" w:ascii="Times New Roman" w:hAnsi="Times New Roman" w:eastAsia="宋体" w:cs="Times New Roman"/>
          <w:color w:val="auto"/>
          <w:szCs w:val="21"/>
        </w:rPr>
        <w:t>。会议肯定了公司测量管理体系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运行的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充分性、有效性和适宜性</w:t>
      </w: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形成了管理评审报告，</w:t>
      </w:r>
      <w:bookmarkStart w:id="9" w:name="_Hlk38483287"/>
      <w:r>
        <w:rPr>
          <w:rFonts w:hint="default" w:ascii="Times New Roman" w:hAnsi="Times New Roman" w:eastAsia="宋体" w:cs="Times New Roman"/>
          <w:szCs w:val="21"/>
        </w:rPr>
        <w:t>对公司测量管理体系目前存在的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计量管理薄弱、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color w:val="333333"/>
          <w:lang w:val="en-US" w:eastAsia="zh-CN"/>
        </w:rPr>
        <w:t>人员培训力度不够</w:t>
      </w:r>
      <w:r>
        <w:rPr>
          <w:rFonts w:hint="default" w:ascii="Times New Roman" w:hAnsi="Times New Roman" w:eastAsia="宋体" w:cs="Times New Roman"/>
          <w:szCs w:val="21"/>
        </w:rPr>
        <w:t>等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管理</w:t>
      </w:r>
      <w:r>
        <w:rPr>
          <w:rFonts w:hint="default" w:ascii="Times New Roman" w:hAnsi="Times New Roman" w:eastAsia="宋体" w:cs="Times New Roman"/>
          <w:szCs w:val="21"/>
        </w:rPr>
        <w:t>方面的问题，</w:t>
      </w:r>
      <w:bookmarkEnd w:id="9"/>
      <w:r>
        <w:rPr>
          <w:rFonts w:hint="default" w:ascii="Times New Roman" w:hAnsi="Times New Roman" w:eastAsia="宋体" w:cs="Times New Roman"/>
          <w:szCs w:val="21"/>
        </w:rPr>
        <w:t>提出了改进建议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Cs w:val="21"/>
        </w:rPr>
        <w:t>落实了整改部门。</w:t>
      </w:r>
      <w:r>
        <w:rPr>
          <w:rFonts w:hint="default" w:ascii="Times New Roman" w:hAnsi="Times New Roman" w:eastAsia="宋体" w:cs="Times New Roman"/>
          <w:szCs w:val="21"/>
        </w:rPr>
        <w:t>管理评审结论为：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公司测量管理体系</w:t>
      </w:r>
      <w:r>
        <w:rPr>
          <w:rFonts w:hint="default" w:ascii="Times New Roman" w:hAnsi="Times New Roman" w:eastAsia="宋体" w:cs="Times New Roman"/>
          <w:color w:val="auto"/>
        </w:rPr>
        <w:t>运行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情况正常</w:t>
      </w:r>
      <w:r>
        <w:rPr>
          <w:rFonts w:hint="default" w:ascii="Times New Roman" w:hAnsi="Times New Roman" w:eastAsia="宋体" w:cs="Times New Roman"/>
          <w:color w:val="auto"/>
        </w:rPr>
        <w:t>有效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符合GB/T 19022-2003标准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Cs w:val="21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为持续改进而策划的活动的进展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企业对识别的关键测量过程进行了持续的控制：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企业</w:t>
      </w:r>
      <w:bookmarkStart w:id="10" w:name="_Hlk61528753"/>
      <w:r>
        <w:rPr>
          <w:rFonts w:hint="default" w:ascii="Times New Roman" w:hAnsi="Times New Roman" w:eastAsia="宋体" w:cs="Times New Roman"/>
          <w:szCs w:val="21"/>
        </w:rPr>
        <w:t>已识别了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Cs w:val="21"/>
        </w:rPr>
        <w:t>个测量过程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其中1个关键测量过程，18个重要测量过程。</w:t>
      </w:r>
      <w:bookmarkEnd w:id="10"/>
      <w:r>
        <w:rPr>
          <w:rFonts w:hint="default" w:ascii="Times New Roman" w:hAnsi="Times New Roman" w:eastAsia="宋体" w:cs="Times New Roman"/>
          <w:bCs/>
          <w:szCs w:val="21"/>
        </w:rPr>
        <w:t>已分别对每个不同大类的测量过程予以识别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和有效</w:t>
      </w:r>
      <w:r>
        <w:rPr>
          <w:rFonts w:hint="default" w:ascii="Times New Roman" w:hAnsi="Times New Roman" w:eastAsia="宋体" w:cs="Times New Roman"/>
          <w:bCs/>
          <w:szCs w:val="21"/>
        </w:rPr>
        <w:t>控制。企业已对关键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和重要</w:t>
      </w:r>
      <w:r>
        <w:rPr>
          <w:rFonts w:hint="default" w:ascii="Times New Roman" w:hAnsi="Times New Roman" w:eastAsia="宋体" w:cs="Times New Roman"/>
          <w:bCs/>
          <w:szCs w:val="21"/>
        </w:rPr>
        <w:t>测量设备进行了计量确认和验证，验证结果均为符合。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计量要求的导出和验证：查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Φ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160×14.6</w:t>
      </w:r>
      <w:r>
        <w:rPr>
          <w:rFonts w:hint="default" w:ascii="Times New Roman" w:hAnsi="Times New Roman" w:eastAsia="宋体" w:cs="Times New Roman"/>
          <w:sz w:val="21"/>
          <w:szCs w:val="21"/>
        </w:rPr>
        <w:t>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乙</w:t>
      </w:r>
      <w:r>
        <w:rPr>
          <w:rFonts w:hint="default" w:ascii="Times New Roman" w:hAnsi="Times New Roman" w:eastAsia="宋体" w:cs="Times New Roman"/>
          <w:sz w:val="21"/>
          <w:szCs w:val="21"/>
        </w:rPr>
        <w:t>烯管材壁厚尺寸测量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过程”</w:t>
      </w:r>
      <w:r>
        <w:rPr>
          <w:rFonts w:hint="default" w:ascii="Times New Roman" w:hAnsi="Times New Roman" w:eastAsia="宋体" w:cs="Times New Roman"/>
          <w:color w:val="auto"/>
        </w:rPr>
        <w:t>，计量要求导出方法正确，验证满足测量过程要求。祥见附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</w:rPr>
        <w:t>《计量要求导出及验证记录表》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测量不确定评定：查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160×14.6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烯管材壁厚尺寸测量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”，不确定度评定方法正确</w:t>
      </w:r>
      <w:r>
        <w:rPr>
          <w:rFonts w:hint="default" w:ascii="Times New Roman" w:hAnsi="Times New Roman" w:eastAsia="宋体" w:cs="Times New Roman"/>
          <w:color w:val="auto"/>
        </w:rPr>
        <w:t>。祥见附件《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160×14.6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烯管材壁厚尺寸测量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有效性确认：查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160×14.6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烯管材壁厚尺寸测量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</w:rPr>
        <w:t>采用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比对法</w:t>
      </w:r>
      <w:r>
        <w:rPr>
          <w:rFonts w:hint="default" w:ascii="Times New Roman" w:hAnsi="Times New Roman" w:eastAsia="宋体" w:cs="Times New Roman"/>
          <w:color w:val="auto"/>
        </w:rPr>
        <w:t>进行有效性确认，满足要求。祥见附件《测量过程有效性确认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测量过程的控制：查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160×14.6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烯管材壁厚尺寸测量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，编制了控制规范，对测量人员、测量设备、测量环境进行控制，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测量过程符合要求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。详见《测量过程控制检查表》</w:t>
      </w:r>
      <w:r>
        <w:rPr>
          <w:rFonts w:hint="default" w:ascii="Times New Roman" w:hAnsi="Times New Roman" w:eastAsia="宋体" w:cs="Times New Roman"/>
          <w:color w:va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测量过程的监视：查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160×14.6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烯管材壁厚尺寸测量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采用统计技术进行控制和监视测量过程。祥见《测量过程监视记录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及控制图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测量设备的溯源：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企业共56台测量设备纳入测量管理体系，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建立了最高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标准，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测量设备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委外到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家机构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进行校准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：“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深圳新广行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检测技术有限公司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”，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其机构注册号CNAS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L4802；“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深圳华科计量技术检测有限公司”，其机构注册号CNAS L8465；“潍坊博安检验检测有限公司”，其专项计量授权证书号“（高）法计（2019）0002号”。</w:t>
      </w:r>
      <w:r>
        <w:rPr>
          <w:rFonts w:hint="default" w:ascii="Times New Roman" w:hAnsi="Times New Roman" w:eastAsia="宋体" w:cs="Times New Roman"/>
          <w:color w:val="auto"/>
          <w:szCs w:val="21"/>
        </w:rPr>
        <w:t>抽查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Cs w:val="21"/>
        </w:rPr>
        <w:t>台测量设备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校准证书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，溯源满足要求。祥见《测量设备溯源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抽</w:t>
      </w:r>
      <w:r>
        <w:rPr>
          <w:rFonts w:hint="default" w:ascii="Times New Roman" w:hAnsi="Times New Roman" w:eastAsia="宋体" w:cs="Times New Roman"/>
          <w:color w:val="auto"/>
          <w:szCs w:val="21"/>
        </w:rPr>
        <w:t>查表》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4.能源管理情况：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企业的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主要耗能品种为电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和水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。2020年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全年用电300万度，用水500吨，共消耗能源折标煤368.743吨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。公司不是重点用能单位。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能源设备配备率和检测率满足标准要求。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对认证审核时提出的不符合项的纠正措施情况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查20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监督审核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开出了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2个次要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不符合项报告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品保部使用的检测设备“静液压试验机（编号为ZCWX-002）”未粘贴计量确认标识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</w:rPr>
        <w:t>不符合认证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sz w:val="21"/>
          <w:szCs w:val="21"/>
          <w:lang w:val="zh-CN"/>
        </w:rPr>
        <w:t>审核准则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</w:rPr>
        <w:t>条款号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u w:val="none"/>
        </w:rPr>
        <w:t>6.2.4标识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u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  <w:lang w:eastAsia="zh-CN"/>
        </w:rPr>
        <w:t>的要求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Cs w:val="21"/>
        </w:rPr>
        <w:t>检验日期2020年6月9日，记录编号为JL/BZK-8.2-09的《黑色母原材料检验原始记录》，记录上未有使用的检测设备信息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</w:rPr>
        <w:t>不符合认证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sz w:val="21"/>
          <w:szCs w:val="21"/>
          <w:lang w:val="zh-CN"/>
        </w:rPr>
        <w:t>审核准则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</w:rPr>
        <w:t>条款号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  <w:lang w:val="en-US" w:eastAsia="zh-CN"/>
        </w:rPr>
        <w:t>7.2.4a)测量过程的记录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u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Cs w:val="21"/>
          <w:lang w:eastAsia="zh-CN"/>
        </w:rPr>
        <w:t>的要求；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已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对不符合组织了纠正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经审核组验证，确认企业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的纠正措施已得到落实，</w: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>并举一反三，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避免相同问题重复发生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不合格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控制有效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符合要求，</w:t>
      </w:r>
      <w:r>
        <w:rPr>
          <w:rFonts w:hint="eastAsia" w:ascii="宋体" w:hAnsi="宋体" w:eastAsia="宋体" w:cs="宋体"/>
          <w:szCs w:val="21"/>
        </w:rPr>
        <w:t>同意关闭不符合项。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对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投诉的处理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zCs w:val="21"/>
        </w:rPr>
        <w:t>年度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外部顾</w:t>
      </w:r>
      <w:r>
        <w:rPr>
          <w:rFonts w:hint="default" w:ascii="Times New Roman" w:hAnsi="Times New Roman" w:eastAsia="宋体" w:cs="Times New Roman"/>
          <w:bCs/>
          <w:szCs w:val="21"/>
        </w:rPr>
        <w:t>客满意度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szCs w:val="21"/>
        </w:rPr>
        <w:t>%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有顾客的投诉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未有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测量管理体系在实现获证客户目标方面的有效性及持续的运作控制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7.1.企业</w:t>
      </w:r>
      <w:r>
        <w:rPr>
          <w:rFonts w:hint="default" w:ascii="Times New Roman" w:hAnsi="Times New Roman" w:eastAsia="宋体" w:cs="Times New Roman"/>
          <w:bCs/>
          <w:szCs w:val="21"/>
        </w:rPr>
        <w:t>领导层重视测量管理体系各项工作，职能部门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职能作用发挥较好，测量管理体系运行正常，并持续符合相关法律、法规的要求。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7.2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公司制定了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项质量目标，对目标进行了分解，</w:t>
      </w:r>
      <w:r>
        <w:rPr>
          <w:rFonts w:hint="default" w:ascii="Times New Roman" w:hAnsi="Times New Roman" w:eastAsia="宋体" w:cs="Times New Roman"/>
          <w:bCs/>
          <w:szCs w:val="21"/>
        </w:rPr>
        <w:t>内容基本覆盖标准要素</w:t>
      </w:r>
      <w:r>
        <w:rPr>
          <w:rFonts w:hint="default" w:ascii="Times New Roman" w:hAnsi="Times New Roman" w:eastAsia="宋体" w:cs="Times New Roman"/>
          <w:bCs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至7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质量目标完成情况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检查表，按目标、措施、完成情况、未完成情况进行统计，记录内容全，每月统计，质量目标管理满足要求。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7.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Cs w:val="21"/>
        </w:rPr>
        <w:t>企业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本监督</w:t>
      </w:r>
      <w:r>
        <w:rPr>
          <w:rFonts w:hint="default" w:ascii="Times New Roman" w:hAnsi="Times New Roman" w:eastAsia="宋体" w:cs="Times New Roman"/>
          <w:bCs/>
          <w:szCs w:val="21"/>
        </w:rPr>
        <w:t>年度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内</w:t>
      </w:r>
      <w:r>
        <w:rPr>
          <w:rFonts w:hint="default" w:ascii="Times New Roman" w:hAnsi="Times New Roman" w:eastAsia="宋体" w:cs="Times New Roman"/>
          <w:bCs/>
          <w:szCs w:val="21"/>
        </w:rPr>
        <w:t>无新增测量设备供方，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bCs/>
          <w:szCs w:val="21"/>
        </w:rPr>
        <w:t>新增检定校准服务供方。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检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测校准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机构“供方评价记录表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3份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已对深圳华科计量检测技术有限公司、深圳新广行检测技术有限公司、潍坊博安检验检测有限三家公司提供的产品及服务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  <w:t>进行持续监视。符合要求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查原材物料“供方评价表”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2份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已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对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“环保稳定剂”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的供货厂家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“山东金昌树新材料科技有限公司”；“PVC SG-5型原料”的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供货厂家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“山西嘉源易润工程技术有限公司”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进行持续的监视。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企业营业执照和组织机构未发生变化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没有产品的增加。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标志的使用和（或）任何其他对认证资</w:t>
      </w:r>
      <w:r>
        <w:rPr>
          <w:rFonts w:hint="default" w:ascii="Times New Roman" w:hAnsi="Times New Roman" w:eastAsia="宋体" w:cs="Times New Roman"/>
          <w:b/>
          <w:bCs w:val="0"/>
          <w:color w:val="auto"/>
        </w:rPr>
        <w:t>格引用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9.1.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Cs w:val="21"/>
        </w:rPr>
        <w:t>对标志的使用，符合相关标准和规定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9.2.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测量管理体系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认证证书用于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开发国内市场及企业形象广告宣传。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9.3企业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用于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进行招投标。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本次监督审核发现2个不符合情况，属于次要不符合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sz w:val="21"/>
          <w:szCs w:val="21"/>
          <w:highlight w:val="yellow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</w:rPr>
        <w:t>不符合01：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查品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保部的“供方评价记录表”，未对“供方清单”中的设备生产厂家“北京雅士林仪器设备有限公司”进行供方评价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shd w:val="clear" w:color="auto" w:fill="FFFFFF"/>
          <w:lang w:val="en-US" w:eastAsia="zh-CN"/>
        </w:rPr>
        <w:t>符合认证审核准则条款 “6.4外部供方”的要求。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不符合02：</w:t>
      </w:r>
      <w:bookmarkStart w:id="11" w:name="_Hlk57215711"/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查品保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部的检测现场视频显示的电子天平（型号：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FA2004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编号：</w:t>
      </w:r>
      <w:r>
        <w:rPr>
          <w:rFonts w:hint="default" w:ascii="Times New Roman" w:hAnsi="Times New Roman" w:eastAsia="宋体" w:cs="Times New Roman"/>
          <w:sz w:val="21"/>
          <w:szCs w:val="21"/>
        </w:rPr>
        <w:t>1409182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），未提供出有效校准证书，经确认，该设备未送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。不符合认证审核准则条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款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 xml:space="preserve">7.3.2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溯源性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的要求。</w:t>
      </w:r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三、监督审核结论意见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(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含需要说</w:t>
      </w:r>
      <w:r>
        <w:rPr>
          <w:rFonts w:hint="default" w:ascii="Times New Roman" w:hAnsi="Times New Roman" w:eastAsia="宋体" w:cs="Times New Roman"/>
          <w:color w:val="auto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月24日对北京中财万鑫科技有限公司测量管理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体系远程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监督审核，验证了公司测量管理体系在上一年度监督审核后一年内，公司领导重视体系运行和管理，体系文件得到有效实施；关键测量过程持续监控、监视方法正确有效，重要测量人员能力受控，测量设备、测量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、测量记录管理等各项工作，比上一年度更加完善和规范，公司测量体系持续满足顾客的测量要求。综上所述，审核组认为，北京中财万鑫科技有限公司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测量管理体系的运行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符合GB/T 19022-2003标准要求，对体系运行具有持续的有效性、符合性予以肯定。建议报请国标联合认证有限公司批准通过202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年度监督审核。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为促进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支持企业测量管理体系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进一步有效运行和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持续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完善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，提出以下几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建议：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加强测量设备的管控和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确认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工作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；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增加计量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人员培训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力度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提高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计量管理水平；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3、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原材料进厂检验、生产过程控制、产品出厂检验等环节的测量过程进行识别并确认验证，使计量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质量管理工作融为一体，进一步提升管理水平和提高产品质量。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164465</wp:posOffset>
            </wp:positionV>
            <wp:extent cx="735330" cy="438785"/>
            <wp:effectExtent l="0" t="0" r="1270" b="571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审核组组长（签字）：                                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2021年08月24日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266700</wp:posOffset>
            </wp:positionV>
            <wp:extent cx="555625" cy="409575"/>
            <wp:effectExtent l="0" t="0" r="3175" b="9525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审核组成员(签字)：                                   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2021年08月24日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 xml:space="preserve"> </w:t>
      </w:r>
    </w:p>
    <w:p>
      <w:pPr>
        <w:widowControl/>
        <w:spacing w:line="276" w:lineRule="auto"/>
        <w:ind w:right="1050"/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北京国标联合认证有限公司(盖章)                       日 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2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E7808"/>
    <w:multiLevelType w:val="singleLevel"/>
    <w:tmpl w:val="09AE780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9C556F9"/>
    <w:multiLevelType w:val="multilevel"/>
    <w:tmpl w:val="79C556F9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75904"/>
    <w:rsid w:val="001B1819"/>
    <w:rsid w:val="0031103B"/>
    <w:rsid w:val="0072710A"/>
    <w:rsid w:val="00A46BC8"/>
    <w:rsid w:val="00CA7B12"/>
    <w:rsid w:val="00DA0D3C"/>
    <w:rsid w:val="00E76189"/>
    <w:rsid w:val="00F005CA"/>
    <w:rsid w:val="013247BA"/>
    <w:rsid w:val="0157530C"/>
    <w:rsid w:val="015E2A6E"/>
    <w:rsid w:val="01DB0A4A"/>
    <w:rsid w:val="020E1682"/>
    <w:rsid w:val="02296F60"/>
    <w:rsid w:val="026D5976"/>
    <w:rsid w:val="028914FB"/>
    <w:rsid w:val="02992B23"/>
    <w:rsid w:val="02AB068F"/>
    <w:rsid w:val="02D92633"/>
    <w:rsid w:val="037415C5"/>
    <w:rsid w:val="03B34063"/>
    <w:rsid w:val="03E16A2F"/>
    <w:rsid w:val="03E31373"/>
    <w:rsid w:val="03ED150A"/>
    <w:rsid w:val="04931E8E"/>
    <w:rsid w:val="04DD0F5C"/>
    <w:rsid w:val="04E153B9"/>
    <w:rsid w:val="0503269F"/>
    <w:rsid w:val="051D57E2"/>
    <w:rsid w:val="05226A99"/>
    <w:rsid w:val="052C435B"/>
    <w:rsid w:val="054B0797"/>
    <w:rsid w:val="05865D0D"/>
    <w:rsid w:val="059A0E3F"/>
    <w:rsid w:val="05D41905"/>
    <w:rsid w:val="05F431B6"/>
    <w:rsid w:val="061F0E37"/>
    <w:rsid w:val="0670650F"/>
    <w:rsid w:val="06D6102A"/>
    <w:rsid w:val="07061DF4"/>
    <w:rsid w:val="076B5FA5"/>
    <w:rsid w:val="079D256C"/>
    <w:rsid w:val="082642D6"/>
    <w:rsid w:val="0854080B"/>
    <w:rsid w:val="08E30F75"/>
    <w:rsid w:val="092847DD"/>
    <w:rsid w:val="09B304DB"/>
    <w:rsid w:val="0A386446"/>
    <w:rsid w:val="0A534AA1"/>
    <w:rsid w:val="0A5C54A2"/>
    <w:rsid w:val="0A953AFF"/>
    <w:rsid w:val="0AA42F80"/>
    <w:rsid w:val="0B9C7F5C"/>
    <w:rsid w:val="0BA846B3"/>
    <w:rsid w:val="0BF2189A"/>
    <w:rsid w:val="0CB542E9"/>
    <w:rsid w:val="0D960CED"/>
    <w:rsid w:val="0E02589B"/>
    <w:rsid w:val="0E0B6ED8"/>
    <w:rsid w:val="0EE16B36"/>
    <w:rsid w:val="0EFD2530"/>
    <w:rsid w:val="0F6364E3"/>
    <w:rsid w:val="0F6426CB"/>
    <w:rsid w:val="0FA20C78"/>
    <w:rsid w:val="0FAF01B6"/>
    <w:rsid w:val="0FE97001"/>
    <w:rsid w:val="0FF7317A"/>
    <w:rsid w:val="101D3FC0"/>
    <w:rsid w:val="10AD1B3C"/>
    <w:rsid w:val="10B3436A"/>
    <w:rsid w:val="111B5D3C"/>
    <w:rsid w:val="111B68FE"/>
    <w:rsid w:val="120614CE"/>
    <w:rsid w:val="125E330B"/>
    <w:rsid w:val="12EF7041"/>
    <w:rsid w:val="12F72E78"/>
    <w:rsid w:val="132B12A5"/>
    <w:rsid w:val="134D7256"/>
    <w:rsid w:val="13CF17A2"/>
    <w:rsid w:val="13E976E7"/>
    <w:rsid w:val="14253C01"/>
    <w:rsid w:val="14584B03"/>
    <w:rsid w:val="14F74F7F"/>
    <w:rsid w:val="15272FE9"/>
    <w:rsid w:val="15316576"/>
    <w:rsid w:val="15603933"/>
    <w:rsid w:val="15BC1DE9"/>
    <w:rsid w:val="16177139"/>
    <w:rsid w:val="16585BBD"/>
    <w:rsid w:val="166717FA"/>
    <w:rsid w:val="16A544A5"/>
    <w:rsid w:val="16C55EF2"/>
    <w:rsid w:val="16EE3364"/>
    <w:rsid w:val="17174656"/>
    <w:rsid w:val="17297B2F"/>
    <w:rsid w:val="17BD14F1"/>
    <w:rsid w:val="18200CF5"/>
    <w:rsid w:val="186F71BB"/>
    <w:rsid w:val="18CC594A"/>
    <w:rsid w:val="19155A59"/>
    <w:rsid w:val="19513B1C"/>
    <w:rsid w:val="1A343650"/>
    <w:rsid w:val="1A8A286B"/>
    <w:rsid w:val="1ACD69DB"/>
    <w:rsid w:val="1B713146"/>
    <w:rsid w:val="1B945C2E"/>
    <w:rsid w:val="1BBA2B82"/>
    <w:rsid w:val="1C103F46"/>
    <w:rsid w:val="1D185C3B"/>
    <w:rsid w:val="1DC558B8"/>
    <w:rsid w:val="1E7458D9"/>
    <w:rsid w:val="1E90254B"/>
    <w:rsid w:val="1EAA0D23"/>
    <w:rsid w:val="1ECD7DB4"/>
    <w:rsid w:val="1F366B6D"/>
    <w:rsid w:val="1F375A9A"/>
    <w:rsid w:val="1F4A77C9"/>
    <w:rsid w:val="1F7D0CEC"/>
    <w:rsid w:val="1F804265"/>
    <w:rsid w:val="1FA502D1"/>
    <w:rsid w:val="1FC214EE"/>
    <w:rsid w:val="1FC3243B"/>
    <w:rsid w:val="20006D3E"/>
    <w:rsid w:val="201732B2"/>
    <w:rsid w:val="20333DAB"/>
    <w:rsid w:val="207F705B"/>
    <w:rsid w:val="212876D3"/>
    <w:rsid w:val="215A3275"/>
    <w:rsid w:val="2182613C"/>
    <w:rsid w:val="21CD12AB"/>
    <w:rsid w:val="21F64CD9"/>
    <w:rsid w:val="220C10EF"/>
    <w:rsid w:val="230B3804"/>
    <w:rsid w:val="23804493"/>
    <w:rsid w:val="239A53A4"/>
    <w:rsid w:val="23AC6D56"/>
    <w:rsid w:val="23BA05A0"/>
    <w:rsid w:val="23C20FA4"/>
    <w:rsid w:val="23FD0541"/>
    <w:rsid w:val="240371DE"/>
    <w:rsid w:val="24150EC9"/>
    <w:rsid w:val="242063CB"/>
    <w:rsid w:val="24873C1A"/>
    <w:rsid w:val="24FF092B"/>
    <w:rsid w:val="25EB5F9A"/>
    <w:rsid w:val="25FC604D"/>
    <w:rsid w:val="268B08B0"/>
    <w:rsid w:val="269B5E97"/>
    <w:rsid w:val="26AA26DC"/>
    <w:rsid w:val="26C57541"/>
    <w:rsid w:val="275B0ED8"/>
    <w:rsid w:val="27A06702"/>
    <w:rsid w:val="284C1365"/>
    <w:rsid w:val="28973FBD"/>
    <w:rsid w:val="29413708"/>
    <w:rsid w:val="295878AE"/>
    <w:rsid w:val="296D6D37"/>
    <w:rsid w:val="29BE0542"/>
    <w:rsid w:val="29D17FE4"/>
    <w:rsid w:val="29EC7263"/>
    <w:rsid w:val="2A005A97"/>
    <w:rsid w:val="2A5D4F4D"/>
    <w:rsid w:val="2B4308C9"/>
    <w:rsid w:val="2B6D0BBB"/>
    <w:rsid w:val="2B7429B1"/>
    <w:rsid w:val="2B81132F"/>
    <w:rsid w:val="2C310317"/>
    <w:rsid w:val="2CB2439D"/>
    <w:rsid w:val="2D180438"/>
    <w:rsid w:val="2D537957"/>
    <w:rsid w:val="2D6F1526"/>
    <w:rsid w:val="2D6F78FE"/>
    <w:rsid w:val="2DBA7263"/>
    <w:rsid w:val="2DC31624"/>
    <w:rsid w:val="2DF22825"/>
    <w:rsid w:val="2E3435F7"/>
    <w:rsid w:val="2E486802"/>
    <w:rsid w:val="2EB03C5C"/>
    <w:rsid w:val="2EDB7AA4"/>
    <w:rsid w:val="2FE076BF"/>
    <w:rsid w:val="2FFB6D58"/>
    <w:rsid w:val="30032AB7"/>
    <w:rsid w:val="30293199"/>
    <w:rsid w:val="30DB7B71"/>
    <w:rsid w:val="30DF796B"/>
    <w:rsid w:val="30EC4884"/>
    <w:rsid w:val="30EE3227"/>
    <w:rsid w:val="311870DE"/>
    <w:rsid w:val="313E7AE4"/>
    <w:rsid w:val="31504D7B"/>
    <w:rsid w:val="318B6A23"/>
    <w:rsid w:val="31D76267"/>
    <w:rsid w:val="32281895"/>
    <w:rsid w:val="32E70991"/>
    <w:rsid w:val="3303286A"/>
    <w:rsid w:val="33087358"/>
    <w:rsid w:val="331F1657"/>
    <w:rsid w:val="333A28F2"/>
    <w:rsid w:val="342229E3"/>
    <w:rsid w:val="34410E68"/>
    <w:rsid w:val="346C7D3B"/>
    <w:rsid w:val="348E5DC3"/>
    <w:rsid w:val="34D22145"/>
    <w:rsid w:val="34F13FB1"/>
    <w:rsid w:val="359B029C"/>
    <w:rsid w:val="363E7D57"/>
    <w:rsid w:val="36641B2E"/>
    <w:rsid w:val="36907E69"/>
    <w:rsid w:val="36BC473F"/>
    <w:rsid w:val="37986447"/>
    <w:rsid w:val="37B31890"/>
    <w:rsid w:val="37BC6B81"/>
    <w:rsid w:val="37DE53B7"/>
    <w:rsid w:val="385E0962"/>
    <w:rsid w:val="38EC1F41"/>
    <w:rsid w:val="39571ABA"/>
    <w:rsid w:val="39DA66BF"/>
    <w:rsid w:val="3A3E1947"/>
    <w:rsid w:val="3A68221B"/>
    <w:rsid w:val="3A8A14B9"/>
    <w:rsid w:val="3A9233B6"/>
    <w:rsid w:val="3AA24569"/>
    <w:rsid w:val="3B265548"/>
    <w:rsid w:val="3B6E1C5C"/>
    <w:rsid w:val="3B7066BD"/>
    <w:rsid w:val="3B9A3462"/>
    <w:rsid w:val="3C5C39BA"/>
    <w:rsid w:val="3C7C6829"/>
    <w:rsid w:val="3CA446A4"/>
    <w:rsid w:val="3CB83A94"/>
    <w:rsid w:val="3CDB7931"/>
    <w:rsid w:val="3CEA621F"/>
    <w:rsid w:val="3CF728C1"/>
    <w:rsid w:val="3D222A37"/>
    <w:rsid w:val="3D5B1EDA"/>
    <w:rsid w:val="3D7D1FF8"/>
    <w:rsid w:val="3DE848AC"/>
    <w:rsid w:val="3DEA3577"/>
    <w:rsid w:val="3DF85497"/>
    <w:rsid w:val="3E197225"/>
    <w:rsid w:val="3E257A5C"/>
    <w:rsid w:val="3E422BEB"/>
    <w:rsid w:val="3E4608AC"/>
    <w:rsid w:val="3E9B6386"/>
    <w:rsid w:val="3EE26492"/>
    <w:rsid w:val="3EF87BB5"/>
    <w:rsid w:val="3F5B5793"/>
    <w:rsid w:val="3FBE68D2"/>
    <w:rsid w:val="3FF15979"/>
    <w:rsid w:val="3FF24351"/>
    <w:rsid w:val="406A0ECD"/>
    <w:rsid w:val="407651AF"/>
    <w:rsid w:val="408D41DB"/>
    <w:rsid w:val="40BA6ECB"/>
    <w:rsid w:val="40E20B1A"/>
    <w:rsid w:val="412131AE"/>
    <w:rsid w:val="412454A1"/>
    <w:rsid w:val="41332977"/>
    <w:rsid w:val="4213236B"/>
    <w:rsid w:val="42361854"/>
    <w:rsid w:val="430D0440"/>
    <w:rsid w:val="43837E2D"/>
    <w:rsid w:val="44100E39"/>
    <w:rsid w:val="44920564"/>
    <w:rsid w:val="449F75EC"/>
    <w:rsid w:val="44F028D0"/>
    <w:rsid w:val="451F5AC9"/>
    <w:rsid w:val="45A35F37"/>
    <w:rsid w:val="45B40CD9"/>
    <w:rsid w:val="45C32612"/>
    <w:rsid w:val="45EF6C8B"/>
    <w:rsid w:val="45F00858"/>
    <w:rsid w:val="46F437A7"/>
    <w:rsid w:val="476C3F78"/>
    <w:rsid w:val="480342A8"/>
    <w:rsid w:val="481F7B1E"/>
    <w:rsid w:val="4856489C"/>
    <w:rsid w:val="4862531A"/>
    <w:rsid w:val="49907CC3"/>
    <w:rsid w:val="4A9B6C4E"/>
    <w:rsid w:val="4AEC59BC"/>
    <w:rsid w:val="4AF96C5C"/>
    <w:rsid w:val="4B0F4E1F"/>
    <w:rsid w:val="4B1B6EF3"/>
    <w:rsid w:val="4B29090C"/>
    <w:rsid w:val="4B4E390A"/>
    <w:rsid w:val="4BBA29CE"/>
    <w:rsid w:val="4BFB349F"/>
    <w:rsid w:val="4C7A1277"/>
    <w:rsid w:val="4C7F4E4D"/>
    <w:rsid w:val="4D1C18DA"/>
    <w:rsid w:val="4D7C24D1"/>
    <w:rsid w:val="4D8623D6"/>
    <w:rsid w:val="4DC371E7"/>
    <w:rsid w:val="4DE16AE4"/>
    <w:rsid w:val="4DFD6901"/>
    <w:rsid w:val="4E703FD6"/>
    <w:rsid w:val="4EE50CF2"/>
    <w:rsid w:val="4EEC38DE"/>
    <w:rsid w:val="50171262"/>
    <w:rsid w:val="501C05D8"/>
    <w:rsid w:val="50957A66"/>
    <w:rsid w:val="50D47012"/>
    <w:rsid w:val="50DB56DC"/>
    <w:rsid w:val="50EF0EF2"/>
    <w:rsid w:val="512B6D2E"/>
    <w:rsid w:val="525B4CD0"/>
    <w:rsid w:val="529628C9"/>
    <w:rsid w:val="529937EC"/>
    <w:rsid w:val="52AF2D9E"/>
    <w:rsid w:val="52E87E25"/>
    <w:rsid w:val="531E73CA"/>
    <w:rsid w:val="5394404D"/>
    <w:rsid w:val="53C32EC6"/>
    <w:rsid w:val="53CF156B"/>
    <w:rsid w:val="53DE4B1A"/>
    <w:rsid w:val="53F22302"/>
    <w:rsid w:val="542A7BB2"/>
    <w:rsid w:val="54A92416"/>
    <w:rsid w:val="54AA10E5"/>
    <w:rsid w:val="54D2515D"/>
    <w:rsid w:val="55106D11"/>
    <w:rsid w:val="553161D4"/>
    <w:rsid w:val="55517A42"/>
    <w:rsid w:val="55595386"/>
    <w:rsid w:val="55755FA7"/>
    <w:rsid w:val="565C7AD0"/>
    <w:rsid w:val="5666343B"/>
    <w:rsid w:val="56D45B47"/>
    <w:rsid w:val="571B4C5F"/>
    <w:rsid w:val="575759FD"/>
    <w:rsid w:val="576F3376"/>
    <w:rsid w:val="57CF47B7"/>
    <w:rsid w:val="57F4138C"/>
    <w:rsid w:val="58232D3E"/>
    <w:rsid w:val="584A73B0"/>
    <w:rsid w:val="58621AEA"/>
    <w:rsid w:val="596E0CE2"/>
    <w:rsid w:val="598E04C7"/>
    <w:rsid w:val="59CB7536"/>
    <w:rsid w:val="5A0A4473"/>
    <w:rsid w:val="5A216A3C"/>
    <w:rsid w:val="5A5F7040"/>
    <w:rsid w:val="5B1F0F33"/>
    <w:rsid w:val="5BED2DE3"/>
    <w:rsid w:val="5C44794E"/>
    <w:rsid w:val="5C514050"/>
    <w:rsid w:val="5CEF042D"/>
    <w:rsid w:val="5D2C1285"/>
    <w:rsid w:val="5D330CE3"/>
    <w:rsid w:val="5D3F7BD2"/>
    <w:rsid w:val="5D604FD0"/>
    <w:rsid w:val="5DA350E7"/>
    <w:rsid w:val="5DBF1669"/>
    <w:rsid w:val="5E242CE4"/>
    <w:rsid w:val="5EDF4E8B"/>
    <w:rsid w:val="5EEB3C80"/>
    <w:rsid w:val="5EF421CE"/>
    <w:rsid w:val="5EF52E59"/>
    <w:rsid w:val="5F116434"/>
    <w:rsid w:val="5F1621CA"/>
    <w:rsid w:val="5F190737"/>
    <w:rsid w:val="5F2F7528"/>
    <w:rsid w:val="5F303320"/>
    <w:rsid w:val="5F3118D5"/>
    <w:rsid w:val="5F6575BD"/>
    <w:rsid w:val="60352D8A"/>
    <w:rsid w:val="60730C6F"/>
    <w:rsid w:val="609F5B6F"/>
    <w:rsid w:val="60A008D2"/>
    <w:rsid w:val="60C87879"/>
    <w:rsid w:val="611722FF"/>
    <w:rsid w:val="6143524C"/>
    <w:rsid w:val="61B22A62"/>
    <w:rsid w:val="62EE4635"/>
    <w:rsid w:val="631C2ECC"/>
    <w:rsid w:val="638E2056"/>
    <w:rsid w:val="63D66203"/>
    <w:rsid w:val="640D4754"/>
    <w:rsid w:val="640D666E"/>
    <w:rsid w:val="6430471A"/>
    <w:rsid w:val="645C3CC7"/>
    <w:rsid w:val="650D5E38"/>
    <w:rsid w:val="652125F4"/>
    <w:rsid w:val="657442CB"/>
    <w:rsid w:val="65E264DD"/>
    <w:rsid w:val="667C0CD6"/>
    <w:rsid w:val="67764BDB"/>
    <w:rsid w:val="67974BCE"/>
    <w:rsid w:val="6816690A"/>
    <w:rsid w:val="684B48DF"/>
    <w:rsid w:val="69355151"/>
    <w:rsid w:val="694F5E3B"/>
    <w:rsid w:val="69937F90"/>
    <w:rsid w:val="6A3852B0"/>
    <w:rsid w:val="6A425C2F"/>
    <w:rsid w:val="6A583AB0"/>
    <w:rsid w:val="6A6E19FF"/>
    <w:rsid w:val="6A780BA1"/>
    <w:rsid w:val="6B5B7872"/>
    <w:rsid w:val="6BF35BA7"/>
    <w:rsid w:val="6C786A4F"/>
    <w:rsid w:val="6C9A36A7"/>
    <w:rsid w:val="6CC006B2"/>
    <w:rsid w:val="6CCB60CF"/>
    <w:rsid w:val="6CD66EAA"/>
    <w:rsid w:val="6CF05018"/>
    <w:rsid w:val="6D0E1BBB"/>
    <w:rsid w:val="6D556C8B"/>
    <w:rsid w:val="6D577C94"/>
    <w:rsid w:val="6D8124F1"/>
    <w:rsid w:val="6D9201DC"/>
    <w:rsid w:val="6DB229AC"/>
    <w:rsid w:val="6DE94FBD"/>
    <w:rsid w:val="6DFF44F4"/>
    <w:rsid w:val="6E294534"/>
    <w:rsid w:val="6E4E174A"/>
    <w:rsid w:val="6F3B7911"/>
    <w:rsid w:val="6F457FF4"/>
    <w:rsid w:val="6FD26E3B"/>
    <w:rsid w:val="708F3E73"/>
    <w:rsid w:val="70B36CCA"/>
    <w:rsid w:val="70E613AA"/>
    <w:rsid w:val="713D38E0"/>
    <w:rsid w:val="71445EA7"/>
    <w:rsid w:val="71677C47"/>
    <w:rsid w:val="717A06D3"/>
    <w:rsid w:val="71AD64B1"/>
    <w:rsid w:val="72302EF5"/>
    <w:rsid w:val="72EE3CEF"/>
    <w:rsid w:val="73146A93"/>
    <w:rsid w:val="74381BEA"/>
    <w:rsid w:val="744761BF"/>
    <w:rsid w:val="74695854"/>
    <w:rsid w:val="74C41B99"/>
    <w:rsid w:val="751C31B3"/>
    <w:rsid w:val="75B65DA4"/>
    <w:rsid w:val="75FA6C96"/>
    <w:rsid w:val="761D3EA2"/>
    <w:rsid w:val="76580BAF"/>
    <w:rsid w:val="767D630F"/>
    <w:rsid w:val="76A21BCA"/>
    <w:rsid w:val="77061D5B"/>
    <w:rsid w:val="77531A5C"/>
    <w:rsid w:val="7776715E"/>
    <w:rsid w:val="77792585"/>
    <w:rsid w:val="77AA025D"/>
    <w:rsid w:val="77D84089"/>
    <w:rsid w:val="78712932"/>
    <w:rsid w:val="78997470"/>
    <w:rsid w:val="7906009D"/>
    <w:rsid w:val="7911546C"/>
    <w:rsid w:val="79276076"/>
    <w:rsid w:val="797767D0"/>
    <w:rsid w:val="798D6D8C"/>
    <w:rsid w:val="79C50DBE"/>
    <w:rsid w:val="79DA5ECB"/>
    <w:rsid w:val="7A390147"/>
    <w:rsid w:val="7A7C62AF"/>
    <w:rsid w:val="7A935522"/>
    <w:rsid w:val="7AC50611"/>
    <w:rsid w:val="7AC51B92"/>
    <w:rsid w:val="7AC668A2"/>
    <w:rsid w:val="7B3C2303"/>
    <w:rsid w:val="7B3C28EE"/>
    <w:rsid w:val="7BB50B8F"/>
    <w:rsid w:val="7BBA6990"/>
    <w:rsid w:val="7C2C5935"/>
    <w:rsid w:val="7C5C66F7"/>
    <w:rsid w:val="7CFB0D9E"/>
    <w:rsid w:val="7D167087"/>
    <w:rsid w:val="7D3F29E1"/>
    <w:rsid w:val="7D7C754E"/>
    <w:rsid w:val="7DDD1E9C"/>
    <w:rsid w:val="7DEE063E"/>
    <w:rsid w:val="7DFC4408"/>
    <w:rsid w:val="7E294E9D"/>
    <w:rsid w:val="7E3A33F3"/>
    <w:rsid w:val="7EDC4C6A"/>
    <w:rsid w:val="7FDD7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6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86137</cp:lastModifiedBy>
  <cp:lastPrinted>2017-09-01T06:24:00Z</cp:lastPrinted>
  <dcterms:modified xsi:type="dcterms:W3CDTF">2021-08-25T15:10:39Z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41BF53562A164EA999CA58664813D2C8</vt:lpwstr>
  </property>
</Properties>
</file>