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eastAsiaTheme="minorEastAsia"/>
          <w:szCs w:val="21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89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</w:t>
      </w:r>
      <w:r>
        <w:rPr>
          <w:rFonts w:hint="eastAsia"/>
          <w:szCs w:val="30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φ135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φ135mm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=0.03mm;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241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0-300mm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i w:val="0"/>
                <w:iCs w:val="0"/>
                <w:lang w:val="en-US" w:eastAsia="zh-CN"/>
              </w:rPr>
              <w:t>=0.01mm</w:t>
            </w: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；k=2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0.04mm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BH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 xml:space="preserve">4 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hint="eastAsia" w:ascii="Times New Roman" w:hAnsi="Times New Roman"/>
                <w:highlight w:val="none"/>
                <w:lang w:eastAsia="zh-CN"/>
              </w:rPr>
              <w:t>王英军</w:t>
            </w:r>
            <w:bookmarkEnd w:id="0"/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Cs w:val="20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15CD7"/>
    <w:rsid w:val="0B5C2AE8"/>
    <w:rsid w:val="1E4410A6"/>
    <w:rsid w:val="2D0C4EEF"/>
    <w:rsid w:val="55AE0338"/>
    <w:rsid w:val="7F351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8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乐言</cp:lastModifiedBy>
  <cp:lastPrinted>2017-03-07T01:14:00Z</cp:lastPrinted>
  <dcterms:modified xsi:type="dcterms:W3CDTF">2020-11-20T02:52:08Z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