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珠海智采项目咨询有限公司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0631-2020-Q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丘永新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0756-2638497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r>
              <w:rPr>
                <w:sz w:val="21"/>
                <w:szCs w:val="21"/>
              </w:rPr>
              <w:t>zhzcbaoming@163.com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马俊锋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招投标代理服务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35.04.02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4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1"/>
                <w:szCs w:val="21"/>
              </w:rPr>
              <w:t>2020年11月07日 上午至2020年11月07日 上午 (共0.5天)</w:t>
            </w:r>
            <w:bookmarkEnd w:id="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rFonts w:ascii="楷体_GB2312" w:eastAsia="楷体_GB2312" w:cs="Times New Roman" w:hAnsiTheme="minorHAns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8：30-11：30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楷体_GB2312" w:eastAsia="楷体_GB2312" w:hAnsiTheme="minorHAnsi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综合部: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基础设施、人力资源控制情况、目标执行情况、文件控制情况、内部审核情况等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楷体_GB2312" w:eastAsia="楷体_GB2312"/>
                <w:szCs w:val="22"/>
                <w:lang w:val="en-US" w:eastAsia="zh-CN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招投标代理服务</w:t>
            </w:r>
            <w:bookmarkEnd w:id="6"/>
            <w:r>
              <w:rPr>
                <w:rFonts w:hint="eastAsia" w:ascii="楷体_GB2312" w:eastAsia="楷体_GB2312"/>
                <w:szCs w:val="22"/>
                <w:lang w:val="en-US" w:eastAsia="zh-CN"/>
              </w:rPr>
              <w:t>的策划及实施过程控制、监视过程、放行情况</w:t>
            </w:r>
            <w:r>
              <w:rPr>
                <w:rFonts w:hint="eastAsia"/>
                <w:lang w:val="en-US" w:eastAsia="zh-CN"/>
              </w:rPr>
              <w:t>:</w:t>
            </w:r>
            <w:r>
              <w:rPr>
                <w:rFonts w:hint="eastAsia" w:ascii="宋体" w:hAnsi="宋体"/>
                <w:szCs w:val="21"/>
              </w:rPr>
              <w:t>招投标代理服务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过程的采购、销售过程控制情况、顾客满意度调查情况等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7" w:name="_GoBack"/>
            <w:bookmarkEnd w:id="7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21D6D"/>
    <w:rsid w:val="0D9C3E57"/>
    <w:rsid w:val="36EC195C"/>
    <w:rsid w:val="53BD0CE6"/>
    <w:rsid w:val="5E88581F"/>
    <w:rsid w:val="747C1209"/>
    <w:rsid w:val="7F9C4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2020-11-11T00:38:17Z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