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rPr>
        <w:t>北京兴垚嘉洁环保科技有限公司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2018-N1QMS-3014142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Q:29.12.00,35.16.01,35.16.02</w:t>
            </w:r>
          </w:p>
          <w:p>
            <w:pPr>
              <w:jc w:val="center"/>
              <w:rPr>
                <w:b/>
                <w:sz w:val="21"/>
                <w:szCs w:val="21"/>
              </w:rPr>
            </w:pPr>
            <w:r>
              <w:rPr>
                <w:b/>
                <w:sz w:val="21"/>
                <w:szCs w:val="21"/>
              </w:rPr>
              <w:t>E:29.12.00,35.16.01,35.16.02</w:t>
            </w:r>
          </w:p>
          <w:p>
            <w:pPr>
              <w:jc w:val="center"/>
              <w:rPr>
                <w:b/>
                <w:sz w:val="21"/>
                <w:szCs w:val="21"/>
              </w:rPr>
            </w:pPr>
            <w:r>
              <w:rPr>
                <w:b/>
                <w:sz w:val="21"/>
                <w:szCs w:val="21"/>
              </w:rPr>
              <w:t>O:29.12.00,35.16.01,35.16.02</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李雅静</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2019-N1QMS-1218164</w:t>
            </w:r>
          </w:p>
          <w:p>
            <w:pPr>
              <w:jc w:val="center"/>
              <w:rPr>
                <w:b/>
                <w:sz w:val="21"/>
                <w:szCs w:val="21"/>
              </w:rPr>
            </w:pPr>
            <w:r>
              <w:rPr>
                <w:b/>
                <w:sz w:val="21"/>
                <w:szCs w:val="21"/>
              </w:rPr>
              <w:t>2020-N1EMS-1218164</w:t>
            </w:r>
          </w:p>
          <w:p>
            <w:pPr>
              <w:jc w:val="center"/>
              <w:rPr>
                <w:b/>
                <w:sz w:val="21"/>
                <w:szCs w:val="21"/>
              </w:rPr>
            </w:pPr>
            <w:r>
              <w:rPr>
                <w:b/>
                <w:sz w:val="21"/>
                <w:szCs w:val="21"/>
              </w:rPr>
              <w:t>2019-N1OHSMS-1218164</w:t>
            </w:r>
          </w:p>
        </w:tc>
        <w:tc>
          <w:tcPr>
            <w:tcW w:w="1728"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O:29.12.00,35.16.01</w:t>
            </w: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北京兴垚嘉洁环保科技有限公司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微软雅黑" w:hAnsi="微软雅黑" w:eastAsia="微软雅黑" w:cs="微软雅黑"/>
                <w:i w:val="0"/>
                <w:caps w:val="0"/>
                <w:color w:val="444444"/>
                <w:spacing w:val="0"/>
                <w:sz w:val="14"/>
                <w:szCs w:val="14"/>
                <w:shd w:val="clear" w:fill="F5FBFF"/>
              </w:rPr>
            </w:pPr>
            <w:r>
              <w:rPr>
                <w:rFonts w:hint="eastAsia" w:ascii="宋体" w:hAnsi="宋体"/>
                <w:color w:val="0000FF"/>
                <w:szCs w:val="21"/>
                <w:lang w:val="en-US" w:eastAsia="zh-CN"/>
              </w:rPr>
              <w:t>北京市通州区中关村科技园区通州园金桥科技产业基地环科中路17号26幢1至3层102-LQ519</w:t>
            </w:r>
          </w:p>
          <w:p>
            <w:pPr>
              <w:rPr>
                <w:rFonts w:ascii="宋体"/>
                <w:b/>
                <w:sz w:val="21"/>
              </w:rPr>
            </w:pPr>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color w:val="0000FF"/>
                <w:sz w:val="21"/>
              </w:rPr>
            </w:pPr>
            <w:r>
              <w:rPr>
                <w:rFonts w:hint="eastAsia"/>
                <w:b/>
                <w:color w:val="000000" w:themeColor="text1"/>
                <w:sz w:val="22"/>
                <w:szCs w:val="22"/>
                <w:u w:val="single"/>
                <w:lang w:val="en-US" w:eastAsia="zh-CN"/>
              </w:rPr>
              <w:t>101102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hint="default"/>
                <w:color w:val="0000FF"/>
                <w:szCs w:val="21"/>
                <w:lang w:val="en-US" w:eastAsia="zh-CN"/>
              </w:rPr>
            </w:pPr>
            <w:r>
              <w:rPr>
                <w:rFonts w:hint="eastAsia"/>
                <w:color w:val="0000FF"/>
                <w:szCs w:val="21"/>
                <w:lang w:val="en-US" w:eastAsia="zh-CN"/>
              </w:rPr>
              <w:t>北京市大兴区西红门镇大生庄村金大路1号</w:t>
            </w:r>
          </w:p>
          <w:p>
            <w:pPr>
              <w:rPr>
                <w:rFonts w:ascii="宋体"/>
                <w:b/>
                <w:sz w:val="21"/>
              </w:rPr>
            </w:pPr>
          </w:p>
        </w:tc>
        <w:tc>
          <w:tcPr>
            <w:tcW w:w="1672" w:type="dxa"/>
            <w:vMerge w:val="continue"/>
            <w:vAlign w:val="center"/>
          </w:tcPr>
          <w:p>
            <w:pPr>
              <w:jc w:val="center"/>
              <w:rPr>
                <w:rFonts w:ascii="宋体"/>
                <w:b/>
                <w:sz w:val="21"/>
              </w:rPr>
            </w:pPr>
          </w:p>
        </w:tc>
        <w:tc>
          <w:tcPr>
            <w:tcW w:w="1500" w:type="dxa"/>
          </w:tcPr>
          <w:p>
            <w:pPr>
              <w:rPr>
                <w:rFonts w:ascii="宋体"/>
                <w:b/>
                <w:color w:val="0000FF"/>
                <w:sz w:val="21"/>
              </w:rPr>
            </w:pPr>
            <w:bookmarkStart w:id="10" w:name="办公邮编"/>
            <w:r>
              <w:rPr>
                <w:b/>
                <w:color w:val="000000" w:themeColor="text1"/>
                <w:sz w:val="22"/>
                <w:szCs w:val="22"/>
                <w:u w:val="single"/>
              </w:rPr>
              <w:t>1000</w:t>
            </w:r>
            <w:bookmarkEnd w:id="10"/>
            <w:r>
              <w:rPr>
                <w:rFonts w:hint="eastAsia"/>
                <w:b/>
                <w:color w:val="000000" w:themeColor="text1"/>
                <w:sz w:val="22"/>
                <w:szCs w:val="22"/>
                <w:u w:val="single"/>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hint="default"/>
                <w:color w:val="0000FF"/>
                <w:szCs w:val="21"/>
                <w:lang w:val="en-US" w:eastAsia="zh-CN"/>
              </w:rPr>
            </w:pPr>
            <w:r>
              <w:rPr>
                <w:rFonts w:hint="eastAsia"/>
                <w:color w:val="0000FF"/>
                <w:szCs w:val="21"/>
                <w:lang w:val="en-US" w:eastAsia="zh-CN"/>
              </w:rPr>
              <w:t>北京市大兴区西红门镇大生庄村金大路1号</w:t>
            </w:r>
          </w:p>
          <w:p>
            <w:pPr>
              <w:rPr>
                <w:rFonts w:ascii="宋体"/>
                <w:b/>
                <w:sz w:val="21"/>
              </w:rPr>
            </w:pPr>
          </w:p>
        </w:tc>
        <w:tc>
          <w:tcPr>
            <w:tcW w:w="1672" w:type="dxa"/>
            <w:vMerge w:val="continue"/>
            <w:vAlign w:val="center"/>
          </w:tcPr>
          <w:p>
            <w:pPr>
              <w:jc w:val="center"/>
              <w:rPr>
                <w:rFonts w:ascii="宋体"/>
                <w:b/>
                <w:sz w:val="21"/>
              </w:rPr>
            </w:pPr>
          </w:p>
        </w:tc>
        <w:tc>
          <w:tcPr>
            <w:tcW w:w="1500" w:type="dxa"/>
          </w:tcPr>
          <w:p>
            <w:pPr>
              <w:rPr>
                <w:rFonts w:ascii="宋体"/>
                <w:b/>
                <w:sz w:val="21"/>
              </w:rPr>
            </w:pPr>
            <w:r>
              <w:rPr>
                <w:b/>
                <w:color w:val="000000" w:themeColor="text1"/>
                <w:sz w:val="22"/>
                <w:szCs w:val="22"/>
                <w:u w:val="single"/>
              </w:rPr>
              <w:t>1000</w:t>
            </w:r>
            <w:r>
              <w:rPr>
                <w:rFonts w:hint="eastAsia"/>
                <w:b/>
                <w:color w:val="000000" w:themeColor="text1"/>
                <w:sz w:val="22"/>
                <w:szCs w:val="22"/>
                <w:u w:val="single"/>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1" w:name="联系人"/>
            <w:r>
              <w:rPr>
                <w:rFonts w:ascii="宋体"/>
                <w:b/>
                <w:sz w:val="21"/>
              </w:rPr>
              <w:t>王伟</w:t>
            </w:r>
            <w:bookmarkEnd w:id="11"/>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2" w:name="联系人电话Add"/>
            <w:r>
              <w:rPr>
                <w:rFonts w:ascii="宋体"/>
                <w:b/>
                <w:sz w:val="21"/>
              </w:rPr>
              <w:t>15699809963</w:t>
            </w:r>
            <w:bookmarkEnd w:id="12"/>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4" w:name="法人"/>
            <w:r>
              <w:rPr>
                <w:rFonts w:ascii="宋体" w:hAnsi="宋体"/>
                <w:b/>
                <w:sz w:val="21"/>
                <w:szCs w:val="21"/>
              </w:rPr>
              <w:t>王伟</w:t>
            </w:r>
            <w:bookmarkEnd w:id="14"/>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王伟</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5" w:name="管理者代表"/>
            <w:r>
              <w:rPr>
                <w:rFonts w:ascii="宋体"/>
                <w:b/>
                <w:sz w:val="21"/>
              </w:rPr>
              <w:t>王伟</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6" w:name="审核日期"/>
            <w:r>
              <w:rPr>
                <w:rFonts w:ascii="宋体" w:hAnsi="宋体"/>
                <w:b/>
                <w:sz w:val="21"/>
                <w:szCs w:val="21"/>
              </w:rPr>
              <w:t>2021年03月01日 上午至2021年03月0</w:t>
            </w:r>
            <w:r>
              <w:rPr>
                <w:rFonts w:hint="eastAsia" w:ascii="宋体" w:hAnsi="宋体"/>
                <w:b/>
                <w:sz w:val="21"/>
                <w:szCs w:val="21"/>
                <w:lang w:val="en-US" w:eastAsia="zh-CN"/>
              </w:rPr>
              <w:t>3</w:t>
            </w:r>
            <w:r>
              <w:rPr>
                <w:rFonts w:ascii="宋体" w:hAnsi="宋体"/>
                <w:b/>
                <w:sz w:val="21"/>
                <w:szCs w:val="21"/>
              </w:rPr>
              <w:t>日 下午</w:t>
            </w:r>
            <w:bookmarkEnd w:id="16"/>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17" w:name="审核范围"/>
            <w:r>
              <w:rPr>
                <w:rFonts w:hint="eastAsia" w:ascii="宋体" w:hAnsi="宋体"/>
              </w:rPr>
              <w:t>Q：消防器材、电线电缆、油烟净化器的销售、室内清洁服务及油烟管道的清洗服务</w:t>
            </w:r>
          </w:p>
          <w:p>
            <w:pPr>
              <w:spacing w:line="0" w:lineRule="atLeast"/>
              <w:jc w:val="left"/>
              <w:rPr>
                <w:rFonts w:hint="eastAsia" w:ascii="宋体" w:hAnsi="宋体"/>
              </w:rPr>
            </w:pPr>
            <w:r>
              <w:rPr>
                <w:rFonts w:hint="eastAsia" w:ascii="宋体" w:hAnsi="宋体"/>
              </w:rPr>
              <w:t>E：消防器材、电线电缆、油烟净化器的销售、室内清洁服务及油烟管道的清洗服务所涉及的环境管理活动</w:t>
            </w:r>
          </w:p>
          <w:p>
            <w:pPr>
              <w:spacing w:line="360" w:lineRule="exact"/>
              <w:rPr>
                <w:rFonts w:ascii="宋体" w:hAnsi="宋体"/>
                <w:b/>
                <w:sz w:val="21"/>
                <w:szCs w:val="21"/>
              </w:rPr>
            </w:pPr>
            <w:r>
              <w:rPr>
                <w:rFonts w:hint="eastAsia" w:ascii="宋体" w:hAnsi="宋体"/>
              </w:rPr>
              <w:t>O：消防器材、电线电缆、油烟净化器的销售、清洁服务及油烟管道的清洗服务所涉及的职业健康安全管理活动</w:t>
            </w:r>
            <w:bookmarkEnd w:id="17"/>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0" w:lineRule="atLeast"/>
              <w:jc w:val="lef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p>
            <w:pPr>
              <w:spacing w:line="0" w:lineRule="atLeast"/>
              <w:jc w:val="left"/>
              <w:rPr>
                <w:rFonts w:hint="eastAsia" w:ascii="宋体" w:hAnsi="宋体"/>
                <w:color w:val="0000FF"/>
              </w:rPr>
            </w:pPr>
            <w:r>
              <w:rPr>
                <w:rFonts w:hint="eastAsia" w:ascii="宋体" w:hAnsi="宋体"/>
                <w:color w:val="0000FF"/>
              </w:rPr>
              <w:t>Q：消防器材、电线电缆、油烟净化器</w:t>
            </w:r>
            <w:r>
              <w:rPr>
                <w:rFonts w:hint="eastAsia" w:ascii="宋体" w:hAnsi="宋体"/>
                <w:color w:val="0000FF"/>
                <w:lang w:eastAsia="zh-CN"/>
              </w:rPr>
              <w:t>、</w:t>
            </w:r>
            <w:r>
              <w:rPr>
                <w:rFonts w:hint="eastAsia" w:ascii="宋体" w:hAnsi="宋体"/>
                <w:color w:val="0000FF"/>
                <w:lang w:val="en-US" w:eastAsia="zh-CN"/>
              </w:rPr>
              <w:t>环保设备的</w:t>
            </w:r>
            <w:r>
              <w:rPr>
                <w:rFonts w:hint="eastAsia" w:ascii="宋体" w:hAnsi="宋体"/>
                <w:color w:val="0000FF"/>
              </w:rPr>
              <w:t>销售、室内清洁服务及油烟管道的清洗服务</w:t>
            </w:r>
          </w:p>
          <w:p>
            <w:pPr>
              <w:spacing w:line="0" w:lineRule="atLeast"/>
              <w:jc w:val="left"/>
              <w:rPr>
                <w:rFonts w:hint="eastAsia" w:ascii="宋体" w:hAnsi="宋体"/>
                <w:color w:val="0000FF"/>
              </w:rPr>
            </w:pPr>
            <w:r>
              <w:rPr>
                <w:rFonts w:hint="eastAsia" w:ascii="宋体" w:hAnsi="宋体"/>
                <w:color w:val="0000FF"/>
              </w:rPr>
              <w:t>E：消防器材、电线电缆、油烟净化器</w:t>
            </w:r>
            <w:r>
              <w:rPr>
                <w:rFonts w:hint="eastAsia" w:ascii="宋体" w:hAnsi="宋体"/>
                <w:color w:val="0000FF"/>
                <w:lang w:eastAsia="zh-CN"/>
              </w:rPr>
              <w:t>、</w:t>
            </w:r>
            <w:r>
              <w:rPr>
                <w:rFonts w:hint="eastAsia" w:ascii="宋体" w:hAnsi="宋体"/>
                <w:color w:val="0000FF"/>
                <w:lang w:val="en-US" w:eastAsia="zh-CN"/>
              </w:rPr>
              <w:t>环保设备的</w:t>
            </w:r>
            <w:r>
              <w:rPr>
                <w:rFonts w:hint="eastAsia" w:ascii="宋体" w:hAnsi="宋体"/>
                <w:color w:val="0000FF"/>
              </w:rPr>
              <w:t>销售、室内清洁服务及油烟管道的清洗服务所涉及的环境管理活动</w:t>
            </w:r>
          </w:p>
          <w:p>
            <w:pPr>
              <w:rPr>
                <w:rFonts w:hint="default" w:ascii="宋体" w:hAnsi="宋体"/>
                <w:b/>
                <w:bCs/>
                <w:color w:val="0000FF"/>
                <w:lang w:val="en-US" w:eastAsia="zh-CN"/>
              </w:rPr>
            </w:pPr>
            <w:r>
              <w:rPr>
                <w:rFonts w:hint="eastAsia" w:ascii="宋体" w:hAnsi="宋体"/>
                <w:color w:val="0000FF"/>
              </w:rPr>
              <w:t>O：消防器材、电线电缆、油烟净化器</w:t>
            </w:r>
            <w:r>
              <w:rPr>
                <w:rFonts w:hint="eastAsia" w:ascii="宋体" w:hAnsi="宋体"/>
                <w:color w:val="0000FF"/>
                <w:lang w:eastAsia="zh-CN"/>
              </w:rPr>
              <w:t>、</w:t>
            </w:r>
            <w:r>
              <w:rPr>
                <w:rFonts w:hint="eastAsia" w:ascii="宋体" w:hAnsi="宋体"/>
                <w:color w:val="0000FF"/>
                <w:lang w:val="en-US" w:eastAsia="zh-CN"/>
              </w:rPr>
              <w:t>环保设备的</w:t>
            </w:r>
            <w:r>
              <w:rPr>
                <w:rFonts w:hint="eastAsia" w:ascii="宋体" w:hAnsi="宋体"/>
                <w:color w:val="0000FF"/>
              </w:rPr>
              <w:t>销售、清洁服务及油烟管道的清洗服务所涉及的职业健康安全管理活动</w:t>
            </w:r>
          </w:p>
          <w:p>
            <w:pPr>
              <w:spacing w:line="360" w:lineRule="exact"/>
              <w:rPr>
                <w:rFonts w:ascii="宋体" w:hAnsi="宋体"/>
                <w:b/>
                <w:sz w:val="21"/>
                <w:szCs w:val="21"/>
              </w:rPr>
            </w:pP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18" w:name="专业代码"/>
            <w:r>
              <w:rPr>
                <w:rFonts w:ascii="宋体" w:hAnsi="宋体"/>
                <w:b/>
                <w:sz w:val="21"/>
                <w:szCs w:val="21"/>
              </w:rPr>
              <w:t>Q：29.12.00;35.16.01;35.16.02</w:t>
            </w:r>
          </w:p>
          <w:p>
            <w:pPr>
              <w:spacing w:line="260" w:lineRule="exact"/>
              <w:rPr>
                <w:rFonts w:ascii="宋体" w:hAnsi="宋体"/>
                <w:b/>
                <w:sz w:val="21"/>
                <w:szCs w:val="21"/>
              </w:rPr>
            </w:pPr>
            <w:r>
              <w:rPr>
                <w:rFonts w:ascii="宋体" w:hAnsi="宋体"/>
                <w:b/>
                <w:sz w:val="21"/>
                <w:szCs w:val="21"/>
              </w:rPr>
              <w:t>E：29.12.00;35.16.01;35.16.02</w:t>
            </w:r>
          </w:p>
          <w:p>
            <w:pPr>
              <w:spacing w:line="260" w:lineRule="exact"/>
              <w:rPr>
                <w:rFonts w:ascii="宋体" w:hAnsi="宋体"/>
                <w:b/>
                <w:sz w:val="21"/>
                <w:szCs w:val="21"/>
              </w:rPr>
            </w:pPr>
            <w:r>
              <w:rPr>
                <w:rFonts w:ascii="宋体" w:hAnsi="宋体"/>
                <w:b/>
                <w:sz w:val="21"/>
                <w:szCs w:val="21"/>
              </w:rPr>
              <w:t>O：29.12.00;35.16.01;35.16.02</w:t>
            </w:r>
            <w:bookmarkEnd w:id="1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p>
          <w:p>
            <w:pPr>
              <w:spacing w:line="260" w:lineRule="exact"/>
              <w:rPr>
                <w:rFonts w:ascii="宋体" w:hAnsi="宋体"/>
                <w:b/>
                <w:sz w:val="21"/>
                <w:szCs w:val="21"/>
              </w:rPr>
            </w:pPr>
          </w:p>
          <w:p>
            <w:pPr>
              <w:spacing w:line="260" w:lineRule="exact"/>
              <w:rPr>
                <w:rFonts w:ascii="宋体" w:hAnsi="宋体"/>
                <w:b/>
                <w:sz w:val="21"/>
                <w:szCs w:val="21"/>
              </w:rPr>
            </w:pPr>
          </w:p>
          <w:p>
            <w:pPr>
              <w:spacing w:line="260" w:lineRule="exact"/>
              <w:rPr>
                <w:rFonts w:ascii="宋体" w:hAnsi="宋体"/>
                <w:b/>
                <w:sz w:val="21"/>
                <w:szCs w:val="21"/>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2022-12-5</w:t>
            </w:r>
          </w:p>
        </w:tc>
        <w:tc>
          <w:tcPr>
            <w:tcW w:w="1672" w:type="dxa"/>
            <w:vAlign w:val="center"/>
          </w:tcPr>
          <w:p>
            <w:pPr>
              <w:spacing w:line="260" w:lineRule="exact"/>
              <w:rPr>
                <w:rFonts w:ascii="宋体" w:hAnsi="宋体"/>
                <w:b/>
                <w:sz w:val="21"/>
                <w:szCs w:val="21"/>
              </w:rPr>
            </w:pPr>
            <w:r>
              <w:rPr>
                <w:rFonts w:hint="eastAsia" w:ascii="宋体" w:hAnsi="宋体"/>
                <w:b/>
                <w:sz w:val="21"/>
                <w:szCs w:val="21"/>
              </w:rPr>
              <w:t>上年度</w:t>
            </w:r>
          </w:p>
          <w:p>
            <w:pPr>
              <w:spacing w:line="260" w:lineRule="exact"/>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hAnsi="宋体"/>
                <w:b/>
                <w:sz w:val="21"/>
                <w:szCs w:val="21"/>
              </w:rPr>
            </w:pPr>
          </w:p>
          <w:p>
            <w:pPr>
              <w:spacing w:line="260" w:lineRule="exact"/>
              <w:rPr>
                <w:rFonts w:ascii="宋体" w:hAnsi="宋体"/>
                <w:b/>
                <w:sz w:val="21"/>
                <w:szCs w:val="21"/>
              </w:rPr>
            </w:pPr>
          </w:p>
          <w:p>
            <w:pPr>
              <w:spacing w:line="260" w:lineRule="exact"/>
              <w:rPr>
                <w:rFonts w:ascii="宋体" w:hAnsi="宋体"/>
                <w:b/>
                <w:sz w:val="21"/>
                <w:szCs w:val="21"/>
              </w:rPr>
            </w:pPr>
          </w:p>
          <w:p>
            <w:pPr>
              <w:spacing w:line="260" w:lineRule="exact"/>
              <w:rPr>
                <w:rFonts w:ascii="宋体" w:hAnsi="宋体"/>
                <w:b/>
                <w:sz w:val="21"/>
                <w:szCs w:val="21"/>
              </w:rPr>
            </w:pPr>
            <w:r>
              <w:rPr>
                <w:rFonts w:ascii="宋体" w:hAnsi="宋体"/>
                <w:b/>
                <w:sz w:val="21"/>
                <w:szCs w:val="21"/>
              </w:rPr>
              <w:t>2019-11-12 -- 2019-11-21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3</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rPr>
                <w:rFonts w:hint="eastAsia" w:ascii="Times New Roman" w:hAnsi="Times New Roman" w:cs="Times New Roman"/>
                <w:color w:val="000000" w:themeColor="text1"/>
                <w:szCs w:val="22"/>
              </w:rPr>
            </w:pPr>
            <w:r>
              <w:rPr>
                <w:rFonts w:hint="eastAsia" w:ascii="Times New Roman" w:hAnsi="Times New Roman" w:cs="Times New Roman"/>
                <w:color w:val="000000" w:themeColor="text1"/>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cs="Times New Roman"/>
                <w:color w:val="000000" w:themeColor="text1"/>
                <w:szCs w:val="22"/>
              </w:rPr>
            </w:pPr>
            <w:r>
              <w:rPr>
                <w:rFonts w:hint="eastAsia" w:ascii="Times New Roman" w:hAnsi="Times New Roman" w:cs="Times New Roman"/>
                <w:color w:val="000000" w:themeColor="text1"/>
                <w:szCs w:val="22"/>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rPr>
                <w:rFonts w:hint="eastAsia" w:ascii="Times New Roman" w:hAnsi="Times New Roman" w:cs="Times New Roman"/>
                <w:color w:val="000000" w:themeColor="text1"/>
                <w:szCs w:val="22"/>
              </w:rPr>
            </w:pPr>
            <w:r>
              <w:rPr>
                <w:rFonts w:hint="eastAsia" w:ascii="Times New Roman" w:hAnsi="Times New Roman" w:cs="Times New Roman"/>
                <w:color w:val="000000" w:themeColor="text1"/>
                <w:szCs w:val="22"/>
              </w:rPr>
              <w:t>公司每年办公室根据由公司办公、销售服务等人员从市场、客户、网络等搜集到的信息并结合公司自身业务运作情况进行分析，通过分析对这些内部和外部因素的相关信息进行监视和评审以确保其充分和适宜。</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rPr>
                <w:rFonts w:hint="eastAsia" w:ascii="宋体" w:hAnsi="宋体"/>
                <w:b/>
                <w:sz w:val="21"/>
                <w:szCs w:val="21"/>
              </w:rPr>
            </w:pPr>
            <w:r>
              <w:rPr>
                <w:rFonts w:hint="eastAsia" w:ascii="宋体" w:hAnsi="宋体"/>
                <w:b/>
                <w:sz w:val="21"/>
                <w:szCs w:val="21"/>
              </w:rPr>
              <w:t>相关方需求和期望识别情况</w:t>
            </w:r>
          </w:p>
          <w:p>
            <w:pPr>
              <w:numPr>
                <w:ilvl w:val="0"/>
                <w:numId w:val="0"/>
              </w:num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spacing w:line="240" w:lineRule="exact"/>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spacing w:line="360" w:lineRule="exact"/>
              <w:ind w:right="210"/>
              <w:rPr>
                <w:rFonts w:hint="eastAsia" w:ascii="宋体" w:hAnsi="宋体" w:cs="宋体"/>
                <w:b/>
                <w:sz w:val="24"/>
              </w:rPr>
            </w:pPr>
            <w:r>
              <w:rPr>
                <w:rFonts w:hint="eastAsia" w:ascii="宋体" w:hAnsi="宋体" w:cs="宋体"/>
                <w:b/>
                <w:sz w:val="24"/>
              </w:rPr>
              <w:t>诚信守法，规范技术服务；预防污染，关注健康安全；</w:t>
            </w:r>
          </w:p>
          <w:p>
            <w:pPr>
              <w:pStyle w:val="15"/>
              <w:rPr>
                <w:rFonts w:ascii="宋体" w:hAnsi="宋体" w:cs="宋体"/>
                <w:b/>
                <w:sz w:val="24"/>
              </w:rPr>
            </w:pPr>
            <w:r>
              <w:rPr>
                <w:rFonts w:hint="eastAsia" w:ascii="宋体" w:hAnsi="宋体" w:cs="宋体"/>
                <w:b/>
                <w:sz w:val="24"/>
              </w:rPr>
              <w:t>降低风险，减少人员伤害；持续改进，满足顾客需求</w:t>
            </w:r>
          </w:p>
          <w:p>
            <w:pPr>
              <w:spacing w:line="280" w:lineRule="exact"/>
              <w:rPr>
                <w:rFonts w:ascii="宋体" w:hAnsi="宋体"/>
                <w:b/>
                <w:sz w:val="21"/>
                <w:szCs w:val="21"/>
              </w:rPr>
            </w:pPr>
            <w:r>
              <w:rPr>
                <w:rFonts w:hint="eastAsia"/>
                <w:color w:val="000000"/>
              </w:rPr>
              <w:t>通过管理手册的分发使全体员工理解方针，通过内审和管理评审保持方针的适宜性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40" w:lineRule="exact"/>
            </w:pPr>
            <w:r>
              <w:rPr>
                <w:rFonts w:hint="eastAsia"/>
                <w:lang w:val="en-US" w:eastAsia="zh-CN"/>
              </w:rPr>
              <w:t>4、</w:t>
            </w: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pStyle w:val="3"/>
              <w:spacing w:line="440" w:lineRule="exact"/>
              <w:rPr>
                <w:rFonts w:ascii="宋体" w:hAnsi="宋体"/>
                <w:bCs/>
              </w:rPr>
            </w:pPr>
            <w:r>
              <w:rPr>
                <w:rFonts w:hint="eastAsia" w:ascii="宋体" w:hAnsi="宋体"/>
                <w:b/>
                <w:bCs/>
              </w:rPr>
              <w:t>清洁服务及油烟管道的清洗服务</w:t>
            </w:r>
          </w:p>
          <w:p>
            <w:pPr>
              <w:pStyle w:val="3"/>
              <w:spacing w:line="440" w:lineRule="exact"/>
              <w:rPr>
                <w:rFonts w:ascii="宋体" w:hAnsi="宋体"/>
                <w:bCs/>
              </w:rPr>
            </w:pPr>
            <w:r>
              <w:rPr>
                <w:rFonts w:hint="eastAsia" w:ascii="宋体" w:hAnsi="宋体"/>
                <w:bCs/>
              </w:rPr>
              <w:t>合同签订---入驻项目现场---清洗现场评估---确定清洗方案---执行清洗方案---检验---评价---顾客满意度调查</w:t>
            </w:r>
          </w:p>
          <w:p>
            <w:pPr>
              <w:pStyle w:val="3"/>
              <w:spacing w:line="440" w:lineRule="exact"/>
              <w:rPr>
                <w:rFonts w:ascii="宋体" w:hAnsi="宋体"/>
                <w:bCs/>
              </w:rPr>
            </w:pPr>
            <w:r>
              <w:rPr>
                <w:rFonts w:hint="eastAsia" w:ascii="宋体" w:hAnsi="宋体"/>
                <w:bCs/>
              </w:rPr>
              <w:t>销售服务：</w:t>
            </w:r>
          </w:p>
          <w:p>
            <w:pPr>
              <w:ind w:firstLine="240" w:firstLineChars="100"/>
              <w:rPr>
                <w:rFonts w:hint="eastAsia" w:ascii="宋体" w:hAnsi="宋体"/>
                <w:b/>
                <w:color w:val="000000" w:themeColor="text1"/>
                <w:sz w:val="20"/>
                <w:szCs w:val="20"/>
              </w:rPr>
            </w:pPr>
            <w:r>
              <w:rPr>
                <w:rFonts w:hint="eastAsia"/>
                <w:bCs/>
              </w:rPr>
              <w:t>获取产品销售项目信息（采用投标、参加展会、业务员主动拜访客户、介绍产品、老客户介绍、根据销售目录等多种方式）--项目情况调查、客户沟通--分析汇总、决策--进入项目跟踪阶段--进入投标报价阶段--如中标--与产品厂家确认供货周期、交付等--签订销售合同</w:t>
            </w:r>
            <w:r>
              <w:rPr>
                <w:bCs/>
              </w:rPr>
              <w:t>—</w:t>
            </w:r>
            <w:r>
              <w:rPr>
                <w:rFonts w:hint="eastAsia"/>
                <w:bCs/>
              </w:rPr>
              <w:t>采购产品</w:t>
            </w:r>
            <w:r>
              <w:rPr>
                <w:bCs/>
              </w:rPr>
              <w:t>—</w:t>
            </w:r>
            <w:r>
              <w:rPr>
                <w:rFonts w:hint="eastAsia"/>
                <w:bCs/>
              </w:rPr>
              <w:t>产品交付、验收--客户接收确认</w:t>
            </w:r>
          </w:p>
          <w:p>
            <w:pPr>
              <w:rPr>
                <w:color w:val="000000"/>
                <w:szCs w:val="21"/>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szCs w:val="21"/>
              </w:rPr>
              <w:t>清洗服务过程、销售过程</w:t>
            </w:r>
          </w:p>
          <w:p>
            <w:pPr>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szCs w:val="21"/>
              </w:rPr>
              <w:t>清洗服务过程、销售过</w:t>
            </w:r>
            <w:r>
              <w:rPr>
                <w:rFonts w:hint="eastAsia" w:ascii="宋体" w:hAnsi="宋体"/>
                <w:sz w:val="24"/>
              </w:rPr>
              <w:t>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不适用条款是   8.3     ，不适用理由：   公司的</w:t>
            </w:r>
            <w:r>
              <w:rPr>
                <w:rFonts w:hint="eastAsia" w:ascii="宋体" w:hAnsi="宋体"/>
                <w:szCs w:val="21"/>
              </w:rPr>
              <w:t>消防器材、电线电缆、油烟净化器的销售、室内清洁服务及油烟管道的清洗服务</w:t>
            </w:r>
            <w:r>
              <w:rPr>
                <w:rFonts w:hint="eastAsia" w:ascii="宋体" w:hAnsi="宋体"/>
                <w:b/>
                <w:color w:val="000000" w:themeColor="text1"/>
                <w:sz w:val="20"/>
                <w:szCs w:val="20"/>
              </w:rPr>
              <w:t xml:space="preserve">不涉及产品的设计开发                                               </w:t>
            </w:r>
          </w:p>
          <w:p>
            <w:pPr>
              <w:tabs>
                <w:tab w:val="left" w:pos="540"/>
              </w:tabs>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8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szCs w:val="21"/>
              </w:rPr>
              <w:t>资质范围内的厨房排烟管道和家用电器清洁服务</w:t>
            </w:r>
            <w:r>
              <w:rPr>
                <w:rFonts w:hint="eastAsia"/>
                <w:szCs w:val="21"/>
              </w:rPr>
              <w:t>过程，用打分法考虑了法规符合性、发生频次、影响范围等, 通过定性判断法，共识别出重大环境因素</w:t>
            </w:r>
            <w:r>
              <w:rPr>
                <w:szCs w:val="21"/>
              </w:rPr>
              <w:t>2</w:t>
            </w:r>
            <w:r>
              <w:rPr>
                <w:rFonts w:hint="eastAsia"/>
                <w:szCs w:val="21"/>
              </w:rPr>
              <w:t>项：固废排放、火灾，评价符合程序要求及公司的实际情况。</w:t>
            </w:r>
          </w:p>
          <w:p>
            <w:pPr>
              <w:spacing w:line="24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8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3</w:t>
            </w:r>
            <w:r>
              <w:rPr>
                <w:rFonts w:hint="eastAsia"/>
                <w:szCs w:val="21"/>
              </w:rPr>
              <w:t>项，涉及：火灾和触电</w:t>
            </w:r>
            <w:r>
              <w:rPr>
                <w:rFonts w:hint="eastAsia"/>
                <w:szCs w:val="21"/>
                <w:lang w:eastAsia="zh-CN"/>
              </w:rPr>
              <w:t>、</w:t>
            </w:r>
            <w:r>
              <w:rPr>
                <w:rFonts w:hint="eastAsia"/>
                <w:szCs w:val="21"/>
                <w:lang w:val="en-US" w:eastAsia="zh-CN"/>
              </w:rPr>
              <w:t>意外伤害</w:t>
            </w:r>
            <w:r>
              <w:rPr>
                <w:rFonts w:hint="eastAsia"/>
                <w:szCs w:val="21"/>
              </w:rPr>
              <w:t>，评价符合程序要求及公司的实际情况。对危险源的控制措施包括制定管理制度、监督检查、应急预案、培训等。</w:t>
            </w:r>
          </w:p>
          <w:p>
            <w:pPr>
              <w:spacing w:line="240" w:lineRule="exact"/>
              <w:rPr>
                <w:rFonts w:ascii="宋体" w:hAnsi="宋体"/>
                <w:b/>
                <w:sz w:val="21"/>
                <w:szCs w:val="21"/>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获取法律法规120项，■法律法规获取充分，□法律法规获取有遗漏，缺少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6"/>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6"/>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pStyle w:val="15"/>
              <w:rPr>
                <w:color w:val="000000" w:themeColor="text1"/>
              </w:rPr>
            </w:pPr>
          </w:p>
          <w:p>
            <w:pPr>
              <w:spacing w:line="240" w:lineRule="exact"/>
              <w:rPr>
                <w:rFonts w:ascii="宋体" w:hAnsi="宋体"/>
                <w:b/>
                <w:sz w:val="21"/>
                <w:szCs w:val="21"/>
              </w:rPr>
            </w:pPr>
            <w:r>
              <w:rPr>
                <w:rFonts w:hint="eastAsia"/>
                <w:bCs/>
                <w:color w:val="000000" w:themeColor="text1"/>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sz w:val="20"/>
                <w:szCs w:val="20"/>
              </w:rPr>
            </w:pPr>
            <w:r>
              <w:rPr>
                <w:rFonts w:hint="eastAsia" w:ascii="宋体" w:hAnsi="宋体"/>
                <w:b/>
                <w:sz w:val="20"/>
                <w:szCs w:val="20"/>
              </w:rPr>
              <w:t>人力资源的简要说明</w:t>
            </w:r>
            <w:r>
              <w:rPr>
                <w:rFonts w:hint="eastAsia"/>
                <w:b/>
                <w:sz w:val="20"/>
                <w:szCs w:val="20"/>
              </w:rPr>
              <w:t>.</w:t>
            </w:r>
            <w:r>
              <w:rPr>
                <w:rFonts w:hint="eastAsia" w:ascii="宋体" w:hAnsi="宋体"/>
                <w:b/>
                <w:sz w:val="20"/>
                <w:szCs w:val="20"/>
              </w:rPr>
              <w:t>:</w:t>
            </w:r>
          </w:p>
          <w:p>
            <w:pPr>
              <w:pStyle w:val="15"/>
            </w:pPr>
          </w:p>
          <w:p>
            <w:pPr>
              <w:spacing w:line="300" w:lineRule="exact"/>
              <w:rPr>
                <w:rFonts w:ascii="宋体" w:hAnsi="宋体"/>
                <w:b/>
                <w:sz w:val="21"/>
                <w:szCs w:val="21"/>
              </w:rPr>
            </w:pPr>
            <w:r>
              <w:rPr>
                <w:rFonts w:hint="eastAsia"/>
                <w:bCs/>
                <w:szCs w:val="21"/>
              </w:rPr>
              <w:t>该公司员工共20人，管理人2人。有专业的</w:t>
            </w:r>
            <w:r>
              <w:rPr>
                <w:rFonts w:hint="eastAsia" w:ascii="宋体" w:hAnsi="宋体"/>
                <w:szCs w:val="21"/>
              </w:rPr>
              <w:t>厨房排烟管道和家用电器清洁</w:t>
            </w:r>
            <w:r>
              <w:rPr>
                <w:rFonts w:hint="eastAsia" w:ascii="宋体" w:hAnsi="宋体"/>
                <w:sz w:val="24"/>
              </w:rPr>
              <w:t>服务</w:t>
            </w:r>
            <w:r>
              <w:rPr>
                <w:rFonts w:hint="eastAsia"/>
                <w:bCs/>
                <w:szCs w:val="21"/>
              </w:rPr>
              <w:t>人员，能满足</w:t>
            </w:r>
            <w:r>
              <w:rPr>
                <w:rFonts w:hint="eastAsia" w:ascii="宋体" w:hAnsi="宋体"/>
                <w:szCs w:val="21"/>
              </w:rPr>
              <w:t>资质范围内的厨房排烟管道和家用电器清洁服务</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设备设施（包括信息系统）、</w:t>
            </w:r>
          </w:p>
          <w:p>
            <w:pPr>
              <w:pStyle w:val="3"/>
              <w:spacing w:line="440" w:lineRule="exact"/>
              <w:rPr>
                <w:rFonts w:cs="Lucida Sans"/>
                <w:b/>
                <w:snapToGrid/>
                <w:kern w:val="2"/>
                <w:sz w:val="21"/>
                <w:szCs w:val="20"/>
              </w:rPr>
            </w:pPr>
            <w:r>
              <w:rPr>
                <w:rFonts w:hint="eastAsia" w:cs="Lucida Sans"/>
                <w:b/>
                <w:snapToGrid/>
                <w:kern w:val="2"/>
                <w:sz w:val="21"/>
                <w:szCs w:val="20"/>
              </w:rPr>
              <w:t>服务设备有：高温高压清洗机1台、高压清洗机2台、、 清洗槽 2个、  吸水机 2台  、洗地机1台</w:t>
            </w:r>
          </w:p>
          <w:p>
            <w:pPr>
              <w:rPr>
                <w:rFonts w:cs="Lucida Sans"/>
                <w:b/>
                <w:szCs w:val="20"/>
              </w:rPr>
            </w:pPr>
            <w:r>
              <w:rPr>
                <w:rFonts w:hint="eastAsia" w:ascii="黑体" w:hAnsi="黑体" w:eastAsia="黑体" w:cs="黑体"/>
                <w:szCs w:val="21"/>
              </w:rPr>
              <w:t>办公设备:电脑/打印机/传真机/电话等</w:t>
            </w:r>
            <w:r>
              <w:rPr>
                <w:rFonts w:hint="eastAsia" w:cs="Lucida Sans"/>
                <w:b/>
                <w:szCs w:val="20"/>
              </w:rPr>
              <w:t>。提供维修保养计划及记录，满足要求。</w:t>
            </w:r>
          </w:p>
          <w:p>
            <w:r>
              <w:rPr>
                <w:rFonts w:hint="eastAsia" w:cs="Lucida Sans"/>
                <w:b/>
                <w:szCs w:val="20"/>
              </w:rPr>
              <w:t>环保设施包括：垃圾桶、消防设施；安全设施配置主要有：标识牌、灭火器、消防器材等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1"/>
                <w:szCs w:val="21"/>
              </w:rPr>
            </w:pPr>
            <w:r>
              <w:rPr>
                <w:rFonts w:hint="eastAsia"/>
              </w:rPr>
              <w:t>编制有服务检查记录，能不定期对服务进行检查。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cs="Lucida Sans"/>
                <w:b/>
                <w:szCs w:val="20"/>
              </w:rPr>
              <w:t>环保设施包括：垃圾桶、消防设施</w:t>
            </w:r>
            <w:r>
              <w:rPr>
                <w:rFonts w:hint="eastAsia"/>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spacing w:line="240" w:lineRule="exact"/>
            </w:pPr>
            <w:r>
              <w:rPr>
                <w:rFonts w:hint="eastAsia"/>
              </w:rPr>
              <w:t>配备有灭火器、消防栓等环保设施。</w:t>
            </w:r>
          </w:p>
          <w:p>
            <w:pPr>
              <w:pStyle w:val="15"/>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pStyle w:val="15"/>
              <w:rPr>
                <w:b/>
                <w:color w:val="000000" w:themeColor="text1"/>
                <w:sz w:val="20"/>
                <w:szCs w:val="20"/>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bCs/>
                <w:color w:val="000000" w:themeColor="text1"/>
                <w:szCs w:val="21"/>
              </w:rPr>
              <w:t>制定的方针符合组织宗旨，对方针进行宣传和传达学习，可以确保方针为员工理解。在管理评审中对方针进行了评价，目前基本适宜。</w:t>
            </w:r>
          </w:p>
          <w:p>
            <w:pPr>
              <w:spacing w:line="300" w:lineRule="exact"/>
              <w:ind w:left="1"/>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r>
              <w:rPr>
                <w:rFonts w:hint="eastAsia"/>
              </w:rPr>
              <w:t>提供《服务过程确认记录表》，确认内容包括：服务方法和程序、设备工具的认可、人员资格的鉴定、记录要求等。评审结论：根据公司实际情况</w:t>
            </w:r>
            <w:r>
              <w:rPr>
                <w:rFonts w:hint="eastAsia" w:ascii="宋体" w:hAnsi="宋体"/>
                <w:szCs w:val="21"/>
              </w:rPr>
              <w:t>资质范围内的厨房排烟管道和家用电器清洁服务</w:t>
            </w:r>
            <w:r>
              <w:rPr>
                <w:rFonts w:hint="eastAsia"/>
              </w:rPr>
              <w:t xml:space="preserve">服务，实现过程按照公司质量控制管理制度进行，过程所用基础设施均处在完好状态，从业人员经过培训，胜任本职工作，可以提供满足顾客要求、法律法规要求的服务。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b/>
                <w:color w:val="000000" w:themeColor="text1"/>
                <w:sz w:val="20"/>
                <w:szCs w:val="20"/>
              </w:rPr>
            </w:pPr>
          </w:p>
          <w:p>
            <w:pPr>
              <w:spacing w:line="240" w:lineRule="exact"/>
              <w:rPr>
                <w:rFonts w:ascii="宋体" w:hAnsi="宋体"/>
                <w:b/>
                <w:color w:val="FF0000"/>
                <w:sz w:val="21"/>
                <w:szCs w:val="21"/>
              </w:rPr>
            </w:pPr>
            <w:r>
              <w:rPr>
                <w:rFonts w:hint="eastAsia" w:ascii="宋体" w:hAnsi="宋体" w:cs="宋体"/>
                <w:color w:val="FF0000"/>
                <w:szCs w:val="21"/>
              </w:rPr>
              <w:t>制定并实施了</w:t>
            </w:r>
            <w:r>
              <w:rPr>
                <w:rFonts w:hint="eastAsia" w:ascii="宋体" w:hAnsi="宋体" w:cs="宋体"/>
                <w:color w:val="FF0000"/>
                <w:szCs w:val="21"/>
                <w:lang w:val="en-US" w:eastAsia="zh-CN"/>
              </w:rPr>
              <w:t>服务检查</w:t>
            </w:r>
            <w:r>
              <w:rPr>
                <w:rFonts w:hint="eastAsia" w:ascii="宋体" w:hAnsi="宋体" w:cs="宋体"/>
                <w:color w:val="FF0000"/>
                <w:szCs w:val="21"/>
              </w:rPr>
              <w:t>控制规定，规定了公司各管理层次和品质检测部门在各阶段对</w:t>
            </w:r>
            <w:r>
              <w:rPr>
                <w:rFonts w:hint="eastAsia" w:ascii="宋体" w:hAnsi="宋体" w:cs="宋体"/>
                <w:color w:val="FF0000"/>
                <w:szCs w:val="21"/>
                <w:lang w:val="en-US" w:eastAsia="zh-CN"/>
              </w:rPr>
              <w:t>培训</w:t>
            </w:r>
            <w:r>
              <w:rPr>
                <w:rFonts w:hint="eastAsia" w:ascii="宋体" w:hAnsi="宋体" w:cs="宋体"/>
                <w:color w:val="FF0000"/>
                <w:szCs w:val="21"/>
              </w:rPr>
              <w:t>服务质量实施检查与验收的管理要求。内容基本具备全面性、系统性及可操作性。质量检查与验收均在</w:t>
            </w:r>
            <w:r>
              <w:rPr>
                <w:rFonts w:hint="eastAsia" w:ascii="宋体" w:hAnsi="宋体" w:cs="宋体"/>
                <w:color w:val="FF0000"/>
                <w:szCs w:val="21"/>
                <w:lang w:eastAsia="zh-CN"/>
              </w:rPr>
              <w:t>交付顾客</w:t>
            </w:r>
            <w:r>
              <w:rPr>
                <w:rFonts w:hint="eastAsia" w:ascii="宋体" w:hAnsi="宋体" w:cs="宋体"/>
                <w:color w:val="FF0000"/>
                <w:szCs w:val="21"/>
              </w:rPr>
              <w:t>前予以实现，范围包括：</w:t>
            </w:r>
            <w:r>
              <w:rPr>
                <w:rFonts w:hint="eastAsia" w:ascii="宋体" w:hAnsi="宋体"/>
                <w:color w:val="FF0000"/>
                <w:szCs w:val="21"/>
              </w:rPr>
              <w:t>游泳、体育场馆经营</w:t>
            </w:r>
            <w:r>
              <w:rPr>
                <w:rFonts w:hint="eastAsia" w:ascii="宋体" w:hAnsi="宋体"/>
                <w:color w:val="FF0000"/>
                <w:szCs w:val="21"/>
                <w:lang w:val="en-US" w:eastAsia="zh-CN"/>
              </w:rPr>
              <w:t>管理</w:t>
            </w:r>
            <w:r>
              <w:rPr>
                <w:rFonts w:hint="eastAsia" w:ascii="宋体" w:hAnsi="宋体" w:cs="宋体"/>
                <w:color w:val="FF0000"/>
                <w:szCs w:val="21"/>
              </w:rPr>
              <w:t>过程、</w:t>
            </w:r>
            <w:r>
              <w:rPr>
                <w:rFonts w:hint="eastAsia" w:ascii="宋体" w:hAnsi="宋体" w:cs="宋体"/>
                <w:color w:val="FF0000"/>
                <w:szCs w:val="21"/>
                <w:lang w:val="en-US" w:eastAsia="zh-CN"/>
              </w:rPr>
              <w:t>管理放行控制过程</w:t>
            </w:r>
            <w:r>
              <w:rPr>
                <w:rFonts w:hint="eastAsia" w:ascii="宋体" w:hAnsi="宋体" w:cs="宋体"/>
                <w:color w:val="FF0000"/>
                <w:szCs w:val="21"/>
              </w:rPr>
              <w:t>。以此保证持续向顾客稳定提供</w:t>
            </w:r>
            <w:r>
              <w:rPr>
                <w:rFonts w:hint="eastAsia" w:ascii="宋体" w:hAnsi="宋体" w:cs="宋体"/>
                <w:color w:val="FF0000"/>
                <w:szCs w:val="21"/>
                <w:lang w:val="en-US" w:eastAsia="zh-CN"/>
              </w:rPr>
              <w:t>合格的</w:t>
            </w:r>
            <w:r>
              <w:rPr>
                <w:rFonts w:hint="eastAsia" w:ascii="宋体" w:hAnsi="宋体"/>
                <w:color w:val="FF0000"/>
                <w:szCs w:val="21"/>
              </w:rPr>
              <w:t>游泳、体育场馆经营</w:t>
            </w:r>
            <w:r>
              <w:rPr>
                <w:rFonts w:hint="eastAsia" w:ascii="宋体" w:hAnsi="宋体"/>
                <w:color w:val="FF0000"/>
                <w:szCs w:val="21"/>
                <w:lang w:val="en-US" w:eastAsia="zh-CN"/>
              </w:rPr>
              <w:t>服务</w:t>
            </w:r>
            <w:r>
              <w:rPr>
                <w:rFonts w:hint="eastAsia" w:ascii="宋体" w:hAnsi="宋体"/>
                <w:color w:val="FF0000"/>
                <w:szCs w:val="21"/>
              </w:rPr>
              <w:t>（高危性体育运动项目除外）</w:t>
            </w:r>
            <w:r>
              <w:rPr>
                <w:rFonts w:hint="eastAsia" w:ascii="宋体" w:hAnsi="宋体" w:cs="宋体"/>
                <w:color w:val="FF0000"/>
                <w:szCs w:val="21"/>
              </w:rPr>
              <w:t>。</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themeColor="text1"/>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b/>
                <w:color w:val="000000" w:themeColor="text1"/>
                <w:sz w:val="20"/>
                <w:szCs w:val="20"/>
              </w:rPr>
            </w:pPr>
          </w:p>
          <w:p>
            <w:pPr>
              <w:spacing w:line="240" w:lineRule="exact"/>
              <w:rPr>
                <w:rFonts w:hint="eastAsia" w:ascii="宋体" w:hAnsi="宋体" w:eastAsia="宋体"/>
                <w:b/>
                <w:sz w:val="21"/>
                <w:szCs w:val="21"/>
                <w:lang w:val="en-US" w:eastAsia="zh-CN"/>
              </w:rPr>
            </w:pPr>
            <w:r>
              <w:rPr>
                <w:rFonts w:hint="eastAsia"/>
                <w:bCs/>
                <w:color w:val="000000" w:themeColor="text1"/>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ascii="宋体" w:hAnsi="宋体"/>
                <w:b/>
                <w:sz w:val="21"/>
                <w:szCs w:val="21"/>
              </w:rPr>
              <w:t>8. 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bCs/>
                <w:color w:val="000000" w:themeColor="text1"/>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color w:val="000000" w:themeColor="text1"/>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15"/>
              <w:rPr>
                <w:b/>
                <w:sz w:val="20"/>
                <w:szCs w:val="20"/>
              </w:rPr>
            </w:pPr>
          </w:p>
          <w:p>
            <w:pPr>
              <w:pStyle w:val="15"/>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themeColor="text1"/>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8月</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2021年1</w:t>
            </w:r>
            <w:r>
              <w:rPr>
                <w:rFonts w:hint="eastAsia" w:ascii="宋体" w:hAnsi="宋体" w:cs="宋体"/>
                <w:color w:val="000000" w:themeColor="text1"/>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20" w:hangingChars="50"/>
              <w:rPr>
                <w:color w:val="000000" w:themeColor="text1"/>
              </w:rPr>
            </w:pPr>
            <w:r>
              <w:rPr>
                <w:rFonts w:hint="eastAsia"/>
                <w:color w:val="000000" w:themeColor="text1"/>
              </w:rPr>
              <w:t>2.顾客满意</w:t>
            </w:r>
          </w:p>
          <w:p>
            <w:pPr>
              <w:spacing w:line="240" w:lineRule="exact"/>
              <w:ind w:left="100" w:hanging="120" w:hangingChars="50"/>
              <w:rPr>
                <w:color w:val="000000" w:themeColor="text1"/>
              </w:rPr>
            </w:pPr>
          </w:p>
          <w:p>
            <w:pPr>
              <w:spacing w:line="240" w:lineRule="exact"/>
              <w:ind w:left="120" w:leftChars="0" w:hanging="120" w:hangingChars="50"/>
              <w:rPr>
                <w:rFonts w:hint="eastAsia"/>
                <w:color w:val="000000" w:themeColor="text1"/>
              </w:rPr>
            </w:pPr>
            <w:r>
              <w:rPr>
                <w:rFonts w:hint="eastAsia"/>
                <w:color w:val="000000" w:themeColor="text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color w:val="000000" w:themeColor="text1"/>
                <w:lang w:val="en-US" w:eastAsia="zh-CN"/>
              </w:rPr>
              <w:t>8</w:t>
            </w:r>
            <w:r>
              <w:rPr>
                <w:rFonts w:hint="eastAsia"/>
                <w:color w:val="000000" w:themeColor="text1"/>
              </w:rPr>
              <w:t>分，总体实现了顾客满意度的质量目标要求。</w:t>
            </w:r>
          </w:p>
          <w:p>
            <w:pPr>
              <w:pStyle w:val="15"/>
              <w:rPr>
                <w:rFonts w:ascii="Times New Roman" w:hAnsi="Times New Roman" w:eastAsia="宋体" w:cs="Times New Roman"/>
                <w:b/>
                <w:bCs/>
                <w:color w:val="000000" w:themeColor="text1"/>
                <w:spacing w:val="1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ascii="宋体" w:hAnsi="宋体"/>
                <w:color w:val="000000" w:themeColor="text1"/>
                <w:szCs w:val="21"/>
              </w:rPr>
              <w:t>建立有《内部审核控制程序》，规定了内审频次一年一次，内审时间：</w:t>
            </w:r>
            <w:r>
              <w:rPr>
                <w:rFonts w:hint="eastAsia"/>
              </w:rPr>
              <w:t xml:space="preserve">2020年12月10日 </w:t>
            </w:r>
            <w:r>
              <w:rPr>
                <w:rFonts w:hint="eastAsia" w:ascii="宋体" w:hAnsi="宋体" w:eastAsia="宋体" w:cs="宋体"/>
                <w:color w:val="000000" w:themeColor="text1"/>
                <w:szCs w:val="21"/>
              </w:rPr>
              <w:t xml:space="preserve">   </w:t>
            </w:r>
            <w:r>
              <w:rPr>
                <w:rFonts w:hint="eastAsia" w:ascii="宋体" w:hAnsi="宋体"/>
                <w:color w:val="000000" w:themeColor="text1"/>
                <w:szCs w:val="21"/>
              </w:rPr>
              <w:t>，拟定了审核实施表，明确了内审范围，内审人员经培训合格上岗，能力满足要求，未出现审核本部门情况，内审</w:t>
            </w:r>
            <w:r>
              <w:rPr>
                <w:rFonts w:hint="eastAsia" w:ascii="宋体" w:hAnsi="宋体"/>
                <w:color w:val="000000" w:themeColor="text1"/>
                <w:szCs w:val="21"/>
                <w:highlight w:val="none"/>
              </w:rPr>
              <w:t>不符合项</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rPr>
                <w:rFonts w:ascii="宋体" w:hAnsi="宋体"/>
                <w:b/>
                <w:sz w:val="21"/>
                <w:szCs w:val="21"/>
              </w:rPr>
            </w:pPr>
            <w:r>
              <w:rPr>
                <w:rFonts w:hint="eastAsia" w:ascii="宋体" w:hAnsi="宋体" w:cs="宋体"/>
                <w:color w:val="000000" w:themeColor="text1"/>
                <w:szCs w:val="21"/>
              </w:rPr>
              <w:t>管理评审频次为一年一次、本次管理评审于</w:t>
            </w:r>
            <w:r>
              <w:rPr>
                <w:rFonts w:hint="eastAsia"/>
              </w:rPr>
              <w:t>2020年12月28日</w:t>
            </w:r>
            <w:r>
              <w:rPr>
                <w:rFonts w:hint="eastAsia" w:ascii="宋体" w:hAnsi="宋体" w:cs="宋体"/>
                <w:color w:val="000000" w:themeColor="text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80" w:firstLineChars="200"/>
              <w:rPr>
                <w:rFonts w:hint="eastAsia"/>
                <w:color w:val="000000" w:themeColor="text1"/>
              </w:rPr>
            </w:pPr>
            <w:r>
              <w:rPr>
                <w:rFonts w:hint="eastAsia"/>
                <w:color w:val="000000" w:themeColor="text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before="120" w:line="160" w:lineRule="exact"/>
              <w:rPr>
                <w:rFonts w:hint="eastAsia" w:ascii="宋体" w:hAnsi="宋体"/>
                <w:b/>
                <w:sz w:val="21"/>
                <w:szCs w:val="21"/>
                <w:lang w:eastAsia="zh-CN"/>
              </w:rPr>
            </w:pPr>
            <w:r>
              <w:rPr>
                <w:rFonts w:hint="eastAsia" w:ascii="宋体" w:hAnsi="宋体"/>
                <w:b/>
                <w:sz w:val="21"/>
                <w:szCs w:val="21"/>
              </w:rPr>
              <w:t>上次不符合的整改情况</w:t>
            </w:r>
            <w:r>
              <w:rPr>
                <w:rFonts w:hint="eastAsia" w:ascii="宋体" w:hAnsi="宋体"/>
                <w:b/>
                <w:sz w:val="21"/>
                <w:szCs w:val="21"/>
                <w:lang w:eastAsia="zh-CN"/>
              </w:rPr>
              <w:t>：</w:t>
            </w:r>
          </w:p>
          <w:p>
            <w:pPr>
              <w:numPr>
                <w:ilvl w:val="0"/>
                <w:numId w:val="0"/>
              </w:numPr>
              <w:spacing w:before="120" w:line="160" w:lineRule="exact"/>
              <w:rPr>
                <w:rFonts w:ascii="方正仿宋简体" w:eastAsia="方正仿宋简体"/>
                <w:b/>
                <w:color w:val="FF0000"/>
              </w:rPr>
            </w:pPr>
            <w:r>
              <w:rPr>
                <w:rFonts w:hint="eastAsia" w:ascii="宋体" w:hAnsi="宋体"/>
                <w:b/>
                <w:sz w:val="21"/>
                <w:szCs w:val="21"/>
                <w:lang w:val="en-US" w:eastAsia="zh-CN"/>
              </w:rPr>
              <w:t>上次不符合：</w:t>
            </w:r>
            <w:r>
              <w:rPr>
                <w:rFonts w:hint="eastAsia" w:ascii="方正仿宋简体" w:eastAsia="方正仿宋简体"/>
                <w:b/>
                <w:color w:val="FF0000"/>
              </w:rPr>
              <w:t>查办公现场，未有“严禁吸烟”等标识</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，本次未在出现，整改有效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000000" w:themeColor="text1"/>
                <w:kern w:val="2"/>
                <w:sz w:val="21"/>
                <w:szCs w:val="21"/>
                <w:lang w:val="en-GB"/>
              </w:rPr>
            </w:pPr>
            <w:r>
              <w:rPr>
                <w:rFonts w:hint="eastAsia"/>
                <w:b/>
                <w:color w:val="000000" w:themeColor="text1"/>
                <w:kern w:val="2"/>
                <w:sz w:val="21"/>
                <w:szCs w:val="21"/>
                <w:lang w:val="en-GB"/>
              </w:rPr>
              <w:t>审核结论：</w:t>
            </w:r>
            <w:r>
              <w:rPr>
                <w:rFonts w:hint="eastAsia"/>
                <w:color w:val="000000" w:themeColor="text1"/>
                <w:kern w:val="2"/>
                <w:sz w:val="21"/>
                <w:szCs w:val="21"/>
                <w:lang w:val="en-GB"/>
              </w:rPr>
              <w:t>根据审核发现，审核组一致认为，</w:t>
            </w:r>
            <w:r>
              <w:rPr>
                <w:rFonts w:ascii="宋体" w:hAnsi="宋体"/>
                <w:szCs w:val="21"/>
              </w:rPr>
              <w:t>北京兴垚嘉洁环保科技有限公司</w:t>
            </w:r>
            <w:r>
              <w:rPr>
                <w:rFonts w:hint="eastAsia"/>
                <w:color w:val="000000" w:themeColor="text1"/>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质量</w:t>
            </w: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环境</w:t>
            </w:r>
            <w:r>
              <w:rPr>
                <w:rFonts w:hint="eastAsia" w:ascii="宋体" w:hAnsi="宋体" w:eastAsia="宋体" w:cs="宋体"/>
                <w:b/>
                <w:color w:val="000000" w:themeColor="text1"/>
                <w:kern w:val="2"/>
                <w:sz w:val="21"/>
                <w:szCs w:val="21"/>
                <w:lang w:val="en-GB"/>
              </w:rPr>
              <w:t>▉</w:t>
            </w:r>
            <w:r>
              <w:rPr>
                <w:rFonts w:hint="eastAsia"/>
                <w:color w:val="000000" w:themeColor="text1"/>
                <w:kern w:val="2"/>
                <w:sz w:val="21"/>
                <w:szCs w:val="21"/>
                <w:lang w:val="en-GB"/>
              </w:rPr>
              <w:t>职业健康安全</w:t>
            </w:r>
            <w:r>
              <w:rPr>
                <w:rFonts w:hint="eastAsia" w:cs="宋体"/>
                <w:b/>
                <w:color w:val="000000" w:themeColor="text1"/>
                <w:sz w:val="21"/>
                <w:szCs w:val="21"/>
              </w:rPr>
              <w:t>□</w:t>
            </w:r>
            <w:r>
              <w:rPr>
                <w:rFonts w:hint="eastAsia"/>
                <w:color w:val="000000" w:themeColor="text1"/>
                <w:kern w:val="2"/>
                <w:sz w:val="21"/>
                <w:szCs w:val="21"/>
                <w:lang w:val="en-GB"/>
              </w:rPr>
              <w:t>食品安全 管理体系</w:t>
            </w:r>
            <w:r>
              <w:rPr>
                <w:rFonts w:hint="eastAsia" w:cs="宋体"/>
                <w:b/>
                <w:color w:val="000000" w:themeColor="text1"/>
                <w:sz w:val="21"/>
                <w:szCs w:val="21"/>
              </w:rPr>
              <w:t>□</w:t>
            </w:r>
            <w:r>
              <w:rPr>
                <w:rFonts w:hint="eastAsia" w:cs="宋体"/>
                <w:color w:val="000000" w:themeColor="text1"/>
                <w:sz w:val="21"/>
                <w:szCs w:val="21"/>
              </w:rPr>
              <w:t>危害分析与关键控制点</w:t>
            </w:r>
            <w:r>
              <w:rPr>
                <w:rFonts w:hint="eastAsia"/>
                <w:color w:val="000000" w:themeColor="text1"/>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olor w:val="000000" w:themeColor="text1"/>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olor w:val="000000" w:themeColor="text1"/>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olor w:val="000000" w:themeColor="text1"/>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无效</w:t>
                  </w:r>
                </w:p>
              </w:tc>
            </w:tr>
          </w:tbl>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rPr>
                <w:rFonts w:hint="eastAsia"/>
                <w:color w:val="000000" w:themeColor="text1"/>
              </w:rPr>
            </w:pPr>
          </w:p>
          <w:p>
            <w:pPr>
              <w:spacing w:line="240" w:lineRule="exact"/>
              <w:rPr>
                <w:rFonts w:hint="eastAsia"/>
                <w:color w:val="000000" w:themeColor="text1"/>
              </w:rPr>
            </w:pPr>
          </w:p>
          <w:p>
            <w:pPr>
              <w:spacing w:line="240" w:lineRule="exact"/>
              <w:rPr>
                <w:rFonts w:hint="eastAsia"/>
                <w:color w:val="000000" w:themeColor="text1"/>
              </w:rPr>
            </w:pPr>
          </w:p>
          <w:p>
            <w:pPr>
              <w:spacing w:line="240" w:lineRule="exact"/>
              <w:rPr>
                <w:color w:val="000000" w:themeColor="text1"/>
              </w:rPr>
            </w:pPr>
            <w:r>
              <w:rPr>
                <w:rFonts w:hint="eastAsia"/>
                <w:color w:val="000000" w:themeColor="text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w:t>
            </w:r>
            <w:r>
              <w:rPr>
                <w:rFonts w:hint="eastAsia"/>
                <w:color w:val="000000" w:themeColor="text1"/>
                <w:lang w:val="en-US" w:eastAsia="zh-CN"/>
              </w:rPr>
              <w:t>恢复并保持</w:t>
            </w:r>
            <w:r>
              <w:rPr>
                <w:rFonts w:hint="eastAsia"/>
                <w:color w:val="000000" w:themeColor="text1"/>
              </w:rPr>
              <w:t>认证注册。</w:t>
            </w:r>
          </w:p>
          <w:p>
            <w:pPr>
              <w:spacing w:line="280" w:lineRule="exact"/>
              <w:ind w:firstLine="765" w:firstLineChars="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pStyle w:val="2"/>
        <w:rPr>
          <w:b/>
          <w:bCs/>
          <w:sz w:val="21"/>
          <w:szCs w:val="28"/>
        </w:rPr>
      </w:pPr>
    </w:p>
    <w:p>
      <w:pPr>
        <w:pStyle w:val="2"/>
        <w:rPr>
          <w:b/>
          <w:bCs/>
          <w:sz w:val="21"/>
          <w:szCs w:val="28"/>
        </w:rPr>
      </w:pPr>
    </w:p>
    <w:p>
      <w:pPr>
        <w:pStyle w:val="2"/>
        <w:rPr>
          <w:b/>
          <w:bCs/>
          <w:sz w:val="21"/>
          <w:szCs w:val="28"/>
        </w:rPr>
      </w:pPr>
      <w:bookmarkStart w:id="19" w:name="_GoBack"/>
      <w:bookmarkEnd w:id="19"/>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0000000000000000000"/>
    <w:charset w:val="00"/>
    <w:family w:val="swiss"/>
    <w:pitch w:val="default"/>
    <w:sig w:usb0="00000000" w:usb1="00000000" w:usb2="00000000" w:usb3="00000000" w:csb0="00000001"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BCD116"/>
    <w:multiLevelType w:val="singleLevel"/>
    <w:tmpl w:val="95BCD116"/>
    <w:lvl w:ilvl="0" w:tentative="0">
      <w:start w:val="2"/>
      <w:numFmt w:val="decimal"/>
      <w:suff w:val="nothing"/>
      <w:lvlText w:val="%1、"/>
      <w:lvlJc w:val="left"/>
    </w:lvl>
  </w:abstractNum>
  <w:abstractNum w:abstractNumId="1">
    <w:nsid w:val="DDBE89EF"/>
    <w:multiLevelType w:val="singleLevel"/>
    <w:tmpl w:val="DDBE89EF"/>
    <w:lvl w:ilvl="0" w:tentative="0">
      <w:start w:val="4"/>
      <w:numFmt w:val="decimal"/>
      <w:suff w:val="space"/>
      <w:lvlText w:val="%1."/>
      <w:lvlJc w:val="left"/>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9D1CC5"/>
    <w:rsid w:val="3ACF37DD"/>
    <w:rsid w:val="7C3752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alloon Text"/>
    <w:basedOn w:val="1"/>
    <w:link w:val="9"/>
    <w:semiHidden/>
    <w:qFormat/>
    <w:uiPriority w:val="99"/>
    <w:rPr>
      <w:sz w:val="18"/>
      <w:szCs w:val="18"/>
    </w:rPr>
  </w:style>
  <w:style w:type="paragraph" w:styleId="5">
    <w:name w:val="footer"/>
    <w:basedOn w:val="1"/>
    <w:link w:val="10"/>
    <w:semiHidden/>
    <w:qFormat/>
    <w:uiPriority w:val="99"/>
    <w:pPr>
      <w:tabs>
        <w:tab w:val="center" w:pos="4153"/>
        <w:tab w:val="right" w:pos="8306"/>
      </w:tabs>
      <w:snapToGrid w:val="0"/>
      <w:jc w:val="left"/>
    </w:pPr>
    <w:rPr>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4"/>
    <w:semiHidden/>
    <w:qFormat/>
    <w:locked/>
    <w:uiPriority w:val="99"/>
    <w:rPr>
      <w:rFonts w:ascii="Times New Roman" w:hAnsi="Times New Roman" w:eastAsia="宋体" w:cs="Times New Roman"/>
      <w:sz w:val="18"/>
      <w:szCs w:val="18"/>
    </w:rPr>
  </w:style>
  <w:style w:type="character" w:customStyle="1" w:styleId="10">
    <w:name w:val="页脚 Char"/>
    <w:link w:val="5"/>
    <w:semiHidden/>
    <w:qFormat/>
    <w:locked/>
    <w:uiPriority w:val="99"/>
    <w:rPr>
      <w:rFonts w:ascii="Times New Roman" w:hAnsi="Times New Roman" w:eastAsia="宋体" w:cs="Times New Roman"/>
      <w:sz w:val="18"/>
      <w:szCs w:val="18"/>
    </w:rPr>
  </w:style>
  <w:style w:type="character" w:customStyle="1" w:styleId="11">
    <w:name w:val="页眉 Char"/>
    <w:link w:val="2"/>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表格文字"/>
    <w:basedOn w:val="1"/>
    <w:qFormat/>
    <w:uiPriority w:val="0"/>
    <w:pPr>
      <w:spacing w:before="25" w:after="25"/>
    </w:pPr>
    <w:rPr>
      <w:bCs/>
      <w:spacing w:val="10"/>
    </w:r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56</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2021-03-01T06:36:38Z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