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四川鹤达石油化工工程有限公司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成都市青羊区敬业路218号20栋4楼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028-61986281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0452-2019-QJ-2020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资质范围内的石油化工工程总承包；化工专用设备（需资质许可除外）设计、制造、施工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18.05.07;28.07.03;34.05.00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2020年11月08日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2020年11月10日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18.05.07,28.07.03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何军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四川华源明川化工工程有限公司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2020-11-01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2020-11-02</w:t>
            </w:r>
            <w:bookmarkStart w:id="17" w:name="_GoBack"/>
            <w:bookmarkEnd w:id="17"/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43"/>
        <w:gridCol w:w="1408"/>
        <w:gridCol w:w="2016"/>
        <w:gridCol w:w="4083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标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准/规范/法规的执行情况、上次审核不符合项的验证、认证证书、标志的使用情况、投诉或事故、监督抽查情况、体系变动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;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12:30-13:00（午餐）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目标管理方案,与管理过程控制；人力资源；文件记录控制；内外部信息交流过程；内审管理等质量管理；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Q(J):5.3(4.3)/6.1（12.3-5）、6.2(3.4)/7.1.2(5.1-3)/7.1.6(3.3.4)/7.2-7.3/(5.1-5.3)/7.4(10.5.4)/7.5(3.5)/9.1.3(12.1/12.2)/9.2(12.2)/10.2(12.3)；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:00-17:00: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工程部及完工项目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去项目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途中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石油化工工程总承包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、</w:t>
            </w:r>
            <w:r>
              <w:rPr>
                <w:b/>
                <w:bCs/>
                <w:sz w:val="20"/>
              </w:rPr>
              <w:t>化工专用设备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项目的策划、实施、放行、交付等质量运行控制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Q/J:/8.1、（10.1.1/10.2）/8.3(10.3)/8.5(10.4、10.5、10.6) /8.6（11.3.1-3）/8.7（8.3、8.5、9.4、11.5）10.2(12.3)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2:3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12:30-13:00（午餐）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石油化工工程、化工专业设备在建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项目的策划、实施、放行、交付等质量控制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/7.1.4(10.5.1)/7.1.5(11.4.2)/8.1（10.1.1/10.2）/8.3(10.3)/8.4（9.1-9.3、8.1-8.4）/8.5(10.4、10.5、10.6) /8.6（11.3.1-3）/8.7（8.3、8.5、9.4、11.5）10.2(12.3)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生产现场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项目项目现场返回路途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化工专业设备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设计、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制造的策划、实施、放行、交付等质量运行控制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/7.1.4(10.5.1)/7.1.5(11.4.2)/8.1、（10.1.1/10.2）/8.3(10.3)/8.5(10.4、10.5、10.6) /8.6（11.3.1-3）/8.7（8.3、8.5、9.4、11.5）10.2(12.3)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顾客的要求及顾客满意等质量运行过程控制；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 5.3(4.3)/6.2（3.2）/8.2（6.2-6.3）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8.4（9.1-9.3、8.1-8.4）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/9.1.2(10.7);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审核组内部沟通、与受审核方领导沟通末次会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80F30"/>
    <w:rsid w:val="2D024C68"/>
    <w:rsid w:val="4B335CE8"/>
    <w:rsid w:val="63C322F6"/>
    <w:rsid w:val="70A55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2020-11-08T03:14:01Z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