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0175-2019-2020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西安锦晟建材有限公司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 xml:space="preserve">综合办公室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</w:t>
            </w:r>
            <w:bookmarkStart w:id="2" w:name="_GoBack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纳</w:t>
            </w:r>
            <w:bookmarkEnd w:id="2"/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9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查</w:t>
            </w: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测量管理体系内审资料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时发现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，参加内审的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名内审员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未见到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培训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记录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GB/T19022-2003标准6.1.2条款的要求。</w:t>
            </w:r>
          </w:p>
          <w:p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5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tabs>
                <w:tab w:val="left" w:pos="1490"/>
              </w:tabs>
              <w:spacing w:line="360" w:lineRule="auto"/>
              <w:ind w:firstLine="210" w:firstLineChars="1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立即制定计划对内审员及相关人员进行培训。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210" w:firstLineChars="1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1661DF"/>
    <w:rsid w:val="6C526E04"/>
    <w:rsid w:val="79DF64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2020-11-09T06:45:38Z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