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0175-2019-2020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653"/>
        <w:gridCol w:w="907"/>
        <w:gridCol w:w="573"/>
        <w:gridCol w:w="1250"/>
        <w:gridCol w:w="100"/>
        <w:gridCol w:w="1762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胶砂配合比称重</w:t>
            </w:r>
          </w:p>
        </w:tc>
        <w:tc>
          <w:tcPr>
            <w:tcW w:w="182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西安秦华锦晟建材检测有限公司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450</w:t>
            </w:r>
            <w:r>
              <w:rPr>
                <w:rFonts w:hint="eastAsia"/>
              </w:rPr>
              <w:t>g</w:t>
            </w:r>
          </w:p>
        </w:tc>
        <w:tc>
          <w:tcPr>
            <w:tcW w:w="182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862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±0.05g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±2</w:t>
            </w:r>
            <w:r>
              <w:rPr>
                <w:rFonts w:hint="eastAsia"/>
              </w:rPr>
              <w:t>g</w:t>
            </w:r>
          </w:p>
        </w:tc>
        <w:tc>
          <w:tcPr>
            <w:tcW w:w="1823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22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7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电子天平</w:t>
            </w:r>
          </w:p>
        </w:tc>
        <w:tc>
          <w:tcPr>
            <w:tcW w:w="1220" w:type="dxa"/>
            <w:gridSpan w:val="2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0-2000</w:t>
            </w:r>
            <w:r>
              <w:rPr>
                <w:rFonts w:hint="eastAsia"/>
              </w:rPr>
              <w:t>g</w:t>
            </w:r>
          </w:p>
        </w:tc>
        <w:tc>
          <w:tcPr>
            <w:tcW w:w="148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gridSpan w:val="2"/>
          </w:tcPr>
          <w:p>
            <w:pPr>
              <w:ind w:firstLine="210" w:firstLineChars="100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Ⅱ级</w:t>
            </w:r>
          </w:p>
        </w:tc>
        <w:tc>
          <w:tcPr>
            <w:tcW w:w="1762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400" w:firstLineChars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QH</w:t>
            </w:r>
            <w:r>
              <w:rPr>
                <w:rFonts w:ascii="宋体" w:hAnsi="宋体"/>
                <w:kern w:val="0"/>
                <w:sz w:val="20"/>
              </w:rPr>
              <w:t>/DCYZ16-01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400" w:firstLineChars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QH</w:t>
            </w:r>
            <w:r>
              <w:rPr>
                <w:rFonts w:ascii="宋体" w:hAnsi="宋体"/>
                <w:kern w:val="0"/>
                <w:sz w:val="20"/>
              </w:rPr>
              <w:t>/DCYZ16-01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温度20℃±2℃；湿度：65%±3%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李博</w:t>
            </w:r>
            <w:bookmarkStart w:id="1" w:name="_GoBack"/>
            <w:bookmarkEnd w:id="1"/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胶砂配合比称重测量过程不确定度的评定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胶砂配合比称重测量过程有效性确认记录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胶砂配合比称重监视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胶砂配合比称重监视控制图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numPr>
                <w:ilvl w:val="0"/>
                <w:numId w:val="1"/>
              </w:num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hint="eastAsia" w:ascii="Times New Roman" w:hAnsi="Times New Roman" w:cs="Times New Roman"/>
              </w:rPr>
              <w:t>且</w:t>
            </w:r>
            <w:r>
              <w:rPr>
                <w:rFonts w:ascii="Times New Roman" w:hAnsi="Times New Roman" w:cs="Times New Roman"/>
              </w:rPr>
              <w:t>满足要求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hint="eastAsia"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hint="eastAsia" w:ascii="Times New Roman" w:hAnsi="Times New Roman" w:eastAsia="宋体" w:cs="Times New Roman"/>
          <w:szCs w:val="21"/>
        </w:rPr>
      </w:pPr>
    </w:p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  年   月   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F71F8"/>
    <w:multiLevelType w:val="singleLevel"/>
    <w:tmpl w:val="142F71F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3870567"/>
    <w:rsid w:val="525F0D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0</TotalTime>
  <ScaleCrop>false</ScaleCrop>
  <LinksUpToDate>false</LinksUpToDate>
  <CharactersWithSpaces>578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2020-11-09T05:46:50Z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