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val="en-US" w:eastAsia="zh-CN"/>
        </w:rPr>
        <w:t>合肥市房地产经营公司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highlight w:val="none"/>
        </w:rPr>
        <w:sym w:font="Wingdings 2" w:char="0052"/>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0" w:name="组织名称"/>
            <w:r>
              <w:rPr>
                <w:sz w:val="21"/>
                <w:szCs w:val="21"/>
              </w:rPr>
              <w:t>合肥市房地产经营公司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1" w:name="生产地址"/>
            <w:r>
              <w:rPr>
                <w:rFonts w:asciiTheme="minorEastAsia" w:hAnsiTheme="minorEastAsia" w:eastAsiaTheme="minorEastAsia"/>
                <w:sz w:val="20"/>
              </w:rPr>
              <w:t>安徽省合肥市中市区西陈小巷53号</w:t>
            </w:r>
            <w:bookmarkEnd w:id="1"/>
          </w:p>
        </w:tc>
        <w:tc>
          <w:tcPr>
            <w:tcW w:w="1242" w:type="dxa"/>
            <w:vMerge w:val="restart"/>
            <w:vAlign w:val="center"/>
          </w:tcPr>
          <w:p>
            <w:r>
              <w:rPr>
                <w:rFonts w:hint="eastAsia"/>
              </w:rPr>
              <w:t>邮编</w:t>
            </w:r>
          </w:p>
        </w:tc>
        <w:tc>
          <w:tcPr>
            <w:tcW w:w="1771" w:type="dxa"/>
          </w:tcPr>
          <w:p>
            <w:pPr>
              <w:rPr>
                <w:rFonts w:hint="default" w:eastAsia="宋体"/>
                <w:lang w:val="en-US" w:eastAsia="zh-CN"/>
              </w:rPr>
            </w:pPr>
            <w:r>
              <w:rPr>
                <w:rFonts w:hint="eastAsia"/>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经营地址：</w:t>
            </w:r>
            <w:r>
              <w:rPr>
                <w:rFonts w:ascii="Times New Roman" w:hAnsi="Times New Roman" w:eastAsia="宋体" w:cs="Times New Roman"/>
                <w:sz w:val="21"/>
                <w:szCs w:val="21"/>
              </w:rPr>
              <w:t>安徽省合肥市</w:t>
            </w:r>
            <w:r>
              <w:rPr>
                <w:rFonts w:hint="eastAsia" w:ascii="Times New Roman" w:hAnsi="Times New Roman" w:eastAsia="宋体" w:cs="Times New Roman"/>
                <w:sz w:val="21"/>
                <w:szCs w:val="21"/>
                <w:lang w:val="en-US" w:eastAsia="zh-CN"/>
              </w:rPr>
              <w:t>庐阳区城建大厦13层</w:t>
            </w:r>
          </w:p>
          <w:p>
            <w:pPr>
              <w:rPr>
                <w:rFonts w:hint="default"/>
                <w:lang w:val="en-US"/>
              </w:rPr>
            </w:pPr>
            <w:bookmarkStart w:id="2" w:name="生产地址Add1"/>
            <w:r>
              <w:rPr>
                <w:rFonts w:hint="eastAsia" w:ascii="Times New Roman" w:hAnsi="Times New Roman" w:eastAsia="宋体" w:cs="Times New Roman"/>
                <w:sz w:val="21"/>
                <w:szCs w:val="21"/>
                <w:lang w:val="en-US" w:eastAsia="zh-CN"/>
              </w:rPr>
              <w:t>活动地址：</w:t>
            </w:r>
            <w:r>
              <w:rPr>
                <w:rFonts w:ascii="Times New Roman" w:hAnsi="Times New Roman" w:eastAsia="宋体" w:cs="Times New Roman"/>
                <w:sz w:val="21"/>
                <w:szCs w:val="21"/>
              </w:rPr>
              <w:t>安徽省合肥市中</w:t>
            </w:r>
            <w:bookmarkEnd w:id="2"/>
            <w:r>
              <w:rPr>
                <w:rFonts w:hint="eastAsia" w:ascii="Times New Roman" w:hAnsi="Times New Roman" w:eastAsia="宋体" w:cs="Times New Roman"/>
                <w:sz w:val="21"/>
                <w:szCs w:val="21"/>
                <w:lang w:val="en-US" w:eastAsia="zh-CN"/>
              </w:rPr>
              <w:t>东流路与怀宁路西南交口天鹅湾</w:t>
            </w:r>
            <w:r>
              <w:rPr>
                <w:rFonts w:hint="eastAsia" w:cs="Times New Roman"/>
                <w:sz w:val="21"/>
                <w:szCs w:val="21"/>
                <w:lang w:val="en-US" w:eastAsia="zh-CN"/>
              </w:rPr>
              <w:t>花园</w:t>
            </w:r>
          </w:p>
        </w:tc>
        <w:tc>
          <w:tcPr>
            <w:tcW w:w="1242" w:type="dxa"/>
            <w:vMerge w:val="continue"/>
            <w:vAlign w:val="center"/>
          </w:tcP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r>
              <w:rPr>
                <w:rFonts w:hint="eastAsia"/>
                <w:lang w:val="en-US" w:eastAsia="zh-CN"/>
              </w:rPr>
              <w:t>龚海</w:t>
            </w:r>
          </w:p>
        </w:tc>
        <w:tc>
          <w:tcPr>
            <w:tcW w:w="1313" w:type="dxa"/>
            <w:vAlign w:val="center"/>
          </w:tcPr>
          <w:p>
            <w:r>
              <w:rPr>
                <w:rFonts w:hint="eastAsia"/>
              </w:rPr>
              <w:t>电话.</w:t>
            </w:r>
          </w:p>
        </w:tc>
        <w:tc>
          <w:tcPr>
            <w:tcW w:w="2180" w:type="dxa"/>
            <w:vAlign w:val="center"/>
          </w:tcPr>
          <w:p>
            <w:bookmarkStart w:id="3" w:name="联系人电话"/>
            <w:r>
              <w:rPr>
                <w:sz w:val="21"/>
                <w:szCs w:val="21"/>
              </w:rPr>
              <w:t>15395177500</w:t>
            </w:r>
            <w:bookmarkEnd w:id="3"/>
          </w:p>
        </w:tc>
        <w:tc>
          <w:tcPr>
            <w:tcW w:w="1242" w:type="dxa"/>
            <w:vAlign w:val="center"/>
          </w:tcPr>
          <w:p>
            <w:r>
              <w:rPr>
                <w:rFonts w:hint="eastAsia"/>
              </w:rPr>
              <w:t>传真</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r>
              <w:rPr>
                <w:rFonts w:hint="eastAsia"/>
                <w:lang w:val="en-US" w:eastAsia="zh-CN"/>
              </w:rPr>
              <w:t>王洪辉</w:t>
            </w:r>
          </w:p>
        </w:tc>
        <w:tc>
          <w:tcPr>
            <w:tcW w:w="1313" w:type="dxa"/>
            <w:vAlign w:val="center"/>
          </w:tcPr>
          <w:p>
            <w:r>
              <w:rPr>
                <w:rFonts w:hint="eastAsia"/>
              </w:rPr>
              <w:t>管理者代表</w:t>
            </w:r>
          </w:p>
        </w:tc>
        <w:tc>
          <w:tcPr>
            <w:tcW w:w="2180" w:type="dxa"/>
          </w:tcPr>
          <w:p>
            <w:pPr>
              <w:rPr>
                <w:rFonts w:hint="eastAsia" w:eastAsia="宋体"/>
                <w:lang w:val="en-US" w:eastAsia="zh-CN"/>
              </w:rPr>
            </w:pPr>
            <w:r>
              <w:rPr>
                <w:rFonts w:hint="eastAsia"/>
                <w:lang w:val="en-US" w:eastAsia="zh-CN"/>
              </w:rPr>
              <w:t>王敏</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rFonts w:hint="eastAsia"/>
              </w:rPr>
            </w:pPr>
            <w:r>
              <w:rPr>
                <w:rFonts w:hint="eastAsia"/>
              </w:rPr>
              <w:t>受审核组织的班次：</w:t>
            </w:r>
            <w:r>
              <w:rPr>
                <w:rFonts w:hint="eastAsia"/>
              </w:rPr>
              <w:sym w:font="Wingdings 2" w:char="00A3"/>
            </w:r>
            <w:r>
              <w:rPr>
                <w:rFonts w:hint="eastAsia"/>
              </w:rPr>
              <w:t xml:space="preserve">单班 </w:t>
            </w:r>
            <w:r>
              <w:rPr>
                <w:rFonts w:hint="eastAsia"/>
              </w:rPr>
              <w:sym w:font="Wingdings 2" w:char="0052"/>
            </w:r>
            <w:r>
              <w:rPr>
                <w:rFonts w:hint="eastAsia"/>
              </w:rPr>
              <w:t>双班 □三班  □其他</w:t>
            </w:r>
          </w:p>
          <w:p>
            <w:pPr>
              <w:rPr>
                <w:rFonts w:hint="default"/>
                <w:lang w:val="en-US"/>
              </w:rPr>
            </w:pPr>
            <w:r>
              <w:rPr>
                <w:rFonts w:hint="eastAsia"/>
                <w:lang w:val="en-US" w:eastAsia="zh-CN"/>
              </w:rPr>
              <w:t>保安人员两班倒，其他人员白班。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确认受审核方管理体系覆盖的产品</w:t>
            </w:r>
            <w:r>
              <w:rPr>
                <w:rFonts w:hint="eastAsia"/>
                <w:lang w:val="en-US" w:eastAsia="zh-CN"/>
              </w:rPr>
              <w:t>和服务</w:t>
            </w:r>
            <w:r>
              <w:rPr>
                <w:rFonts w:hint="eastAsia"/>
              </w:rPr>
              <w:t>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669" w:type="dxa"/>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5"/>
            <w:shd w:val="clear" w:color="auto" w:fill="auto"/>
          </w:tcPr>
          <w:p>
            <w:pPr>
              <w:rPr>
                <w:color w:val="000000"/>
                <w:szCs w:val="18"/>
              </w:rPr>
            </w:pPr>
            <w:r>
              <w:rPr>
                <w:color w:val="000000"/>
              </w:rPr>
              <mc:AlternateContent>
                <mc:Choice Requires="wps">
                  <w:drawing>
                    <wp:anchor distT="0" distB="0" distL="114300" distR="114300" simplePos="0" relativeHeight="255995904" behindDoc="0" locked="0" layoutInCell="1" allowOverlap="1">
                      <wp:simplePos x="0" y="0"/>
                      <wp:positionH relativeFrom="column">
                        <wp:posOffset>2585085</wp:posOffset>
                      </wp:positionH>
                      <wp:positionV relativeFrom="paragraph">
                        <wp:posOffset>3810</wp:posOffset>
                      </wp:positionV>
                      <wp:extent cx="642620" cy="258445"/>
                      <wp:effectExtent l="4445" t="4445" r="13335" b="16510"/>
                      <wp:wrapNone/>
                      <wp:docPr id="12" name="文本框 82"/>
                      <wp:cNvGraphicFramePr/>
                      <a:graphic xmlns:a="http://schemas.openxmlformats.org/drawingml/2006/main">
                        <a:graphicData uri="http://schemas.microsoft.com/office/word/2010/wordprocessingShape">
                          <wps:wsp>
                            <wps:cNvSpPr txBox="1"/>
                            <wps:spPr>
                              <a:xfrm>
                                <a:off x="5277485" y="4098290"/>
                                <a:ext cx="642620" cy="258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业主入住</w:t>
                                  </w:r>
                                </w:p>
                                <w:p/>
                              </w:txbxContent>
                            </wps:txbx>
                            <wps:bodyPr vert="horz" anchor="t" upright="1"/>
                          </wps:wsp>
                        </a:graphicData>
                      </a:graphic>
                    </wp:anchor>
                  </w:drawing>
                </mc:Choice>
                <mc:Fallback>
                  <w:pict>
                    <v:shape id="文本框 82" o:spid="_x0000_s1026" o:spt="202" type="#_x0000_t202" style="position:absolute;left:0pt;margin-left:203.55pt;margin-top:0.3pt;height:20.35pt;width:50.6pt;z-index:255995904;mso-width-relative:page;mso-height-relative:page;" fillcolor="#FFFFFF" filled="t" stroked="t" coordsize="21600,21600" o:gfxdata="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8bCQN1QAAAAcBAAAPAAAAAAAAAAEAIAAAACIAAABkcnMvZG93bnJldi54bWxQSwECFAAU&#10;AAAACACHTuJAu4nLWC0CAABoBAAADgAAAAAAAAABACAAAAAkAQAAZHJzL2Uyb0RvYy54bWxQSwUG&#10;AAAAAAYABgBZAQAAwwUAAAAA&#10;">
                      <v:fill on="t" focussize="0,0"/>
                      <v:stroke color="#000000" joinstyle="miter"/>
                      <v:imagedata o:title=""/>
                      <o:lock v:ext="edit" aspectratio="f"/>
                      <v:textbox>
                        <w:txbxContent>
                          <w:p>
                            <w:r>
                              <w:rPr>
                                <w:rFonts w:hint="eastAsia"/>
                                <w:sz w:val="11"/>
                                <w:szCs w:val="11"/>
                              </w:rPr>
                              <w:t>业主入住</w:t>
                            </w:r>
                          </w:p>
                          <w:p/>
                        </w:txbxContent>
                      </v:textbox>
                    </v:shape>
                  </w:pict>
                </mc:Fallback>
              </mc:AlternateContent>
            </w:r>
            <w:r>
              <w:rPr>
                <w:color w:val="000000"/>
              </w:rPr>
              <mc:AlternateContent>
                <mc:Choice Requires="wps">
                  <w:drawing>
                    <wp:anchor distT="0" distB="0" distL="114300" distR="114300" simplePos="0" relativeHeight="254552064" behindDoc="0" locked="0" layoutInCell="1" allowOverlap="1">
                      <wp:simplePos x="0" y="0"/>
                      <wp:positionH relativeFrom="column">
                        <wp:posOffset>1551305</wp:posOffset>
                      </wp:positionH>
                      <wp:positionV relativeFrom="paragraph">
                        <wp:posOffset>6350</wp:posOffset>
                      </wp:positionV>
                      <wp:extent cx="642620" cy="264795"/>
                      <wp:effectExtent l="4445" t="5080" r="13335" b="9525"/>
                      <wp:wrapNone/>
                      <wp:docPr id="10" name="文本框 104"/>
                      <wp:cNvGraphicFramePr/>
                      <a:graphic xmlns:a="http://schemas.openxmlformats.org/drawingml/2006/main">
                        <a:graphicData uri="http://schemas.microsoft.com/office/word/2010/wordprocessingShape">
                          <wps:wsp>
                            <wps:cNvSpPr txBox="1"/>
                            <wps:spPr>
                              <a:xfrm>
                                <a:off x="4218305" y="4075430"/>
                                <a:ext cx="642620" cy="264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接管验收</w:t>
                                  </w:r>
                                </w:p>
                                <w:p/>
                              </w:txbxContent>
                            </wps:txbx>
                            <wps:bodyPr vert="horz" anchor="t" upright="1"/>
                          </wps:wsp>
                        </a:graphicData>
                      </a:graphic>
                    </wp:anchor>
                  </w:drawing>
                </mc:Choice>
                <mc:Fallback>
                  <w:pict>
                    <v:shape id="文本框 104" o:spid="_x0000_s1026" o:spt="202" type="#_x0000_t202" style="position:absolute;left:0pt;margin-left:122.15pt;margin-top:0.5pt;height:20.85pt;width:50.6pt;z-index:254552064;mso-width-relative:page;mso-height-relative:page;" fillcolor="#FFFFFF" filled="t" stroked="t" coordsize="21600,21600" o:gfxdata="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nMRDXAAAACAEAAA8AAAAAAAAAAQAgAAAAIgAAAGRycy9kb3ducmV2LnhtbFBLAQIU&#10;ABQAAAAIAIdO4kCOmlLnLQIAAGkEAAAOAAAAAAAAAAEAIAAAACYBAABkcnMvZTJvRG9jLnhtbFBL&#10;BQYAAAAABgAGAFkBAADFBQAAAAA=&#10;">
                      <v:fill on="t" focussize="0,0"/>
                      <v:stroke color="#000000" joinstyle="miter"/>
                      <v:imagedata o:title=""/>
                      <o:lock v:ext="edit" aspectratio="f"/>
                      <v:textbox>
                        <w:txbxContent>
                          <w:p>
                            <w:r>
                              <w:rPr>
                                <w:rFonts w:hint="eastAsia"/>
                                <w:sz w:val="11"/>
                                <w:szCs w:val="11"/>
                              </w:rPr>
                              <w:t>接管验收</w:t>
                            </w:r>
                          </w:p>
                          <w:p/>
                        </w:txbxContent>
                      </v:textbox>
                    </v:shape>
                  </w:pict>
                </mc:Fallback>
              </mc:AlternateContent>
            </w:r>
            <w:r>
              <w:rPr>
                <w:color w:val="000000"/>
              </w:rPr>
              <mc:AlternateContent>
                <mc:Choice Requires="wps">
                  <w:drawing>
                    <wp:anchor distT="0" distB="0" distL="114300" distR="114300" simplePos="0" relativeHeight="253096960" behindDoc="0" locked="0" layoutInCell="1" allowOverlap="1">
                      <wp:simplePos x="0" y="0"/>
                      <wp:positionH relativeFrom="column">
                        <wp:posOffset>184150</wp:posOffset>
                      </wp:positionH>
                      <wp:positionV relativeFrom="paragraph">
                        <wp:posOffset>1270</wp:posOffset>
                      </wp:positionV>
                      <wp:extent cx="908050" cy="271780"/>
                      <wp:effectExtent l="4445" t="4445" r="14605" b="15875"/>
                      <wp:wrapNone/>
                      <wp:docPr id="8" name="文本框 112"/>
                      <wp:cNvGraphicFramePr/>
                      <a:graphic xmlns:a="http://schemas.openxmlformats.org/drawingml/2006/main">
                        <a:graphicData uri="http://schemas.microsoft.com/office/word/2010/wordprocessingShape">
                          <wps:wsp>
                            <wps:cNvSpPr txBox="1"/>
                            <wps:spPr>
                              <a:xfrm>
                                <a:off x="0" y="0"/>
                                <a:ext cx="908050" cy="271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1"/>
                                      <w:szCs w:val="11"/>
                                    </w:rPr>
                                  </w:pPr>
                                  <w:r>
                                    <w:rPr>
                                      <w:rFonts w:hint="eastAsia" w:asciiTheme="majorEastAsia" w:hAnsiTheme="majorEastAsia" w:eastAsiaTheme="majorEastAsia" w:cstheme="majorEastAsia"/>
                                      <w:sz w:val="11"/>
                                      <w:szCs w:val="11"/>
                                    </w:rPr>
                                    <w:t>公司物</w:t>
                                  </w:r>
                                  <w:r>
                                    <w:rPr>
                                      <w:rFonts w:hint="eastAsia"/>
                                      <w:sz w:val="11"/>
                                      <w:szCs w:val="11"/>
                                    </w:rPr>
                                    <w:t>业管理验收小组</w:t>
                                  </w:r>
                                </w:p>
                                <w:p/>
                              </w:txbxContent>
                            </wps:txbx>
                            <wps:bodyPr vert="horz" anchor="t" upright="1"/>
                          </wps:wsp>
                        </a:graphicData>
                      </a:graphic>
                    </wp:anchor>
                  </w:drawing>
                </mc:Choice>
                <mc:Fallback>
                  <w:pict>
                    <v:shape id="文本框 112" o:spid="_x0000_s1026" o:spt="202" type="#_x0000_t202" style="position:absolute;left:0pt;margin-left:14.5pt;margin-top:0.1pt;height:21.4pt;width:71.5pt;z-index:253096960;mso-width-relative:page;mso-height-relative:page;" fillcolor="#FFFFFF" filled="t" stroked="t" coordsize="21600,21600" o:gfxdata="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ZrsV9YA&#10;AAAGAQAADwAAAAAAAAABACAAAAAiAAAAZHJzL2Rvd25yZXYueG1sUEsBAhQAFAAAAAgAh07iQN9r&#10;01QhAgAAXAQAAA4AAAAAAAAAAQAgAAAAJQEAAGRycy9lMm9Eb2MueG1sUEsFBgAAAAAGAAYAWQEA&#10;ALgFAAAAAA==&#10;">
                      <v:fill on="t" focussize="0,0"/>
                      <v:stroke color="#000000" joinstyle="miter"/>
                      <v:imagedata o:title=""/>
                      <o:lock v:ext="edit" aspectratio="f"/>
                      <v:textbox>
                        <w:txbxContent>
                          <w:p>
                            <w:pPr>
                              <w:rPr>
                                <w:sz w:val="11"/>
                                <w:szCs w:val="11"/>
                              </w:rPr>
                            </w:pPr>
                            <w:r>
                              <w:rPr>
                                <w:rFonts w:hint="eastAsia" w:asciiTheme="majorEastAsia" w:hAnsiTheme="majorEastAsia" w:eastAsiaTheme="majorEastAsia" w:cstheme="majorEastAsia"/>
                                <w:sz w:val="11"/>
                                <w:szCs w:val="11"/>
                              </w:rPr>
                              <w:t>公司物</w:t>
                            </w:r>
                            <w:r>
                              <w:rPr>
                                <w:rFonts w:hint="eastAsia"/>
                                <w:sz w:val="11"/>
                                <w:szCs w:val="11"/>
                              </w:rPr>
                              <w:t>业管理验收小组</w:t>
                            </w:r>
                          </w:p>
                          <w:p/>
                        </w:txbxContent>
                      </v:textbox>
                    </v:shape>
                  </w:pict>
                </mc:Fallback>
              </mc:AlternateContent>
            </w:r>
            <w:r>
              <w:rPr>
                <w:color w:val="000000"/>
              </w:rPr>
              <mc:AlternateContent>
                <mc:Choice Requires="wps">
                  <w:drawing>
                    <wp:anchor distT="0" distB="0" distL="114300" distR="114300" simplePos="0" relativeHeight="253097984" behindDoc="0" locked="0" layoutInCell="1" allowOverlap="1">
                      <wp:simplePos x="0" y="0"/>
                      <wp:positionH relativeFrom="column">
                        <wp:posOffset>1133475</wp:posOffset>
                      </wp:positionH>
                      <wp:positionV relativeFrom="paragraph">
                        <wp:posOffset>103505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3" o:spid="_x0000_s1026" o:spt="32" type="#_x0000_t32" style="position:absolute;left:0pt;margin-left:89.25pt;margin-top:8.15pt;height:0pt;width:30pt;z-index:253097984;mso-width-relative:page;mso-height-relative:page;" filled="f" stroked="t" coordsize="21600,21600" o:gfxdata="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UHOX1wAAAAkBAAAPAAAAAAAAAAEAIAAAACIAAABkcnMvZG93&#10;bnJldi54bWxQSwECFAAUAAAACACHTuJABzsPTwECAAD2AwAADgAAAAAAAAABACAAAAAmAQAAZHJz&#10;L2Uyb0RvYy54bWxQSwUGAAAAAAYABgBZAQAAmQ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100032" behindDoc="0" locked="0" layoutInCell="1" allowOverlap="1">
                      <wp:simplePos x="0" y="0"/>
                      <wp:positionH relativeFrom="column">
                        <wp:posOffset>2184400</wp:posOffset>
                      </wp:positionH>
                      <wp:positionV relativeFrom="paragraph">
                        <wp:posOffset>113665</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5" o:spid="_x0000_s1026" o:spt="32" type="#_x0000_t32" style="position:absolute;left:0pt;margin-left:172pt;margin-top:8.95pt;height:0pt;width:30pt;z-index:253100032;mso-width-relative:page;mso-height-relative:page;" filled="f" stroked="t" coordsize="21600,21600" o:gfxdata="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K0zidcAAAAJAQAADwAAAAAAAAABACAAAAAiAAAAZHJzL2Rv&#10;d25yZXYueG1sUEsBAhQAFAAAAAgAh07iQCFtbCUCAgAA9wMAAA4AAAAAAAAAAQAgAAAAJg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102080" behindDoc="0" locked="0" layoutInCell="1" allowOverlap="1">
                      <wp:simplePos x="0" y="0"/>
                      <wp:positionH relativeFrom="column">
                        <wp:posOffset>3281680</wp:posOffset>
                      </wp:positionH>
                      <wp:positionV relativeFrom="paragraph">
                        <wp:posOffset>117475</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3" o:spid="_x0000_s1026" o:spt="32" type="#_x0000_t32" style="position:absolute;left:0pt;margin-left:258.4pt;margin-top:9.25pt;height:0pt;width:30pt;z-index:253102080;mso-width-relative:page;mso-height-relative:page;" filled="f" stroked="t" coordsize="21600,21600" o:gfxdata="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p7elvXAAAACQEAAA8AAAAAAAAAAQAgAAAAIgAAAGRycy9k&#10;b3ducmV2LnhtbFBLAQIUABQAAAAIAIdO4kD8BmpPAwIAAPcDAAAOAAAAAAAAAAEAIAAAACYBAABk&#10;cnMvZTJvRG9jLnhtbFBLBQYAAAAABgAGAFkBAACbBQAAAAA=&#10;">
                      <v:fill on="f" focussize="0,0"/>
                      <v:stroke color="#000000" joinstyle="round" endarrow="block"/>
                      <v:imagedata o:title=""/>
                      <o:lock v:ext="edit" aspectratio="f"/>
                    </v:shape>
                  </w:pict>
                </mc:Fallback>
              </mc:AlternateContent>
            </w:r>
            <w:r>
              <w:rPr>
                <w:color w:val="000000"/>
                <w:szCs w:val="18"/>
              </w:rPr>
              <mc:AlternateContent>
                <mc:Choice Requires="wps">
                  <w:drawing>
                    <wp:anchor distT="0" distB="0" distL="114300" distR="114300" simplePos="0" relativeHeight="253090816" behindDoc="0" locked="0" layoutInCell="1" allowOverlap="1">
                      <wp:simplePos x="0" y="0"/>
                      <wp:positionH relativeFrom="column">
                        <wp:posOffset>3703955</wp:posOffset>
                      </wp:positionH>
                      <wp:positionV relativeFrom="paragraph">
                        <wp:posOffset>3810</wp:posOffset>
                      </wp:positionV>
                      <wp:extent cx="909320" cy="233680"/>
                      <wp:effectExtent l="4445" t="4445" r="13335" b="15875"/>
                      <wp:wrapNone/>
                      <wp:docPr id="3" name="文本框 111"/>
                      <wp:cNvGraphicFramePr/>
                      <a:graphic xmlns:a="http://schemas.openxmlformats.org/drawingml/2006/main">
                        <a:graphicData uri="http://schemas.microsoft.com/office/word/2010/wordprocessingShape">
                          <wps:wsp>
                            <wps:cNvSpPr txBox="1"/>
                            <wps:spPr>
                              <a:xfrm>
                                <a:off x="0" y="0"/>
                                <a:ext cx="9093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提供日常物业管理服务</w:t>
                                  </w:r>
                                </w:p>
                                <w:p/>
                              </w:txbxContent>
                            </wps:txbx>
                            <wps:bodyPr vert="horz" anchor="t" upright="1"/>
                          </wps:wsp>
                        </a:graphicData>
                      </a:graphic>
                    </wp:anchor>
                  </w:drawing>
                </mc:Choice>
                <mc:Fallback>
                  <w:pict>
                    <v:shape id="文本框 111" o:spid="_x0000_s1026" o:spt="202" type="#_x0000_t202" style="position:absolute;left:0pt;margin-left:291.65pt;margin-top:0.3pt;height:18.4pt;width:71.6pt;z-index:253090816;mso-width-relative:page;mso-height-relative:page;" fillcolor="#FFFFFF" filled="t" stroked="t" coordsize="21600,21600" o:gfxdata="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uDMDX&#10;1wAAAAcBAAAPAAAAAAAAAAEAIAAAACIAAABkcnMvZG93bnJldi54bWxQSwECFAAUAAAACACHTuJA&#10;eqRRByICAABcBAAADgAAAAAAAAABACAAAAAmAQAAZHJzL2Uyb0RvYy54bWxQSwUGAAAAAAYABgBZ&#10;AQAAugUAAAAA&#10;">
                      <v:fill on="t" focussize="0,0"/>
                      <v:stroke color="#000000" joinstyle="miter"/>
                      <v:imagedata o:title=""/>
                      <o:lock v:ext="edit" aspectratio="f"/>
                      <v:textbox>
                        <w:txbxContent>
                          <w:p>
                            <w:r>
                              <w:rPr>
                                <w:rFonts w:hint="eastAsia"/>
                                <w:sz w:val="11"/>
                                <w:szCs w:val="11"/>
                              </w:rPr>
                              <w:t>提供日常物业管理服务</w:t>
                            </w:r>
                          </w:p>
                          <w:p/>
                        </w:txbxContent>
                      </v:textbox>
                    </v:shape>
                  </w:pict>
                </mc:Fallback>
              </mc:AlternateContent>
            </w:r>
            <w:r>
              <w:rPr>
                <w:color w:val="000000"/>
              </w:rPr>
              <mc:AlternateContent>
                <mc:Choice Requires="wps">
                  <w:drawing>
                    <wp:anchor distT="0" distB="0" distL="114300" distR="114300" simplePos="0" relativeHeight="253093888" behindDoc="0" locked="0" layoutInCell="1" allowOverlap="1">
                      <wp:simplePos x="0" y="0"/>
                      <wp:positionH relativeFrom="column">
                        <wp:posOffset>4614545</wp:posOffset>
                      </wp:positionH>
                      <wp:positionV relativeFrom="paragraph">
                        <wp:posOffset>130175</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9" o:spid="_x0000_s1026" o:spt="32" type="#_x0000_t32" style="position:absolute;left:0pt;margin-left:363.35pt;margin-top:10.25pt;height:0pt;width:30pt;z-index:253093888;mso-width-relative:page;mso-height-relative:page;" filled="f" stroked="t" coordsize="21600,21600" o:gfxdata="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OnRbYAAAACQEAAA8AAAAAAAAAAQAgAAAAIgAAAGRycy9k&#10;b3ducmV2LnhtbFBLAQIUABQAAAAIAIdO4kClDleZAgIAAPYDAAAOAAAAAAAAAAEAIAAAACcBAABk&#10;cnMvZTJvRG9jLnhtbFBLBQYAAAAABgAGAFkBAACb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095936" behindDoc="0" locked="0" layoutInCell="1" allowOverlap="1">
                      <wp:simplePos x="0" y="0"/>
                      <wp:positionH relativeFrom="column">
                        <wp:posOffset>5625465</wp:posOffset>
                      </wp:positionH>
                      <wp:positionV relativeFrom="paragraph">
                        <wp:posOffset>92075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7" o:spid="_x0000_s1026" o:spt="32" type="#_x0000_t32" style="position:absolute;left:0pt;margin-left:442.95pt;margin-top:7.25pt;height:0pt;width:30pt;z-index:253095936;mso-width-relative:page;mso-height-relative:page;" filled="f" stroked="t" coordsize="21600,21600" o:gfxdata="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8iVPLYAAAACQEAAA8AAAAAAAAAAQAgAAAAIgAAAGRycy9k&#10;b3ducmV2LnhtbFBLAQIUABQAAAAIAIdO4kCYcHiBAgIAAPYDAAAOAAAAAAAAAAEAIAAAACcBAABk&#10;cnMvZTJvRG9jLnhtbFBLBQYAAAAABgAGAFkBAACbBQAAAAA=&#10;">
                      <v:fill on="f" focussize="0,0"/>
                      <v:stroke color="#000000" joinstyle="round" endarrow="block"/>
                      <v:imagedata o:title=""/>
                      <o:lock v:ext="edit" aspectratio="f"/>
                    </v:shape>
                  </w:pict>
                </mc:Fallback>
              </mc:AlternateContent>
            </w:r>
          </w:p>
          <w:p>
            <w:pPr>
              <w:rPr>
                <w:color w:val="000000"/>
                <w:szCs w:val="18"/>
              </w:rPr>
            </w:pPr>
          </w:p>
          <w:p>
            <w:pPr>
              <w:rPr>
                <w:color w:val="000000"/>
                <w:szCs w:val="18"/>
              </w:rPr>
            </w:pPr>
            <w:r>
              <w:rPr>
                <w:color w:val="000000"/>
              </w:rPr>
              <mc:AlternateContent>
                <mc:Choice Requires="wps">
                  <w:drawing>
                    <wp:anchor distT="0" distB="0" distL="114300" distR="114300" simplePos="0" relativeHeight="258886656" behindDoc="0" locked="0" layoutInCell="1" allowOverlap="1">
                      <wp:simplePos x="0" y="0"/>
                      <wp:positionH relativeFrom="column">
                        <wp:posOffset>984885</wp:posOffset>
                      </wp:positionH>
                      <wp:positionV relativeFrom="paragraph">
                        <wp:posOffset>177800</wp:posOffset>
                      </wp:positionV>
                      <wp:extent cx="572135" cy="1270"/>
                      <wp:effectExtent l="0" t="38100" r="12065" b="36830"/>
                      <wp:wrapNone/>
                      <wp:docPr id="4" name="自选图形 114"/>
                      <wp:cNvGraphicFramePr/>
                      <a:graphic xmlns:a="http://schemas.openxmlformats.org/drawingml/2006/main">
                        <a:graphicData uri="http://schemas.microsoft.com/office/word/2010/wordprocessingShape">
                          <wps:wsp>
                            <wps:cNvCnPr/>
                            <wps:spPr>
                              <a:xfrm flipV="1">
                                <a:off x="0" y="0"/>
                                <a:ext cx="572135" cy="127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自选图形 114" o:spid="_x0000_s1026" o:spt="32" type="#_x0000_t32" style="position:absolute;left:0pt;flip:y;margin-left:77.55pt;margin-top:14pt;height:0.1pt;width:45.05pt;z-index:258886656;mso-width-relative:page;mso-height-relative:page;" filled="f" stroked="t" coordsize="21600,21600" o:gfxdata="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lAvrNYAAAAJAQAADwAAAAAAAAAB&#10;ACAAAAAiAAAAZHJzL2Rvd25yZXYueG1sUEsBAhQAFAAAAAgAh07iQOOfGO8SAgAADQQAAA4AAAAA&#10;AAAAAQAgAAAAJQEAAGRycy9lMm9Eb2MueG1sUEsFBgAAAAAGAAYAWQEAAKk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7433600" behindDoc="0" locked="0" layoutInCell="1" allowOverlap="1">
                      <wp:simplePos x="0" y="0"/>
                      <wp:positionH relativeFrom="column">
                        <wp:posOffset>293370</wp:posOffset>
                      </wp:positionH>
                      <wp:positionV relativeFrom="paragraph">
                        <wp:posOffset>60960</wp:posOffset>
                      </wp:positionV>
                      <wp:extent cx="642620" cy="233680"/>
                      <wp:effectExtent l="4445" t="4445" r="13335" b="15875"/>
                      <wp:wrapNone/>
                      <wp:docPr id="6" name="文本框 106"/>
                      <wp:cNvGraphicFramePr/>
                      <a:graphic xmlns:a="http://schemas.openxmlformats.org/drawingml/2006/main">
                        <a:graphicData uri="http://schemas.microsoft.com/office/word/2010/wordprocessingShape">
                          <wps:wsp>
                            <wps:cNvSpPr txBox="1"/>
                            <wps:spPr>
                              <a:xfrm>
                                <a:off x="7672070" y="409829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服务检查</w:t>
                                  </w:r>
                                </w:p>
                                <w:p/>
                              </w:txbxContent>
                            </wps:txbx>
                            <wps:bodyPr vert="horz" anchor="t" upright="1"/>
                          </wps:wsp>
                        </a:graphicData>
                      </a:graphic>
                    </wp:anchor>
                  </w:drawing>
                </mc:Choice>
                <mc:Fallback>
                  <w:pict>
                    <v:shape id="文本框 106" o:spid="_x0000_s1026" o:spt="202" type="#_x0000_t202" style="position:absolute;left:0pt;margin-left:23.1pt;margin-top:4.8pt;height:18.4pt;width:50.6pt;z-index:257433600;mso-width-relative:page;mso-height-relative:page;" fillcolor="#FFFFFF" filled="t" stroked="t" coordsize="21600,21600" o:gfxdata="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kUrq/VAAAABwEAAA8AAAAAAAAAAQAgAAAAIgAAAGRycy9kb3ducmV2LnhtbFBLAQIU&#10;ABQAAAAIAIdO4kA6KBnsLwIAAGgEAAAOAAAAAAAAAAEAIAAAACQBAABkcnMvZTJvRG9jLnhtbFBL&#10;BQYAAAAABgAGAFkBAADFBQAAAAA=&#10;">
                      <v:fill on="t" focussize="0,0"/>
                      <v:stroke color="#000000" joinstyle="miter"/>
                      <v:imagedata o:title=""/>
                      <o:lock v:ext="edit" aspectratio="f"/>
                      <v:textbox>
                        <w:txbxContent>
                          <w:p>
                            <w:r>
                              <w:rPr>
                                <w:rFonts w:hint="eastAsia"/>
                                <w:sz w:val="11"/>
                                <w:szCs w:val="11"/>
                              </w:rPr>
                              <w:t>服务检查</w:t>
                            </w:r>
                          </w:p>
                          <w:p/>
                        </w:txbxContent>
                      </v:textbox>
                    </v:shape>
                  </w:pict>
                </mc:Fallback>
              </mc:AlternateContent>
            </w:r>
            <w:r>
              <w:rPr>
                <w:color w:val="000000"/>
              </w:rPr>
              <mc:AlternateContent>
                <mc:Choice Requires="wps">
                  <w:drawing>
                    <wp:anchor distT="0" distB="0" distL="114300" distR="114300" simplePos="0" relativeHeight="253109248" behindDoc="0" locked="0" layoutInCell="1" allowOverlap="1">
                      <wp:simplePos x="0" y="0"/>
                      <wp:positionH relativeFrom="column">
                        <wp:posOffset>1616075</wp:posOffset>
                      </wp:positionH>
                      <wp:positionV relativeFrom="paragraph">
                        <wp:posOffset>69215</wp:posOffset>
                      </wp:positionV>
                      <wp:extent cx="642620" cy="233680"/>
                      <wp:effectExtent l="4445" t="4445" r="13335" b="15875"/>
                      <wp:wrapNone/>
                      <wp:docPr id="20" name="文本框 115"/>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sz w:val="11"/>
                                      <w:szCs w:val="11"/>
                                      <w:lang w:val="en-US" w:eastAsia="zh-CN"/>
                                    </w:rPr>
                                    <w:t>服务考评</w:t>
                                  </w:r>
                                </w:p>
                              </w:txbxContent>
                            </wps:txbx>
                            <wps:bodyPr vert="horz" anchor="t" upright="1"/>
                          </wps:wsp>
                        </a:graphicData>
                      </a:graphic>
                    </wp:anchor>
                  </w:drawing>
                </mc:Choice>
                <mc:Fallback>
                  <w:pict>
                    <v:shape id="文本框 115" o:spid="_x0000_s1026" o:spt="202" type="#_x0000_t202" style="position:absolute;left:0pt;margin-left:127.25pt;margin-top:5.45pt;height:18.4pt;width:50.6pt;z-index:253109248;mso-width-relative:page;mso-height-relative:page;" fillcolor="#FFFFFF" filled="t" stroked="t" coordsize="21600,21600" o:gfxdata="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DaC22QAAAAkBAAAPAAAAAAAAAAEAIAAAACIAAABkcnMvZG93bnJldi54bWxQSwECFAAUAAAACACH&#10;TuJAf5PdGyMCAABdBAAADgAAAAAAAAABACAAAAAoAQAAZHJzL2Uyb0RvYy54bWxQSwUGAAAAAAYA&#10;BgBZAQAAvQUAAAAA&#10;">
                      <v:fill on="t" focussize="0,0"/>
                      <v:stroke color="#000000" joinstyle="miter"/>
                      <v:imagedata o:title=""/>
                      <o:lock v:ext="edit" aspectratio="f"/>
                      <v:textbox>
                        <w:txbxContent>
                          <w:p>
                            <w:pPr>
                              <w:rPr>
                                <w:rFonts w:hint="default" w:eastAsia="宋体"/>
                                <w:lang w:val="en-US" w:eastAsia="zh-CN"/>
                              </w:rPr>
                            </w:pPr>
                            <w:r>
                              <w:rPr>
                                <w:rFonts w:hint="eastAsia"/>
                                <w:sz w:val="11"/>
                                <w:szCs w:val="11"/>
                                <w:lang w:val="en-US" w:eastAsia="zh-CN"/>
                              </w:rPr>
                              <w:t>服务考评</w:t>
                            </w:r>
                          </w:p>
                        </w:txbxContent>
                      </v:textbox>
                    </v:shape>
                  </w:pict>
                </mc:Fallback>
              </mc:AlternateContent>
            </w:r>
            <w:r>
              <w:rPr>
                <w:color w:val="000000"/>
              </w:rPr>
              <mc:AlternateContent>
                <mc:Choice Requires="wps">
                  <w:drawing>
                    <wp:anchor distT="0" distB="0" distL="114300" distR="114300" simplePos="0" relativeHeight="253110272" behindDoc="0" locked="0" layoutInCell="1" allowOverlap="1">
                      <wp:simplePos x="0" y="0"/>
                      <wp:positionH relativeFrom="column">
                        <wp:posOffset>2325370</wp:posOffset>
                      </wp:positionH>
                      <wp:positionV relativeFrom="paragraph">
                        <wp:posOffset>152400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4" o:spid="_x0000_s1026" o:spt="32" type="#_x0000_t32" style="position:absolute;left:0pt;margin-left:183.1pt;margin-top:12pt;height:0pt;width:30pt;z-index:253110272;mso-width-relative:page;mso-height-relative:page;" filled="f" stroked="t" coordsize="21600,21600" o:gfxdata="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8p8XtcAAAAJAQAADwAAAAAAAAABACAAAAAiAAAAZHJzL2Rv&#10;d25yZXYueG1sUEsBAhQAFAAAAAgAh07iQAhVoRICAgAA9wMAAA4AAAAAAAAAAQAgAAAAJg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103104" behindDoc="0" locked="0" layoutInCell="1" allowOverlap="1">
                      <wp:simplePos x="0" y="0"/>
                      <wp:positionH relativeFrom="column">
                        <wp:posOffset>2734945</wp:posOffset>
                      </wp:positionH>
                      <wp:positionV relativeFrom="paragraph">
                        <wp:posOffset>45085</wp:posOffset>
                      </wp:positionV>
                      <wp:extent cx="642620" cy="233680"/>
                      <wp:effectExtent l="4445" t="4445" r="13335" b="15875"/>
                      <wp:wrapNone/>
                      <wp:docPr id="14" name="文本框 121"/>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sz w:val="11"/>
                                      <w:szCs w:val="11"/>
                                      <w:lang w:val="en-US" w:eastAsia="zh-CN"/>
                                    </w:rPr>
                                    <w:t>服务改进</w:t>
                                  </w:r>
                                </w:p>
                              </w:txbxContent>
                            </wps:txbx>
                            <wps:bodyPr vert="horz" anchor="t" upright="1"/>
                          </wps:wsp>
                        </a:graphicData>
                      </a:graphic>
                    </wp:anchor>
                  </w:drawing>
                </mc:Choice>
                <mc:Fallback>
                  <w:pict>
                    <v:shape id="文本框 121" o:spid="_x0000_s1026" o:spt="202" type="#_x0000_t202" style="position:absolute;left:0pt;margin-left:215.35pt;margin-top:3.55pt;height:18.4pt;width:50.6pt;z-index:253103104;mso-width-relative:page;mso-height-relative:page;" fillcolor="#FFFFFF" filled="t" stroked="t" coordsize="21600,21600" o:gfxdata="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Jzz&#10;dtcAAAAIAQAADwAAAAAAAAABACAAAAAiAAAAZHJzL2Rvd25yZXYueG1sUEsBAhQAFAAAAAgAh07i&#10;QLToaNkjAgAAXQQAAA4AAAAAAAAAAQAgAAAAJgEAAGRycy9lMm9Eb2MueG1sUEsFBgAAAAAGAAYA&#10;WQEAALsFAAAAAA==&#10;">
                      <v:fill on="t" focussize="0,0"/>
                      <v:stroke color="#000000" joinstyle="miter"/>
                      <v:imagedata o:title=""/>
                      <o:lock v:ext="edit" aspectratio="f"/>
                      <v:textbox>
                        <w:txbxContent>
                          <w:p>
                            <w:pPr>
                              <w:rPr>
                                <w:rFonts w:hint="eastAsia" w:eastAsia="宋体"/>
                                <w:lang w:val="en-US" w:eastAsia="zh-CN"/>
                              </w:rPr>
                            </w:pPr>
                            <w:r>
                              <w:rPr>
                                <w:rFonts w:hint="eastAsia"/>
                                <w:sz w:val="11"/>
                                <w:szCs w:val="11"/>
                                <w:lang w:val="en-US" w:eastAsia="zh-CN"/>
                              </w:rPr>
                              <w:t>服务改进</w:t>
                            </w:r>
                          </w:p>
                        </w:txbxContent>
                      </v:textbox>
                    </v:shape>
                  </w:pict>
                </mc:Fallback>
              </mc:AlternateContent>
            </w:r>
          </w:p>
          <w:p>
            <w:pPr>
              <w:tabs>
                <w:tab w:val="left" w:pos="360"/>
              </w:tabs>
              <w:ind w:left="360" w:hanging="360"/>
              <w:rPr>
                <w:rFonts w:ascii="宋体"/>
                <w:color w:val="000000"/>
                <w:szCs w:val="21"/>
              </w:rPr>
            </w:pP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4" w:name="auDate"/>
            <w:bookmarkEnd w:id="4"/>
            <w:r>
              <w:rPr>
                <w:rFonts w:hint="eastAsia"/>
              </w:rPr>
              <w:t xml:space="preserve">  </w:t>
            </w:r>
            <w:r>
              <w:rPr>
                <w:rFonts w:hint="eastAsia"/>
                <w:lang w:val="en-US" w:eastAsia="zh-CN"/>
              </w:rPr>
              <w:t>2020</w:t>
            </w:r>
            <w:r>
              <w:rPr>
                <w:rFonts w:hint="eastAsia"/>
              </w:rPr>
              <w:t xml:space="preserve">年 </w:t>
            </w:r>
            <w:r>
              <w:rPr>
                <w:rFonts w:hint="eastAsia"/>
                <w:lang w:val="en-US" w:eastAsia="zh-CN"/>
              </w:rPr>
              <w:t>11</w:t>
            </w:r>
            <w:r>
              <w:rPr>
                <w:rFonts w:hint="eastAsia"/>
              </w:rPr>
              <w:t xml:space="preserve"> 月  </w:t>
            </w:r>
            <w:r>
              <w:rPr>
                <w:rFonts w:hint="eastAsia"/>
                <w:lang w:val="en-US" w:eastAsia="zh-CN"/>
              </w:rPr>
              <w:t>11</w:t>
            </w:r>
            <w:r>
              <w:rPr>
                <w:rFonts w:hint="eastAsia"/>
              </w:rPr>
              <w:t>日</w:t>
            </w:r>
            <w:r>
              <w:rPr>
                <w:rFonts w:hint="eastAsia"/>
                <w:lang w:val="en-US" w:eastAsia="zh-CN"/>
              </w:rPr>
              <w:t>13</w:t>
            </w:r>
            <w:r>
              <w:rPr>
                <w:rFonts w:hint="eastAsia"/>
              </w:rPr>
              <w:t>：</w:t>
            </w:r>
            <w:r>
              <w:rPr>
                <w:rFonts w:hint="eastAsia"/>
                <w:lang w:val="en-US" w:eastAsia="zh-CN"/>
              </w:rPr>
              <w:t xml:space="preserve">00-21:30  </w:t>
            </w:r>
            <w:r>
              <w:rPr>
                <w:rFonts w:hint="eastAsia"/>
              </w:rPr>
              <w:t xml:space="preserve">至  </w:t>
            </w:r>
            <w:r>
              <w:rPr>
                <w:rFonts w:hint="eastAsia"/>
                <w:lang w:val="en-US" w:eastAsia="zh-CN"/>
              </w:rPr>
              <w:t>2020</w:t>
            </w:r>
            <w:r>
              <w:rPr>
                <w:rFonts w:hint="eastAsia"/>
              </w:rPr>
              <w:t xml:space="preserve">年 </w:t>
            </w:r>
            <w:r>
              <w:rPr>
                <w:rFonts w:hint="eastAsia"/>
                <w:lang w:val="en-US" w:eastAsia="zh-CN"/>
              </w:rPr>
              <w:t>11</w:t>
            </w:r>
            <w:r>
              <w:rPr>
                <w:rFonts w:hint="eastAsia"/>
              </w:rPr>
              <w:t xml:space="preserve">月 </w:t>
            </w:r>
            <w:r>
              <w:rPr>
                <w:rFonts w:hint="eastAsia"/>
                <w:lang w:val="en-US" w:eastAsia="zh-CN"/>
              </w:rPr>
              <w:t>12</w:t>
            </w:r>
            <w:r>
              <w:rPr>
                <w:rFonts w:hint="eastAsia"/>
              </w:rPr>
              <w:t xml:space="preserve">日 </w:t>
            </w:r>
            <w:r>
              <w:rPr>
                <w:rFonts w:hint="eastAsia"/>
                <w:lang w:val="en-US" w:eastAsia="zh-CN"/>
              </w:rPr>
              <w:t>8:00-17:00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sym w:font="Wingdings 2" w:char="0052"/>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2" w:char="0052"/>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182"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□GB/T28001-2011  □ISO45001：2018标准</w:t>
            </w:r>
          </w:p>
          <w:p>
            <w:pPr>
              <w:rPr>
                <w:lang w:val="de-DE"/>
              </w:rPr>
            </w:pPr>
            <w:r>
              <w:rPr>
                <w:rFonts w:hint="eastAsia" w:ascii="宋体" w:hAnsi="宋体" w:eastAsia="宋体" w:cs="Times New Roman"/>
                <w:b/>
                <w:bCs/>
                <w:sz w:val="20"/>
                <w:szCs w:val="22"/>
                <w:lang w:val="de-DE" w:eastAsia="zh-CN"/>
              </w:rPr>
              <w:sym w:font="Wingdings 2" w:char="0052"/>
            </w:r>
            <w:r>
              <w:rPr>
                <w:rFonts w:hint="eastAsia" w:ascii="宋体" w:hAnsi="宋体" w:eastAsia="宋体" w:cs="Times New Roman"/>
                <w:b/>
                <w:bCs/>
                <w:sz w:val="20"/>
                <w:szCs w:val="22"/>
                <w:lang w:val="de-DE" w:eastAsia="zh-CN"/>
              </w:rPr>
              <w:t xml:space="preserve">ISO50001：2018标准  </w:t>
            </w:r>
            <w:r>
              <w:rPr>
                <w:rFonts w:hint="eastAsia" w:ascii="宋体" w:hAnsi="宋体" w:eastAsia="宋体" w:cs="Times New Roman"/>
                <w:b/>
                <w:bCs/>
                <w:sz w:val="20"/>
                <w:szCs w:val="22"/>
                <w:lang w:val="de-DE" w:eastAsia="zh-CN"/>
              </w:rPr>
              <w:sym w:font="Wingdings 2" w:char="0052"/>
            </w:r>
            <w:r>
              <w:rPr>
                <w:rFonts w:hint="eastAsia" w:ascii="宋体" w:hAnsi="宋体" w:eastAsia="宋体" w:cs="Times New Roman"/>
                <w:b/>
                <w:bCs/>
                <w:sz w:val="20"/>
                <w:szCs w:val="22"/>
                <w:lang w:val="de-DE" w:eastAsia="zh-CN"/>
              </w:rPr>
              <w:t xml:space="preserve">RB/T </w:t>
            </w:r>
            <w:r>
              <w:rPr>
                <w:rFonts w:hint="eastAsia" w:ascii="宋体" w:hAnsi="宋体" w:eastAsia="宋体" w:cs="Times New Roman"/>
                <w:b/>
                <w:bCs/>
                <w:sz w:val="20"/>
                <w:szCs w:val="22"/>
                <w:lang w:val="en-US" w:eastAsia="zh-CN"/>
              </w:rPr>
              <w:t>107-2013</w:t>
            </w:r>
            <w:r>
              <w:rPr>
                <w:rFonts w:hint="eastAsia" w:ascii="宋体" w:hAnsi="宋体" w:eastAsia="宋体" w:cs="Times New Roman"/>
                <w:b/>
                <w:bCs/>
                <w:sz w:val="20"/>
                <w:szCs w:val="22"/>
                <w:lang w:val="de-DE" w:eastAsia="zh-CN"/>
              </w:rPr>
              <w:t xml:space="preserve"> </w:t>
            </w:r>
            <w:r>
              <w:rPr>
                <w:rFonts w:hint="eastAsia" w:ascii="宋体" w:hAnsi="宋体"/>
                <w:b/>
                <w:bCs/>
                <w:sz w:val="20"/>
                <w:szCs w:val="22"/>
                <w:lang w:val="en-US" w:eastAsia="zh-CN"/>
              </w:rPr>
              <w:t>能源管理体系 公共建筑管理组织认证要求</w:t>
            </w:r>
            <w:r>
              <w:rPr>
                <w:rFonts w:hint="eastAsia" w:ascii="宋体" w:hAnsi="宋体"/>
                <w:b/>
                <w:color w:val="000000"/>
                <w:sz w:val="20"/>
                <w:highlight w:val="none"/>
                <w:lang w:val="de-DE"/>
              </w:rPr>
              <w:t>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bookmarkStart w:id="5" w:name="审核范围"/>
            <w:r>
              <w:rPr>
                <w:sz w:val="21"/>
                <w:szCs w:val="21"/>
              </w:rPr>
              <w:t>物业服务范围内的保安、保洁、维修、绿化、办公的能源管理活动</w:t>
            </w:r>
            <w:bookmarkEnd w:id="5"/>
          </w:p>
        </w:tc>
        <w:tc>
          <w:tcPr>
            <w:tcW w:w="3268" w:type="dxa"/>
            <w:gridSpan w:val="2"/>
            <w:vAlign w:val="center"/>
          </w:tcPr>
          <w:p>
            <w:pPr>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  </w:t>
            </w:r>
            <w:r>
              <w:rPr>
                <w:rFonts w:hint="eastAsia"/>
                <w:lang w:val="en-US" w:eastAsia="zh-CN"/>
              </w:rPr>
              <w:t>1</w:t>
            </w:r>
            <w:r>
              <w:rPr>
                <w:rFonts w:hint="eastAsia"/>
              </w:rPr>
              <w:t xml:space="preserve">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p>
            <w:r>
              <w:rPr>
                <w:rFonts w:hint="eastAsia"/>
                <w:highlight w:val="none"/>
              </w:rPr>
              <w:t>能源管理体系运行已超过6个月</w:t>
            </w:r>
          </w:p>
        </w:tc>
        <w:tc>
          <w:tcPr>
            <w:tcW w:w="3268" w:type="dxa"/>
            <w:gridSpan w:val="2"/>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 xml:space="preserve"> </w:t>
            </w:r>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820"/>
        <w:gridCol w:w="2267"/>
        <w:gridCol w:w="571"/>
        <w:gridCol w:w="2500"/>
        <w:gridCol w:w="97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94" w:type="dxa"/>
            <w:shd w:val="clear" w:color="auto" w:fill="F3F3F3"/>
            <w:tcMar>
              <w:left w:w="57" w:type="dxa"/>
              <w:right w:w="57" w:type="dxa"/>
            </w:tcMar>
          </w:tcPr>
          <w:p>
            <w:r>
              <w:rPr>
                <w:rFonts w:hint="eastAsia"/>
              </w:rPr>
              <w:t>场所编号</w:t>
            </w:r>
          </w:p>
          <w:p>
            <w:r>
              <w:rPr>
                <w:rFonts w:hint="eastAsia"/>
              </w:rPr>
              <w:t>(分证书序号）</w:t>
            </w:r>
          </w:p>
        </w:tc>
        <w:tc>
          <w:tcPr>
            <w:tcW w:w="1820"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0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7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94" w:type="dxa"/>
            <w:vAlign w:val="center"/>
          </w:tcPr>
          <w:p>
            <w:pPr>
              <w:spacing w:before="40" w:after="40"/>
              <w:rPr>
                <w:lang w:eastAsia="ja-JP"/>
              </w:rPr>
            </w:pPr>
            <w:r>
              <w:rPr>
                <w:rFonts w:eastAsia="黑体"/>
                <w:szCs w:val="21"/>
                <w:lang w:eastAsia="ja-JP"/>
              </w:rPr>
              <w:t>01</w:t>
            </w:r>
          </w:p>
        </w:tc>
        <w:tc>
          <w:tcPr>
            <w:tcW w:w="1820" w:type="dxa"/>
            <w:vAlign w:val="top"/>
          </w:tcPr>
          <w:p>
            <w:pPr>
              <w:spacing w:before="40" w:after="40"/>
              <w:rPr>
                <w:lang w:val="de-DE" w:eastAsia="ja-JP"/>
              </w:rPr>
            </w:pPr>
            <w:r>
              <w:rPr>
                <w:rFonts w:ascii="Times New Roman" w:hAnsi="Times New Roman" w:eastAsia="宋体" w:cs="Times New Roman"/>
                <w:sz w:val="21"/>
                <w:szCs w:val="21"/>
              </w:rPr>
              <w:t>安徽省合肥市中市区西陈小巷53号</w:t>
            </w:r>
          </w:p>
        </w:tc>
        <w:tc>
          <w:tcPr>
            <w:tcW w:w="2267"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经营地址：</w:t>
            </w:r>
            <w:r>
              <w:rPr>
                <w:rFonts w:ascii="Times New Roman" w:hAnsi="Times New Roman" w:eastAsia="宋体" w:cs="Times New Roman"/>
                <w:sz w:val="21"/>
                <w:szCs w:val="21"/>
              </w:rPr>
              <w:t>安徽省合肥市</w:t>
            </w:r>
            <w:r>
              <w:rPr>
                <w:rFonts w:hint="eastAsia" w:ascii="Times New Roman" w:hAnsi="Times New Roman" w:eastAsia="宋体" w:cs="Times New Roman"/>
                <w:sz w:val="21"/>
                <w:szCs w:val="21"/>
                <w:lang w:val="en-US" w:eastAsia="zh-CN"/>
              </w:rPr>
              <w:t>庐阳区城建大厦13层</w:t>
            </w:r>
          </w:p>
          <w:p>
            <w:pPr>
              <w:spacing w:before="40" w:after="40"/>
              <w:rPr>
                <w:lang w:val="de-DE" w:eastAsia="ja-JP"/>
              </w:rPr>
            </w:pPr>
            <w:r>
              <w:rPr>
                <w:rFonts w:hint="eastAsia" w:ascii="Times New Roman" w:hAnsi="Times New Roman" w:eastAsia="宋体" w:cs="Times New Roman"/>
                <w:sz w:val="21"/>
                <w:szCs w:val="21"/>
                <w:lang w:val="en-US" w:eastAsia="zh-CN"/>
              </w:rPr>
              <w:t>活动地址：</w:t>
            </w:r>
            <w:r>
              <w:rPr>
                <w:rFonts w:ascii="Times New Roman" w:hAnsi="Times New Roman" w:eastAsia="宋体" w:cs="Times New Roman"/>
                <w:sz w:val="21"/>
                <w:szCs w:val="21"/>
              </w:rPr>
              <w:t>安徽省合肥市中</w:t>
            </w:r>
            <w:r>
              <w:rPr>
                <w:rFonts w:hint="eastAsia" w:ascii="Times New Roman" w:hAnsi="Times New Roman" w:eastAsia="宋体" w:cs="Times New Roman"/>
                <w:sz w:val="21"/>
                <w:szCs w:val="21"/>
                <w:lang w:val="en-US" w:eastAsia="zh-CN"/>
              </w:rPr>
              <w:t>东流路与怀宁路西南交口，信政.天鹅湾</w:t>
            </w:r>
            <w:r>
              <w:rPr>
                <w:rFonts w:hint="eastAsia" w:cs="Times New Roman"/>
                <w:sz w:val="21"/>
                <w:szCs w:val="21"/>
                <w:lang w:val="en-US" w:eastAsia="zh-CN"/>
              </w:rPr>
              <w:t>物业管理处</w:t>
            </w:r>
          </w:p>
        </w:tc>
        <w:tc>
          <w:tcPr>
            <w:tcW w:w="571" w:type="dxa"/>
            <w:vAlign w:val="center"/>
          </w:tcPr>
          <w:p>
            <w:pPr>
              <w:spacing w:before="40" w:after="40"/>
              <w:rPr>
                <w:lang w:eastAsia="ja-JP"/>
              </w:rPr>
            </w:pPr>
            <w:r>
              <w:rPr>
                <w:rFonts w:hint="eastAsia" w:eastAsia="黑体"/>
                <w:szCs w:val="21"/>
                <w:lang w:val="en-US" w:eastAsia="zh-CN"/>
              </w:rPr>
              <w:t>64</w:t>
            </w:r>
          </w:p>
        </w:tc>
        <w:tc>
          <w:tcPr>
            <w:tcW w:w="2500" w:type="dxa"/>
            <w:vAlign w:val="center"/>
          </w:tcPr>
          <w:p>
            <w:pPr>
              <w:pStyle w:val="19"/>
              <w:rPr>
                <w:lang w:eastAsia="ja-JP"/>
              </w:rPr>
            </w:pPr>
            <w:r>
              <w:rPr>
                <w:sz w:val="21"/>
                <w:szCs w:val="21"/>
              </w:rPr>
              <w:t>物业服务范围内的保安、保洁、维修、绿化、办公的能源管理活动</w:t>
            </w:r>
          </w:p>
        </w:tc>
        <w:tc>
          <w:tcPr>
            <w:tcW w:w="972" w:type="dxa"/>
            <w:vAlign w:val="center"/>
          </w:tcPr>
          <w:p>
            <w:pPr>
              <w:spacing w:before="40" w:after="40"/>
              <w:rPr>
                <w:lang w:eastAsia="ja-JP"/>
              </w:rPr>
            </w:pPr>
            <w:r>
              <w:rPr>
                <w:rFonts w:hint="eastAsia" w:eastAsia="黑体"/>
                <w:szCs w:val="21"/>
                <w:lang w:val="en-US" w:eastAsia="zh-CN"/>
              </w:rPr>
              <w:t>ISO50001:2018</w:t>
            </w:r>
          </w:p>
        </w:tc>
        <w:tc>
          <w:tcPr>
            <w:tcW w:w="668" w:type="dxa"/>
            <w:shd w:val="clear" w:color="auto" w:fill="FFFFFF"/>
          </w:tcPr>
          <w:sdt>
            <w:sdtPr>
              <w:rPr>
                <w:rFonts w:eastAsia="黑体"/>
                <w:szCs w:val="21"/>
              </w:rPr>
              <w:id w:val="271604670"/>
            </w:sdtPr>
            <w:sdtEndPr>
              <w:rPr>
                <w:rFonts w:eastAsia="黑体"/>
                <w:szCs w:val="21"/>
              </w:rPr>
            </w:sdtEndPr>
            <w:sdtContent>
              <w:p>
                <w:r>
                  <w:rPr>
                    <w:rFonts w:hint="eastAsia" w:ascii="宋体"/>
                    <w:b/>
                    <w:color w:val="000000"/>
                    <w:szCs w:val="21"/>
                  </w:rPr>
                  <w:sym w:font="Wingdings" w:char="00FE"/>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4" w:type="dxa"/>
            <w:vAlign w:val="center"/>
          </w:tcPr>
          <w:p>
            <w:pPr>
              <w:rPr>
                <w:lang w:eastAsia="ja-JP"/>
              </w:rPr>
            </w:pPr>
            <w:r>
              <w:rPr>
                <w:rFonts w:hint="eastAsia"/>
                <w:lang w:eastAsia="ja-JP"/>
              </w:rPr>
              <w:t>02</w:t>
            </w:r>
          </w:p>
        </w:tc>
        <w:tc>
          <w:tcPr>
            <w:tcW w:w="1820"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00" w:type="dxa"/>
            <w:vAlign w:val="center"/>
          </w:tcPr>
          <w:p>
            <w:pPr>
              <w:rPr>
                <w:lang w:eastAsia="ja-JP"/>
              </w:rPr>
            </w:pPr>
          </w:p>
        </w:tc>
        <w:tc>
          <w:tcPr>
            <w:tcW w:w="972" w:type="dxa"/>
            <w:vAlign w:val="center"/>
          </w:tcPr>
          <w:p>
            <w:pPr>
              <w:rPr>
                <w:lang w:eastAsia="ja-JP"/>
              </w:rPr>
            </w:pPr>
          </w:p>
        </w:tc>
        <w:sdt>
          <w:sdtPr>
            <w:id w:val="1360237495"/>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4" w:type="dxa"/>
            <w:vAlign w:val="center"/>
          </w:tcPr>
          <w:p>
            <w:pPr>
              <w:rPr>
                <w:lang w:eastAsia="ja-JP"/>
              </w:rPr>
            </w:pPr>
            <w:r>
              <w:rPr>
                <w:rFonts w:hint="eastAsia"/>
                <w:lang w:eastAsia="ja-JP"/>
              </w:rPr>
              <w:t>03</w:t>
            </w:r>
          </w:p>
        </w:tc>
        <w:tc>
          <w:tcPr>
            <w:tcW w:w="1820"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00" w:type="dxa"/>
            <w:vAlign w:val="center"/>
          </w:tcPr>
          <w:p>
            <w:pPr>
              <w:rPr>
                <w:lang w:eastAsia="ja-JP"/>
              </w:rPr>
            </w:pPr>
          </w:p>
        </w:tc>
        <w:tc>
          <w:tcPr>
            <w:tcW w:w="972" w:type="dxa"/>
            <w:vAlign w:val="center"/>
          </w:tcPr>
          <w:p>
            <w:pPr>
              <w:rPr>
                <w:lang w:eastAsia="ja-JP"/>
              </w:rPr>
            </w:pPr>
          </w:p>
        </w:tc>
        <w:sdt>
          <w:sdtPr>
            <w:id w:val="1022285066"/>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4" w:type="dxa"/>
            <w:vAlign w:val="center"/>
          </w:tcPr>
          <w:p>
            <w:pPr>
              <w:rPr>
                <w:lang w:eastAsia="ja-JP"/>
              </w:rPr>
            </w:pPr>
            <w:r>
              <w:rPr>
                <w:rFonts w:hint="eastAsia"/>
                <w:lang w:eastAsia="ja-JP"/>
              </w:rPr>
              <w:t>04</w:t>
            </w:r>
          </w:p>
        </w:tc>
        <w:tc>
          <w:tcPr>
            <w:tcW w:w="1820"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00" w:type="dxa"/>
            <w:vAlign w:val="center"/>
          </w:tcPr>
          <w:p>
            <w:pPr>
              <w:rPr>
                <w:lang w:eastAsia="ja-JP"/>
              </w:rPr>
            </w:pPr>
          </w:p>
        </w:tc>
        <w:tc>
          <w:tcPr>
            <w:tcW w:w="972" w:type="dxa"/>
            <w:vAlign w:val="center"/>
          </w:tcPr>
          <w:p>
            <w:pPr>
              <w:rPr>
                <w:lang w:eastAsia="ja-JP"/>
              </w:rPr>
            </w:pPr>
          </w:p>
        </w:tc>
        <w:sdt>
          <w:sdtPr>
            <w:id w:val="-1648588699"/>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4" w:type="dxa"/>
            <w:vAlign w:val="center"/>
          </w:tcPr>
          <w:p>
            <w:pPr>
              <w:rPr>
                <w:lang w:eastAsia="ja-JP"/>
              </w:rPr>
            </w:pPr>
            <w:r>
              <w:rPr>
                <w:rFonts w:hint="eastAsia"/>
                <w:lang w:eastAsia="ja-JP"/>
              </w:rPr>
              <w:t>05</w:t>
            </w:r>
          </w:p>
        </w:tc>
        <w:tc>
          <w:tcPr>
            <w:tcW w:w="1820"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00" w:type="dxa"/>
            <w:vAlign w:val="center"/>
          </w:tcPr>
          <w:p>
            <w:pPr>
              <w:rPr>
                <w:lang w:eastAsia="ja-JP"/>
              </w:rPr>
            </w:pPr>
          </w:p>
        </w:tc>
        <w:tc>
          <w:tcPr>
            <w:tcW w:w="972" w:type="dxa"/>
            <w:vAlign w:val="center"/>
          </w:tcPr>
          <w:p>
            <w:pPr>
              <w:rPr>
                <w:lang w:eastAsia="ja-JP"/>
              </w:rPr>
            </w:pPr>
          </w:p>
        </w:tc>
        <w:sdt>
          <w:sdtPr>
            <w:id w:val="2090650732"/>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李丽英</w:t>
            </w:r>
          </w:p>
        </w:tc>
        <w:tc>
          <w:tcPr>
            <w:tcW w:w="1089"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姜小清</w:t>
            </w:r>
          </w:p>
        </w:tc>
        <w:tc>
          <w:tcPr>
            <w:tcW w:w="1089" w:type="dxa"/>
            <w:vAlign w:val="center"/>
          </w:tcPr>
          <w:p>
            <w:r>
              <w:rPr>
                <w:rFonts w:hint="eastAsia"/>
              </w:rPr>
              <w:t>审核员</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jc w:val="center"/>
              <w:rPr>
                <w:rFonts w:hint="eastAsia" w:ascii="Times New Roman" w:hAnsi="Times New Roman" w:eastAsia="宋体" w:cs="Times New Roman"/>
                <w:kern w:val="2"/>
                <w:sz w:val="21"/>
                <w:szCs w:val="21"/>
                <w:lang w:val="en-US" w:eastAsia="zh-CN" w:bidi="ar-SA"/>
              </w:rPr>
            </w:pPr>
            <w:r>
              <w:rPr>
                <w:color w:val="auto"/>
                <w:sz w:val="22"/>
                <w:szCs w:val="22"/>
                <w:highlight w:val="none"/>
              </w:rPr>
              <w:t>2018-N1EnMS-1201919</w:t>
            </w:r>
          </w:p>
        </w:tc>
        <w:tc>
          <w:tcPr>
            <w:tcW w:w="2179" w:type="dxa"/>
            <w:vAlign w:val="center"/>
          </w:tcPr>
          <w:p>
            <w:pPr>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李京田</w:t>
            </w:r>
          </w:p>
        </w:tc>
        <w:tc>
          <w:tcPr>
            <w:tcW w:w="1089" w:type="dxa"/>
            <w:vAlign w:val="center"/>
          </w:tcPr>
          <w:p>
            <w:r>
              <w:rPr>
                <w:rFonts w:hint="eastAsia"/>
              </w:rPr>
              <w:t>实习</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r>
              <w:rPr>
                <w:rFonts w:hint="eastAsia"/>
              </w:rPr>
              <w:t>技术专家</w:t>
            </w: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r>
              <w:rPr>
                <w:rFonts w:hint="eastAsia"/>
              </w:rPr>
              <w:t>观察员</w:t>
            </w: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highlight w:val="none"/>
        </w:rPr>
        <w:sym w:font="Wingdings 2" w:char="0052"/>
      </w:r>
      <w:r>
        <w:rPr>
          <w:rFonts w:hint="eastAsia"/>
          <w:highlight w:val="none"/>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一般不符合报告在20工作日之内，针对不符合原因制定并实施纠正措施。验证方式见《不符合项报告》。</w:t>
      </w: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A3"/>
            </w:r>
            <w:r>
              <w:rPr>
                <w:rFonts w:hint="eastAsia"/>
              </w:rPr>
              <w:t>验证合格 □仍有问题：</w:t>
            </w:r>
          </w:p>
        </w:tc>
      </w:tr>
    </w:tbl>
    <w:p>
      <w:r>
        <w:rPr>
          <w:rFonts w:hint="eastAsia"/>
        </w:rPr>
        <w:drawing>
          <wp:inline distT="0" distB="0" distL="114300" distR="114300">
            <wp:extent cx="6060440" cy="8853805"/>
            <wp:effectExtent l="0" t="0" r="10160" b="10795"/>
            <wp:docPr id="16" name="图片 16" descr="审核报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审核报告2"/>
                    <pic:cNvPicPr>
                      <a:picLocks noChangeAspect="1"/>
                    </pic:cNvPicPr>
                  </pic:nvPicPr>
                  <pic:blipFill>
                    <a:blip r:embed="rId6"/>
                    <a:stretch>
                      <a:fillRect/>
                    </a:stretch>
                  </pic:blipFill>
                  <pic:spPr>
                    <a:xfrm>
                      <a:off x="0" y="0"/>
                      <a:ext cx="6060440" cy="8853805"/>
                    </a:xfrm>
                    <a:prstGeom prst="rect">
                      <a:avLst/>
                    </a:prstGeom>
                  </pic:spPr>
                </pic:pic>
              </a:graphicData>
            </a:graphic>
          </wp:inline>
        </w:drawing>
      </w:r>
    </w:p>
    <w:p>
      <w:bookmarkStart w:id="7" w:name="_GoBack"/>
      <w:bookmarkEnd w:id="7"/>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rPr>
              <w:sym w:font="Wingdings 2" w:char="0052"/>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法律法规 </w:t>
                  </w:r>
                  <w:r>
                    <w:rPr>
                      <w:rFonts w:hint="eastAsia"/>
                      <w:highlight w:val="none"/>
                    </w:rPr>
                    <w:sym w:font="Wingdings 2" w:char="0052"/>
                  </w:r>
                  <w:r>
                    <w:rPr>
                      <w:rFonts w:hint="eastAsia"/>
                      <w:highlight w:val="none"/>
                    </w:rPr>
                    <w:t xml:space="preserve">技术 □竞争 </w:t>
                  </w:r>
                  <w:r>
                    <w:rPr>
                      <w:rFonts w:hint="eastAsia"/>
                      <w:highlight w:val="none"/>
                    </w:rPr>
                    <w:sym w:font="Wingdings 2" w:char="0052"/>
                  </w:r>
                  <w:r>
                    <w:rPr>
                      <w:rFonts w:hint="eastAsia"/>
                      <w:highlight w:val="none"/>
                    </w:rPr>
                    <w:t xml:space="preserve">市场 □文化 </w:t>
                  </w:r>
                  <w:r>
                    <w:rPr>
                      <w:rFonts w:hint="eastAsia"/>
                      <w:highlight w:val="none"/>
                    </w:rPr>
                    <w:sym w:font="Wingdings 2" w:char="0052"/>
                  </w:r>
                  <w:r>
                    <w:rPr>
                      <w:rFonts w:hint="eastAsia"/>
                      <w:highlight w:val="none"/>
                    </w:rPr>
                    <w:t xml:space="preserve">社会 </w:t>
                  </w:r>
                  <w:r>
                    <w:rPr>
                      <w:rFonts w:hint="eastAsia"/>
                      <w:highlight w:val="none"/>
                    </w:rPr>
                    <w:sym w:font="Wingdings 2" w:char="0052"/>
                  </w:r>
                  <w:r>
                    <w:rPr>
                      <w:rFonts w:hint="eastAsia"/>
                      <w:highlight w:val="none"/>
                    </w:rPr>
                    <w:t xml:space="preserve">经济环境 </w:t>
                  </w:r>
                </w:p>
                <w:p>
                  <w:pPr>
                    <w:shd w:val="clear" w:color="auto" w:fill="EBF1DE" w:themeFill="accent3" w:themeFillTint="32"/>
                    <w:rPr>
                      <w:highlight w:val="none"/>
                    </w:rPr>
                  </w:pPr>
                  <w:r>
                    <w:rPr>
                      <w:rFonts w:hint="eastAsia"/>
                      <w:highlight w:val="none"/>
                    </w:rPr>
                    <w:t xml:space="preserve">□政治 □监管  </w:t>
                  </w:r>
                  <w:r>
                    <w:rPr>
                      <w:rFonts w:hint="eastAsia"/>
                      <w:highlight w:val="none"/>
                    </w:rPr>
                    <w:sym w:font="Wingdings 2" w:char="0052"/>
                  </w:r>
                  <w:r>
                    <w:rPr>
                      <w:rFonts w:hint="eastAsia"/>
                      <w:highlight w:val="none"/>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价值观  </w:t>
                  </w:r>
                  <w:r>
                    <w:rPr>
                      <w:rFonts w:hint="eastAsia"/>
                      <w:highlight w:val="none"/>
                    </w:rPr>
                    <w:sym w:font="Wingdings 2" w:char="0052"/>
                  </w:r>
                  <w:r>
                    <w:rPr>
                      <w:rFonts w:hint="eastAsia"/>
                      <w:highlight w:val="none"/>
                    </w:rPr>
                    <w:t xml:space="preserve">文化  □知识 </w:t>
                  </w:r>
                  <w:r>
                    <w:rPr>
                      <w:rFonts w:hint="eastAsia"/>
                      <w:highlight w:val="none"/>
                    </w:rPr>
                    <w:sym w:font="Wingdings 2" w:char="0052"/>
                  </w:r>
                  <w:r>
                    <w:rPr>
                      <w:rFonts w:hint="eastAsia"/>
                      <w:highlight w:val="none"/>
                    </w:rPr>
                    <w:t xml:space="preserve">绩效 □工艺 □设备 </w:t>
                  </w:r>
                  <w:r>
                    <w:rPr>
                      <w:rFonts w:hint="eastAsia"/>
                      <w:highlight w:val="none"/>
                    </w:rPr>
                    <w:sym w:font="Wingdings 2" w:char="0052"/>
                  </w:r>
                  <w:r>
                    <w:rPr>
                      <w:rFonts w:hint="eastAsia"/>
                      <w:highlight w:val="none"/>
                    </w:rPr>
                    <w:t xml:space="preserve">人员能力  </w:t>
                  </w:r>
                </w:p>
                <w:p>
                  <w:pPr>
                    <w:shd w:val="clear" w:color="auto" w:fill="EBF1DE" w:themeFill="accent3" w:themeFillTint="32"/>
                    <w:rPr>
                      <w:highlight w:val="none"/>
                    </w:rPr>
                  </w:pPr>
                  <w:r>
                    <w:rPr>
                      <w:rFonts w:hint="eastAsia"/>
                      <w:highlight w:val="none"/>
                    </w:rPr>
                    <w:t>□</w:t>
                  </w:r>
                  <w:r>
                    <w:rPr>
                      <w:highlight w:val="none"/>
                    </w:rPr>
                    <w:t>活动、产品和服务</w:t>
                  </w:r>
                  <w:r>
                    <w:rPr>
                      <w:rFonts w:hint="eastAsia"/>
                      <w:highlight w:val="none"/>
                    </w:rPr>
                    <w:t xml:space="preserve"> □</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yellow"/>
              </w:rPr>
            </w:pPr>
            <w:r>
              <w:rPr>
                <w:sz w:val="21"/>
                <w:szCs w:val="21"/>
              </w:rPr>
              <w:t>物业服务范围内的保安、保洁、维修、绿化、办公的能源管理活动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rPr>
              <w:sym w:font="Wingdings 2" w:char="0052"/>
            </w:r>
            <w:r>
              <w:rPr>
                <w:rFonts w:hint="eastAsia"/>
                <w:highlight w:val="none"/>
              </w:rPr>
              <w:t xml:space="preserve">设计和开发 </w:t>
            </w:r>
            <w:r>
              <w:rPr>
                <w:rFonts w:hint="eastAsia"/>
                <w:highlight w:val="none"/>
              </w:rPr>
              <w:sym w:font="Wingdings 2" w:char="0052"/>
            </w:r>
            <w:r>
              <w:rPr>
                <w:rFonts w:hint="eastAsia"/>
                <w:highlight w:val="none"/>
              </w:rPr>
              <w:t xml:space="preserve">采购 </w:t>
            </w:r>
            <w:r>
              <w:rPr>
                <w:rFonts w:hint="eastAsia"/>
                <w:highlight w:val="none"/>
              </w:rPr>
              <w:sym w:font="Wingdings 2" w:char="0052"/>
            </w:r>
            <w:r>
              <w:rPr>
                <w:rFonts w:hint="eastAsia"/>
                <w:highlight w:val="none"/>
              </w:rPr>
              <w:t xml:space="preserve">人力资源□营销和市场  □生产 </w:t>
            </w:r>
            <w:r>
              <w:rPr>
                <w:rFonts w:hint="eastAsia"/>
                <w:highlight w:val="none"/>
              </w:rPr>
              <w:sym w:font="Wingdings 2" w:char="0052"/>
            </w:r>
            <w:r>
              <w:rPr>
                <w:rFonts w:hint="eastAsia"/>
                <w:highlight w:val="none"/>
              </w:rPr>
              <w:t xml:space="preserve">检验 </w:t>
            </w:r>
            <w:r>
              <w:rPr>
                <w:rFonts w:hint="eastAsia"/>
                <w:highlight w:val="none"/>
              </w:rPr>
              <w:sym w:font="Wingdings 2" w:char="0052"/>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rFonts w:hint="default" w:eastAsia="宋体"/>
                <w:highlight w:val="none"/>
                <w:lang w:val="en-US" w:eastAsia="zh-CN"/>
              </w:rPr>
            </w:pPr>
            <w:r>
              <w:rPr>
                <w:rFonts w:hint="eastAsia"/>
                <w:highlight w:val="none"/>
              </w:rPr>
              <w:sym w:font="Wingdings 2" w:char="0052"/>
            </w:r>
            <w:r>
              <w:rPr>
                <w:rFonts w:hint="eastAsia"/>
                <w:highlight w:val="none"/>
              </w:rPr>
              <w:t xml:space="preserve">节约能源  </w:t>
            </w:r>
            <w:r>
              <w:rPr>
                <w:rFonts w:hint="eastAsia"/>
                <w:highlight w:val="none"/>
              </w:rPr>
              <w:sym w:font="Wingdings 2" w:char="0052"/>
            </w:r>
            <w:r>
              <w:rPr>
                <w:rFonts w:hint="eastAsia"/>
                <w:highlight w:val="none"/>
              </w:rPr>
              <w:t xml:space="preserve">节约资源 □满足限额要求 </w:t>
            </w:r>
            <w:r>
              <w:rPr>
                <w:rFonts w:hint="eastAsia"/>
                <w:highlight w:val="none"/>
              </w:rPr>
              <w:sym w:font="Wingdings 2" w:char="0052"/>
            </w:r>
            <w:r>
              <w:rPr>
                <w:rFonts w:hint="eastAsia"/>
                <w:highlight w:val="none"/>
              </w:rPr>
              <w:t xml:space="preserve">主要用能设备管理  </w:t>
            </w:r>
            <w:r>
              <w:rPr>
                <w:rFonts w:hint="eastAsia"/>
                <w:highlight w:val="none"/>
              </w:rPr>
              <w:sym w:font="Wingdings 2" w:char="0052"/>
            </w:r>
            <w:r>
              <w:rPr>
                <w:rFonts w:hint="eastAsia"/>
                <w:highlight w:val="none"/>
                <w:lang w:val="en-US" w:eastAsia="zh-CN"/>
              </w:rPr>
              <w:t>能耗测量</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□生产/服务过程 </w:t>
            </w:r>
            <w:r>
              <w:rPr>
                <w:rFonts w:hint="eastAsia"/>
                <w:highlight w:val="none"/>
              </w:rPr>
              <w:sym w:font="Wingdings 2" w:char="00A3"/>
            </w:r>
            <w:r>
              <w:rPr>
                <w:rFonts w:hint="eastAsia"/>
                <w:highlight w:val="none"/>
              </w:rPr>
              <w:t xml:space="preserve">能效监测 </w:t>
            </w:r>
            <w:r>
              <w:rPr>
                <w:rFonts w:hint="eastAsia"/>
                <w:highlight w:val="none"/>
              </w:rPr>
              <w:sym w:font="Wingdings 2" w:char="00A3"/>
            </w:r>
            <w:r>
              <w:rPr>
                <w:rFonts w:hint="eastAsia"/>
                <w:highlight w:val="none"/>
              </w:rPr>
              <w:t xml:space="preserve">设备维修 </w:t>
            </w:r>
            <w:r>
              <w:rPr>
                <w:rFonts w:hint="eastAsia"/>
                <w:highlight w:val="none"/>
              </w:rPr>
              <w:sym w:font="Wingdings 2" w:char="00A3"/>
            </w:r>
            <w:r>
              <w:rPr>
                <w:rFonts w:hint="eastAsia"/>
                <w:highlight w:val="none"/>
              </w:rPr>
              <w:t>人员培训 □其他</w:t>
            </w:r>
          </w:p>
          <w:p>
            <w:pPr>
              <w:shd w:val="clear" w:color="auto" w:fill="EBF1DE" w:themeFill="accent3" w:themeFillTint="32"/>
              <w:rPr>
                <w:highlight w:val="yellow"/>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以身作则 </w:t>
            </w:r>
            <w:r>
              <w:rPr>
                <w:rFonts w:hint="eastAsia"/>
                <w:highlight w:val="none"/>
              </w:rPr>
              <w:sym w:font="Wingdings 2" w:char="0052"/>
            </w:r>
            <w:r>
              <w:rPr>
                <w:rFonts w:hint="eastAsia"/>
                <w:highlight w:val="none"/>
              </w:rPr>
              <w:t xml:space="preserve">建立机制 </w:t>
            </w:r>
            <w:r>
              <w:rPr>
                <w:rFonts w:hint="eastAsia"/>
                <w:highlight w:val="none"/>
              </w:rPr>
              <w:sym w:font="Wingdings 2" w:char="0052"/>
            </w:r>
            <w:r>
              <w:rPr>
                <w:rFonts w:hint="eastAsia"/>
                <w:highlight w:val="none"/>
              </w:rPr>
              <w:t xml:space="preserve">法规宣传 </w:t>
            </w:r>
            <w:r>
              <w:rPr>
                <w:rFonts w:hint="eastAsia"/>
                <w:highlight w:val="none"/>
              </w:rPr>
              <w:sym w:font="Wingdings 2" w:char="0052"/>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最高管理者制定了文件化的管理体系方针：</w:t>
            </w:r>
            <w:r>
              <w:rPr>
                <w:rFonts w:hint="eastAsia"/>
                <w:highlight w:val="none"/>
                <w:u w:val="single"/>
              </w:rPr>
              <w:t xml:space="preserve"> </w:t>
            </w:r>
            <w:r>
              <w:rPr>
                <w:rFonts w:hint="eastAsia" w:ascii="Times New Roman" w:hAnsi="Times New Roman" w:eastAsia="宋体" w:cs="Times New Roman"/>
                <w:szCs w:val="22"/>
                <w:highlight w:val="none"/>
                <w:u w:val="single"/>
                <w:lang w:val="zh-CN" w:eastAsia="zh-CN"/>
              </w:rPr>
              <w:t>守法创新，节能降耗，绿色低碳，持续改进</w:t>
            </w:r>
            <w:r>
              <w:rPr>
                <w:rFonts w:hint="eastAsia"/>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default"/>
                <w:highlight w:val="none"/>
                <w:lang w:val="en-US"/>
              </w:rPr>
            </w:pPr>
            <w:r>
              <w:rPr>
                <w:rFonts w:hint="eastAsia"/>
                <w:highlight w:val="none"/>
              </w:rPr>
              <w:t>EnMS的主管部门是——</w:t>
            </w:r>
            <w:r>
              <w:rPr>
                <w:rFonts w:hint="eastAsia"/>
                <w:highlight w:val="none"/>
                <w:lang w:val="en-US" w:eastAsia="zh-CN"/>
              </w:rPr>
              <w:t>办公室</w:t>
            </w:r>
            <w:r>
              <w:rPr>
                <w:rFonts w:hint="eastAsia"/>
                <w:highlight w:val="none"/>
              </w:rPr>
              <w:sym w:font="Wingdings 2" w:char="0052"/>
            </w:r>
            <w:r>
              <w:rPr>
                <w:rFonts w:hint="eastAsia"/>
                <w:highlight w:val="none"/>
                <w:lang w:val="en-US" w:eastAsia="zh-CN"/>
              </w:rPr>
              <w:t xml:space="preserve">能源管理团队 </w:t>
            </w:r>
            <w:r>
              <w:rPr>
                <w:rFonts w:hint="eastAsia"/>
                <w:highlight w:val="none"/>
              </w:rPr>
              <w:t>□</w:t>
            </w:r>
          </w:p>
          <w:p>
            <w:pPr>
              <w:shd w:val="clear" w:color="auto" w:fill="EBF1DE" w:themeFill="accent3" w:themeFillTint="32"/>
              <w:rPr>
                <w:rFonts w:hint="default"/>
                <w:highlight w:val="none"/>
                <w:lang w:val="en-US"/>
              </w:rPr>
            </w:pPr>
            <w:r>
              <w:rPr>
                <w:rFonts w:hint="eastAsia"/>
                <w:highlight w:val="none"/>
                <w:lang w:val="en-US" w:eastAsia="zh-CN"/>
              </w:rPr>
              <w:t>能源管理团队负责人（管理者代表）是——王敏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能源信息交流的对象不明确、方法不当、未能保证最终结。</w:t>
                  </w:r>
                </w:p>
              </w:tc>
              <w:tc>
                <w:tcPr>
                  <w:tcW w:w="3965" w:type="dxa"/>
                </w:tcPr>
                <w:p>
                  <w:pPr>
                    <w:shd w:val="clear" w:color="auto" w:fill="EBF1DE" w:themeFill="accent3" w:themeFillTint="32"/>
                    <w:rPr>
                      <w:highlight w:val="none"/>
                    </w:rPr>
                  </w:pPr>
                  <w:r>
                    <w:rPr>
                      <w:rFonts w:hint="eastAsia"/>
                      <w:highlight w:val="none"/>
                    </w:rPr>
                    <w:t>建立畅通的内外部沟通机制，以确保交流能够顺畅。 2.配置适宜的信息交流设施，例如：网络、电话、传真等。3.必要的信息在交流过程中做好记录并跟进交流结果。</w:t>
                  </w:r>
                </w:p>
              </w:tc>
              <w:tc>
                <w:tcPr>
                  <w:tcW w:w="1717" w:type="dxa"/>
                </w:tcPr>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岗前能源意识和方案培训不到位、员工能力不足。</w:t>
                  </w:r>
                </w:p>
              </w:tc>
              <w:tc>
                <w:tcPr>
                  <w:tcW w:w="3965" w:type="dxa"/>
                </w:tcPr>
                <w:p>
                  <w:pPr>
                    <w:shd w:val="clear" w:color="auto" w:fill="EBF1DE" w:themeFill="accent3" w:themeFillTint="32"/>
                    <w:rPr>
                      <w:highlight w:val="none"/>
                    </w:rPr>
                  </w:pPr>
                  <w:r>
                    <w:rPr>
                      <w:rFonts w:hint="eastAsia"/>
                      <w:highlight w:val="none"/>
                    </w:rPr>
                    <w:t>制定人力资源管理控制文件，加强人员能源的教育和技能培训，定期进行人员能力考核或评价。</w:t>
                  </w:r>
                </w:p>
              </w:tc>
              <w:tc>
                <w:tcPr>
                  <w:tcW w:w="1717" w:type="dxa"/>
                </w:tcPr>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供应货物或提供服务不能满足公司要求</w:t>
                  </w:r>
                </w:p>
              </w:tc>
              <w:tc>
                <w:tcPr>
                  <w:tcW w:w="3965" w:type="dxa"/>
                </w:tcPr>
                <w:p>
                  <w:pPr>
                    <w:shd w:val="clear" w:color="auto" w:fill="EBF1DE" w:themeFill="accent3" w:themeFillTint="32"/>
                    <w:rPr>
                      <w:highlight w:val="none"/>
                    </w:rPr>
                  </w:pPr>
                  <w:r>
                    <w:rPr>
                      <w:rFonts w:hint="eastAsia"/>
                      <w:highlight w:val="none"/>
                    </w:rPr>
                    <w:t>制定管控程序，对外部供方进行能力评价和再评价，确保其能满足公司供货要求。</w:t>
                  </w:r>
                </w:p>
              </w:tc>
              <w:tc>
                <w:tcPr>
                  <w:tcW w:w="1717" w:type="dxa"/>
                </w:tcPr>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t xml:space="preserve">□蒸汽 □天然气 □燃料油  □燃料气 </w:t>
            </w:r>
            <w:r>
              <w:rPr>
                <w:rFonts w:hint="eastAsia"/>
                <w:highlight w:val="none"/>
              </w:rPr>
              <w:sym w:font="Wingdings 2" w:char="0052"/>
            </w:r>
            <w:r>
              <w:rPr>
                <w:rFonts w:hint="eastAsia"/>
                <w:highlight w:val="none"/>
              </w:rPr>
              <w:t xml:space="preserve">电力  □氮气 □风  </w:t>
            </w:r>
            <w:r>
              <w:rPr>
                <w:rFonts w:hint="eastAsia"/>
                <w:highlight w:val="none"/>
              </w:rPr>
              <w:sym w:font="Wingdings 2" w:char="0052"/>
            </w:r>
            <w:r>
              <w:rPr>
                <w:rFonts w:hint="eastAsia"/>
                <w:highlight w:val="none"/>
              </w:rPr>
              <w:t>新鲜水 □各种品质水</w:t>
            </w:r>
          </w:p>
          <w:p>
            <w:pPr>
              <w:jc w:val="left"/>
              <w:rPr>
                <w:highlight w:val="none"/>
              </w:rPr>
            </w:pPr>
            <w:r>
              <w:rPr>
                <w:rFonts w:hint="eastAsia"/>
                <w:highlight w:val="none"/>
              </w:rPr>
              <w:t>□其他</w:t>
            </w:r>
          </w:p>
          <w:p>
            <w:pPr>
              <w:jc w:val="left"/>
              <w:rPr>
                <w:highlight w:val="yellow"/>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rFonts w:hint="eastAsia" w:ascii="Times New Roman" w:hAnsi="Times New Roman" w:eastAsia="宋体" w:cs="Times New Roman"/>
                <w:highlight w:val="none"/>
              </w:rPr>
            </w:pPr>
            <w:r>
              <w:rPr>
                <w:rFonts w:hint="eastAsia" w:asciiTheme="majorEastAsia" w:hAnsiTheme="majorEastAsia" w:eastAsiaTheme="majorEastAsia"/>
                <w:highlight w:val="none"/>
              </w:rPr>
              <w:t>能源绩效参数包括但不限于：</w:t>
            </w:r>
            <w:r>
              <w:rPr>
                <w:rFonts w:hint="eastAsia"/>
                <w:highlight w:val="none"/>
              </w:rPr>
              <w:t xml:space="preserve">□单位产品综合能耗 □能源消费总量 □单位产品蒸汽消耗  □单位产品燃料气消耗 □加热炉热效率 </w:t>
            </w:r>
            <w:r>
              <w:rPr>
                <w:rFonts w:hint="eastAsia"/>
                <w:highlight w:val="none"/>
              </w:rPr>
              <w:sym w:font="Wingdings 2" w:char="0052"/>
            </w:r>
            <w:r>
              <w:rPr>
                <w:rFonts w:hint="eastAsia"/>
                <w:highlight w:val="none"/>
              </w:rPr>
              <w:t xml:space="preserve">其他 </w:t>
            </w:r>
            <w:r>
              <w:rPr>
                <w:rFonts w:hint="eastAsia"/>
                <w:highlight w:val="none"/>
                <w:lang w:val="en-US" w:eastAsia="zh-CN"/>
              </w:rPr>
              <w:t>如：</w:t>
            </w:r>
            <w:r>
              <w:rPr>
                <w:rFonts w:hint="eastAsia" w:ascii="Times New Roman" w:hAnsi="Times New Roman" w:eastAsia="宋体" w:cs="Times New Roman"/>
                <w:highlight w:val="none"/>
              </w:rPr>
              <w:t>能耗/产值（kgce/万元）</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单位建筑面积综合能耗（kgce/每平方米.年）</w:t>
            </w:r>
          </w:p>
          <w:p>
            <w:pPr>
              <w:jc w:val="left"/>
              <w:rPr>
                <w:rFonts w:asciiTheme="majorEastAsia" w:hAnsiTheme="majorEastAsia" w:eastAsiaTheme="majorEastAsia"/>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□节能评估报告编号</w:t>
            </w:r>
            <w:r>
              <w:rPr>
                <w:rFonts w:hint="eastAsia"/>
                <w:highlight w:val="none"/>
                <w:lang w:val="en-US" w:eastAsia="zh-CN"/>
              </w:rPr>
              <w:t>/日期</w:t>
            </w:r>
            <w:r>
              <w:rPr>
                <w:rFonts w:hint="eastAsia"/>
                <w:highlight w:val="none"/>
              </w:rPr>
              <w:t xml:space="preserve">：                   </w:t>
            </w:r>
          </w:p>
          <w:p>
            <w:pPr>
              <w:jc w:val="both"/>
              <w:rPr>
                <w:rFonts w:hint="eastAsia" w:ascii="Times New Roman" w:hAnsi="Times New Roman" w:eastAsia="宋体" w:cs="Times New Roman"/>
                <w:highlight w:val="none"/>
              </w:rPr>
            </w:pPr>
            <w:r>
              <w:rPr>
                <w:rFonts w:hint="eastAsia"/>
                <w:highlight w:val="none"/>
              </w:rPr>
              <w:sym w:font="Wingdings 2" w:char="0052"/>
            </w:r>
            <w:r>
              <w:rPr>
                <w:rFonts w:hint="eastAsia"/>
                <w:highlight w:val="none"/>
              </w:rPr>
              <w:t>能源评审报告编号</w:t>
            </w:r>
            <w:r>
              <w:rPr>
                <w:rFonts w:hint="eastAsia"/>
                <w:highlight w:val="none"/>
                <w:lang w:val="en-US" w:eastAsia="zh-CN"/>
              </w:rPr>
              <w:t>/日期</w:t>
            </w:r>
            <w:r>
              <w:rPr>
                <w:rFonts w:hint="eastAsia"/>
                <w:highlight w:val="none"/>
              </w:rPr>
              <w:t>：</w:t>
            </w:r>
            <w:r>
              <w:rPr>
                <w:rFonts w:hint="eastAsia" w:ascii="Times New Roman" w:hAnsi="Times New Roman" w:eastAsia="宋体" w:cs="Times New Roman"/>
                <w:highlight w:val="none"/>
              </w:rPr>
              <w:t>合肥市房地产经营公司能源管理体系初始能源评审报告</w:t>
            </w:r>
            <w:r>
              <w:rPr>
                <w:rFonts w:hint="eastAsia" w:ascii="Times New Roman" w:hAnsi="Times New Roman" w:eastAsia="宋体" w:cs="Times New Roman"/>
                <w:highlight w:val="none"/>
                <w:lang w:val="en-US" w:eastAsia="zh-CN"/>
              </w:rPr>
              <w:t>/2020.1</w:t>
            </w:r>
            <w:r>
              <w:rPr>
                <w:rFonts w:hint="eastAsia" w:ascii="Times New Roman" w:hAnsi="Times New Roman" w:eastAsia="宋体" w:cs="Times New Roman"/>
                <w:highlight w:val="none"/>
              </w:rPr>
              <w:t xml:space="preserve"> </w:t>
            </w:r>
          </w:p>
          <w:p>
            <w:pPr>
              <w:shd w:val="clear" w:color="auto" w:fill="EBF1DE" w:themeFill="accent3" w:themeFillTint="32"/>
              <w:rPr>
                <w:highlight w:val="none"/>
              </w:rPr>
            </w:pPr>
            <w:r>
              <w:rPr>
                <w:rFonts w:hint="eastAsia"/>
                <w:highlight w:val="none"/>
              </w:rPr>
              <w:t>□节能项目验收报告编号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yellow"/>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t xml:space="preserve">□限额标准  </w:t>
            </w:r>
            <w:r>
              <w:rPr>
                <w:rFonts w:hint="eastAsia"/>
                <w:highlight w:val="none"/>
              </w:rPr>
              <w:sym w:font="Wingdings 2" w:char="0052"/>
            </w:r>
            <w:r>
              <w:rPr>
                <w:rFonts w:hint="eastAsia"/>
                <w:highlight w:val="none"/>
              </w:rPr>
              <w:t xml:space="preserve">能源计量管理  </w:t>
            </w:r>
            <w:r>
              <w:rPr>
                <w:rFonts w:hint="eastAsia"/>
                <w:highlight w:val="none"/>
              </w:rPr>
              <w:sym w:font="Wingdings 2" w:char="0052"/>
            </w:r>
            <w:r>
              <w:rPr>
                <w:rFonts w:hint="eastAsia"/>
                <w:highlight w:val="none"/>
              </w:rPr>
              <w:t xml:space="preserve">使用节能设备  </w:t>
            </w:r>
            <w:r>
              <w:rPr>
                <w:rFonts w:hint="eastAsia"/>
                <w:highlight w:val="none"/>
              </w:rPr>
              <w:sym w:font="Wingdings 2" w:char="0052"/>
            </w:r>
            <w:r>
              <w:rPr>
                <w:rFonts w:hint="eastAsia"/>
                <w:highlight w:val="none"/>
              </w:rPr>
              <w:t xml:space="preserve">主要耗能设备识别及能效测试 </w:t>
            </w:r>
          </w:p>
          <w:p>
            <w:pPr>
              <w:shd w:val="clear" w:color="auto" w:fill="EBF1DE" w:themeFill="accent3" w:themeFillTint="32"/>
              <w:rPr>
                <w:highlight w:val="yellow"/>
              </w:rPr>
            </w:pPr>
            <w:r>
              <w:rPr>
                <w:rFonts w:hint="eastAsia"/>
                <w:highlight w:val="none"/>
              </w:rPr>
              <w:sym w:font="Wingdings 2" w:char="0052"/>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294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94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shd w:val="clear" w:color="auto" w:fill="auto"/>
                </w:tcPr>
                <w:p>
                  <w:pPr>
                    <w:jc w:val="left"/>
                    <w:rPr>
                      <w:highlight w:val="yellow"/>
                    </w:rPr>
                  </w:pPr>
                  <w:r>
                    <w:rPr>
                      <w:rFonts w:hint="eastAsia" w:ascii="Times New Roman" w:hAnsi="Times New Roman" w:eastAsia="宋体" w:cs="Times New Roman"/>
                      <w:highlight w:val="none"/>
                    </w:rPr>
                    <w:t>能耗/产值（kgce/万元）</w:t>
                  </w:r>
                </w:p>
              </w:tc>
              <w:tc>
                <w:tcPr>
                  <w:tcW w:w="2944"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分解目标，落实责任</w:t>
                  </w:r>
                </w:p>
              </w:tc>
              <w:tc>
                <w:tcPr>
                  <w:tcW w:w="1350"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lang w:val="en-US" w:eastAsia="zh-CN"/>
                    </w:rPr>
                    <w:t>办公室</w:t>
                  </w:r>
                </w:p>
              </w:tc>
              <w:tc>
                <w:tcPr>
                  <w:tcW w:w="1774"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1-10月份6.3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shd w:val="clear" w:color="auto" w:fill="auto"/>
                </w:tcPr>
                <w:p>
                  <w:pPr>
                    <w:shd w:val="clear" w:color="auto" w:fill="EBF1DE" w:themeFill="accent3" w:themeFillTint="32"/>
                    <w:rPr>
                      <w:highlight w:val="yellow"/>
                    </w:rPr>
                  </w:pPr>
                  <w:r>
                    <w:rPr>
                      <w:rFonts w:hint="eastAsia" w:ascii="Times New Roman" w:hAnsi="Times New Roman" w:eastAsia="宋体" w:cs="Times New Roman"/>
                      <w:highlight w:val="none"/>
                    </w:rPr>
                    <w:t>单位建筑面积综合能耗（kgce/每平方米）</w:t>
                  </w:r>
                </w:p>
              </w:tc>
              <w:tc>
                <w:tcPr>
                  <w:tcW w:w="2944"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分解目标，落实责任</w:t>
                  </w:r>
                </w:p>
              </w:tc>
              <w:tc>
                <w:tcPr>
                  <w:tcW w:w="1350"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项目部</w:t>
                  </w:r>
                </w:p>
              </w:tc>
              <w:tc>
                <w:tcPr>
                  <w:tcW w:w="1774" w:type="dxa"/>
                  <w:shd w:val="clear" w:color="auto" w:fill="auto"/>
                  <w:vAlign w:val="center"/>
                </w:tcPr>
                <w:p>
                  <w:pPr>
                    <w:shd w:val="clear" w:color="auto" w:fill="EBF1DE" w:themeFill="accent3" w:themeFillTint="32"/>
                    <w:rPr>
                      <w:rFonts w:hint="default"/>
                      <w:highlight w:val="none"/>
                      <w:lang w:val="en-US" w:eastAsia="zh-CN"/>
                    </w:rPr>
                  </w:pPr>
                  <w:r>
                    <w:rPr>
                      <w:rFonts w:hint="eastAsia"/>
                      <w:highlight w:val="none"/>
                      <w:lang w:val="en-US" w:eastAsia="zh-CN"/>
                    </w:rPr>
                    <w:t>1-10月份0.34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shd w:val="clear" w:color="auto" w:fill="auto"/>
                </w:tcPr>
                <w:p>
                  <w:pPr>
                    <w:shd w:val="clear" w:color="auto" w:fill="EBF1DE" w:themeFill="accent3" w:themeFillTint="32"/>
                    <w:rPr>
                      <w:highlight w:val="yellow"/>
                    </w:rPr>
                  </w:pPr>
                </w:p>
              </w:tc>
              <w:tc>
                <w:tcPr>
                  <w:tcW w:w="2944" w:type="dxa"/>
                  <w:shd w:val="clear" w:color="auto" w:fill="auto"/>
                  <w:vAlign w:val="center"/>
                </w:tcPr>
                <w:p>
                  <w:pPr>
                    <w:shd w:val="clear" w:color="auto" w:fill="EBF1DE" w:themeFill="accent3" w:themeFillTint="32"/>
                    <w:rPr>
                      <w:rFonts w:ascii="宋体" w:hAnsi="宋体"/>
                      <w:highlight w:val="yellow"/>
                    </w:rPr>
                  </w:pPr>
                </w:p>
              </w:tc>
              <w:tc>
                <w:tcPr>
                  <w:tcW w:w="1350" w:type="dxa"/>
                  <w:shd w:val="clear" w:color="auto" w:fill="auto"/>
                  <w:vAlign w:val="center"/>
                </w:tcPr>
                <w:p>
                  <w:pPr>
                    <w:shd w:val="clear" w:color="auto" w:fill="EBF1DE" w:themeFill="accent3" w:themeFillTint="32"/>
                    <w:rPr>
                      <w:rFonts w:ascii="宋体" w:hAnsi="宋体"/>
                      <w:highlight w:val="yellow"/>
                    </w:rPr>
                  </w:pPr>
                </w:p>
              </w:tc>
              <w:tc>
                <w:tcPr>
                  <w:tcW w:w="1774" w:type="dxa"/>
                  <w:shd w:val="clear" w:color="auto" w:fill="auto"/>
                  <w:vAlign w:val="center"/>
                </w:tcPr>
                <w:p>
                  <w:pPr>
                    <w:shd w:val="clear" w:color="auto" w:fill="EBF1DE" w:themeFill="accent3"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shd w:val="clear" w:color="auto" w:fill="auto"/>
                </w:tcPr>
                <w:p>
                  <w:pPr>
                    <w:shd w:val="clear" w:color="auto" w:fill="EBF1DE" w:themeFill="accent3" w:themeFillTint="32"/>
                    <w:rPr>
                      <w:highlight w:val="yellow"/>
                    </w:rPr>
                  </w:pPr>
                </w:p>
              </w:tc>
              <w:tc>
                <w:tcPr>
                  <w:tcW w:w="2944" w:type="dxa"/>
                  <w:shd w:val="clear" w:color="auto" w:fill="auto"/>
                  <w:vAlign w:val="center"/>
                </w:tcPr>
                <w:p>
                  <w:pPr>
                    <w:shd w:val="clear" w:color="auto" w:fill="EBF1DE" w:themeFill="accent3" w:themeFillTint="32"/>
                    <w:rPr>
                      <w:rFonts w:ascii="宋体" w:hAnsi="宋体"/>
                      <w:highlight w:val="yellow"/>
                    </w:rPr>
                  </w:pPr>
                </w:p>
              </w:tc>
              <w:tc>
                <w:tcPr>
                  <w:tcW w:w="1350" w:type="dxa"/>
                  <w:shd w:val="clear" w:color="auto" w:fill="auto"/>
                  <w:vAlign w:val="center"/>
                </w:tcPr>
                <w:p>
                  <w:pPr>
                    <w:shd w:val="clear" w:color="auto" w:fill="EBF1DE" w:themeFill="accent3" w:themeFillTint="32"/>
                    <w:rPr>
                      <w:rFonts w:ascii="宋体" w:hAnsi="宋体"/>
                      <w:highlight w:val="yellow"/>
                    </w:rPr>
                  </w:pPr>
                </w:p>
              </w:tc>
              <w:tc>
                <w:tcPr>
                  <w:tcW w:w="1774" w:type="dxa"/>
                  <w:shd w:val="clear" w:color="auto" w:fill="auto"/>
                  <w:vAlign w:val="center"/>
                </w:tcPr>
                <w:p>
                  <w:pPr>
                    <w:shd w:val="clear" w:color="auto" w:fill="EBF1DE" w:themeFill="accent3"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shd w:val="clear" w:color="auto" w:fill="auto"/>
                </w:tcPr>
                <w:p>
                  <w:pPr>
                    <w:shd w:val="clear" w:color="auto" w:fill="EBF1DE" w:themeFill="accent3" w:themeFillTint="32"/>
                    <w:rPr>
                      <w:highlight w:val="yellow"/>
                    </w:rPr>
                  </w:pPr>
                </w:p>
              </w:tc>
              <w:tc>
                <w:tcPr>
                  <w:tcW w:w="2944" w:type="dxa"/>
                  <w:shd w:val="clear" w:color="auto" w:fill="auto"/>
                  <w:vAlign w:val="center"/>
                </w:tcPr>
                <w:p>
                  <w:pPr>
                    <w:shd w:val="clear" w:color="auto" w:fill="EBF1DE" w:themeFill="accent3" w:themeFillTint="32"/>
                    <w:rPr>
                      <w:rFonts w:ascii="宋体" w:hAnsi="宋体"/>
                      <w:highlight w:val="yellow"/>
                    </w:rPr>
                  </w:pPr>
                </w:p>
              </w:tc>
              <w:tc>
                <w:tcPr>
                  <w:tcW w:w="1350" w:type="dxa"/>
                  <w:shd w:val="clear" w:color="auto" w:fill="auto"/>
                  <w:vAlign w:val="center"/>
                </w:tcPr>
                <w:p>
                  <w:pPr>
                    <w:shd w:val="clear" w:color="auto" w:fill="EBF1DE" w:themeFill="accent3" w:themeFillTint="32"/>
                    <w:rPr>
                      <w:rFonts w:ascii="宋体" w:hAnsi="宋体"/>
                      <w:highlight w:val="yellow"/>
                    </w:rPr>
                  </w:pPr>
                </w:p>
              </w:tc>
              <w:tc>
                <w:tcPr>
                  <w:tcW w:w="1774"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w:t>
            </w:r>
            <w:r>
              <w:rPr>
                <w:rFonts w:hint="eastAsia"/>
                <w:highlight w:val="none"/>
                <w:lang w:val="en-US" w:eastAsia="zh-CN"/>
              </w:rPr>
              <w:t>可</w:t>
            </w:r>
            <w:r>
              <w:rPr>
                <w:rFonts w:hint="eastAsia"/>
                <w:highlight w:val="none"/>
              </w:rPr>
              <w:t>实现</w:t>
            </w:r>
          </w:p>
          <w:p>
            <w:pPr>
              <w:shd w:val="clear" w:color="auto" w:fill="EBF1DE" w:themeFill="accent3" w:themeFillTint="32"/>
              <w:rPr>
                <w:highlight w:val="yellow"/>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A8"/>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sym w:font="Wingdings 2" w:char="00A3"/>
            </w: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76000</w:t>
            </w:r>
            <w:r>
              <w:rPr>
                <w:rFonts w:hint="eastAsia"/>
                <w:highlight w:val="none"/>
              </w:rPr>
              <w:t>平方米；</w:t>
            </w:r>
            <w:r>
              <w:rPr>
                <w:rFonts w:hint="eastAsia"/>
                <w:highlight w:val="none"/>
                <w:lang w:val="en-US" w:eastAsia="zh-CN"/>
              </w:rPr>
              <w:t>物业管理处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（列举2~4种）</w:t>
            </w:r>
          </w:p>
          <w:p>
            <w:pPr>
              <w:shd w:val="clear" w:color="auto" w:fill="EBF1DE" w:themeFill="accent3" w:themeFillTint="32"/>
              <w:rPr>
                <w:highlight w:val="none"/>
                <w:u w:val="single"/>
              </w:rPr>
            </w:pPr>
            <w:r>
              <w:rPr>
                <w:rFonts w:hint="eastAsia"/>
                <w:highlight w:val="none"/>
              </w:rPr>
              <w:t>主要耗能设备有：</w:t>
            </w:r>
            <w:r>
              <w:rPr>
                <w:rFonts w:hint="eastAsia"/>
                <w:highlight w:val="none"/>
                <w:u w:val="single"/>
              </w:rPr>
              <w:t xml:space="preserve"> </w:t>
            </w:r>
            <w:r>
              <w:rPr>
                <w:rFonts w:hint="eastAsia"/>
                <w:highlight w:val="none"/>
                <w:u w:val="single"/>
                <w:lang w:val="en-US" w:eastAsia="zh-CN"/>
              </w:rPr>
              <w:t>电梯、水泵、照明灯具、</w:t>
            </w:r>
            <w:r>
              <w:rPr>
                <w:rFonts w:hint="eastAsia"/>
                <w:highlight w:val="none"/>
                <w:u w:val="single"/>
              </w:rPr>
              <w:t xml:space="preserve">                 （列举2~4种）</w:t>
            </w:r>
          </w:p>
          <w:p>
            <w:pPr>
              <w:shd w:val="clear" w:color="auto" w:fill="EBF1DE" w:themeFill="accent3" w:themeFillTint="32"/>
              <w:rPr>
                <w:rFonts w:hint="default" w:eastAsia="宋体"/>
                <w:highlight w:val="none"/>
                <w:lang w:val="en-US" w:eastAsia="zh-CN"/>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FE"/>
            </w:r>
            <w:r>
              <w:rPr>
                <w:rFonts w:hint="eastAsia"/>
                <w:highlight w:val="none"/>
              </w:rPr>
              <w:t xml:space="preserve">电梯 </w:t>
            </w:r>
            <w:r>
              <w:rPr>
                <w:rFonts w:hint="eastAsia"/>
                <w:highlight w:val="none"/>
                <w:lang w:val="en-US" w:eastAsia="zh-CN"/>
              </w:rPr>
              <w:t>14台</w:t>
            </w:r>
          </w:p>
          <w:p>
            <w:pPr>
              <w:shd w:val="clear" w:color="auto" w:fill="EBF1DE" w:themeFill="accent3" w:themeFillTint="32"/>
              <w:rPr>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A8"/>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yellow"/>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电能表、水表</w:t>
            </w:r>
            <w:r>
              <w:rPr>
                <w:rFonts w:hint="eastAsia"/>
                <w:highlight w:val="none"/>
                <w:u w:val="single"/>
              </w:rPr>
              <w:t xml:space="preserve">                 （列举1~4种）</w:t>
            </w:r>
          </w:p>
          <w:p>
            <w:pPr>
              <w:shd w:val="clear" w:color="auto" w:fill="EBF1DE" w:themeFill="accent3" w:themeFillTint="32"/>
              <w:rPr>
                <w:highlight w:val="yellow"/>
                <w:u w:val="singl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yellow"/>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A8"/>
            </w:r>
            <w:r>
              <w:rPr>
                <w:rFonts w:hint="eastAsia"/>
                <w:highlight w:val="none"/>
              </w:rPr>
              <w:t>其他</w:t>
            </w:r>
          </w:p>
          <w:p>
            <w:pPr>
              <w:shd w:val="clear" w:color="auto" w:fill="EBF1DE" w:themeFill="accent3" w:themeFillTint="32"/>
              <w:rPr>
                <w:highlight w:val="yellow"/>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rPr>
              <w:sym w:font="Wingdings 2" w:char="0052"/>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color w:val="auto"/>
                <w:highlight w:val="none"/>
              </w:rPr>
            </w:pPr>
            <w:r>
              <w:rPr>
                <w:rFonts w:hint="eastAsia"/>
                <w:color w:val="auto"/>
                <w:highlight w:val="none"/>
              </w:rPr>
              <w:t xml:space="preserve"> </w:t>
            </w:r>
            <w:r>
              <w:rPr>
                <w:rFonts w:hint="eastAsia"/>
                <w:color w:val="auto"/>
                <w:highlight w:val="none"/>
              </w:rPr>
              <w:sym w:font="Wingdings" w:char="00A8"/>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A8"/>
            </w:r>
            <w:r>
              <w:rPr>
                <w:rFonts w:hint="eastAsia"/>
                <w:color w:val="auto"/>
                <w:highlight w:val="none"/>
              </w:rPr>
              <w:t xml:space="preserve">工艺卡片   </w:t>
            </w:r>
            <w:r>
              <w:rPr>
                <w:rFonts w:hint="eastAsia"/>
                <w:color w:val="auto"/>
                <w:highlight w:val="none"/>
              </w:rPr>
              <w:sym w:font="Wingdings" w:char="00A8"/>
            </w:r>
            <w:r>
              <w:rPr>
                <w:rFonts w:hint="eastAsia"/>
                <w:color w:val="auto"/>
                <w:highlight w:val="none"/>
              </w:rPr>
              <w:t xml:space="preserve">接收准则  </w:t>
            </w:r>
            <w:r>
              <w:rPr>
                <w:rFonts w:hint="eastAsia"/>
                <w:color w:val="auto"/>
                <w:highlight w:val="none"/>
              </w:rPr>
              <w:sym w:font="Wingdings" w:char="00A8"/>
            </w:r>
            <w:r>
              <w:rPr>
                <w:rFonts w:hint="eastAsia"/>
                <w:color w:val="auto"/>
                <w:highlight w:val="none"/>
              </w:rPr>
              <w:t xml:space="preserve">工艺流程图  </w:t>
            </w:r>
            <w:r>
              <w:rPr>
                <w:rFonts w:hint="eastAsia"/>
                <w:color w:val="auto"/>
                <w:highlight w:val="none"/>
              </w:rPr>
              <w:sym w:font="Wingdings" w:char="00A8"/>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yellow"/>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A8"/>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A8"/>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yellow"/>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蒸汽消耗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天然气消耗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主要通过管理控制和技术方法实现</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燃料气</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yellow"/>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18</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yellow"/>
              </w:rPr>
            </w:pPr>
            <w:r>
              <w:rPr>
                <w:rFonts w:hint="eastAsia"/>
                <w:highlight w:val="none"/>
              </w:rPr>
              <w:t>达标评价：</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23-24</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8</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22</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FE"/>
            </w:r>
            <w:r>
              <w:rPr>
                <w:rFonts w:hint="eastAsia"/>
                <w:highlight w:val="none"/>
              </w:rPr>
              <w:t xml:space="preserve">自我检查的结果  </w:t>
            </w:r>
            <w:r>
              <w:rPr>
                <w:rFonts w:hint="eastAsia"/>
                <w:highlight w:val="none"/>
              </w:rPr>
              <w:sym w:font="Wingdings" w:char="00A8"/>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A8"/>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A8"/>
            </w:r>
            <w:r>
              <w:rPr>
                <w:rFonts w:hint="eastAsia"/>
                <w:highlight w:val="none"/>
              </w:rPr>
              <w:t xml:space="preserve">目标统计分析结果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none"/>
              </w:rPr>
              <w:t>组织持续改进了能源管理体系的适宜性、充分性与有效性，以提升能源绩效。</w:t>
            </w:r>
          </w:p>
        </w:tc>
      </w:tr>
    </w:tbl>
    <w:p>
      <w:pPr>
        <w:shd w:val="clear" w:color="auto" w:fill="EBF1DE" w:themeFill="accent3" w:themeFillTint="32"/>
        <w:rPr>
          <w:highlight w:val="yellow"/>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8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8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yellow"/>
              </w:rPr>
              <w:t>10</w:t>
            </w: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10.2</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1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BIV/Fo0QEAAI8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3B70DE"/>
    <w:rsid w:val="0DC61A68"/>
    <w:rsid w:val="0DCF1171"/>
    <w:rsid w:val="0E4F6FC4"/>
    <w:rsid w:val="0E7E3CB0"/>
    <w:rsid w:val="0F6D45A9"/>
    <w:rsid w:val="102941B5"/>
    <w:rsid w:val="10CE66A2"/>
    <w:rsid w:val="11610717"/>
    <w:rsid w:val="116620D4"/>
    <w:rsid w:val="117D5C2C"/>
    <w:rsid w:val="11B15BAF"/>
    <w:rsid w:val="12E87EE4"/>
    <w:rsid w:val="13B33091"/>
    <w:rsid w:val="13CE3A28"/>
    <w:rsid w:val="141B5992"/>
    <w:rsid w:val="15805901"/>
    <w:rsid w:val="168C2F3F"/>
    <w:rsid w:val="184E1945"/>
    <w:rsid w:val="18C04DA6"/>
    <w:rsid w:val="1914584E"/>
    <w:rsid w:val="19C9634C"/>
    <w:rsid w:val="19F41442"/>
    <w:rsid w:val="1A7C511D"/>
    <w:rsid w:val="1B0E7427"/>
    <w:rsid w:val="1B123CDB"/>
    <w:rsid w:val="1B27032A"/>
    <w:rsid w:val="1B3D6AD2"/>
    <w:rsid w:val="1C440198"/>
    <w:rsid w:val="1CCA7E2F"/>
    <w:rsid w:val="1CEE3B97"/>
    <w:rsid w:val="1DD8325C"/>
    <w:rsid w:val="1E94271D"/>
    <w:rsid w:val="1F5A7593"/>
    <w:rsid w:val="1F66158E"/>
    <w:rsid w:val="20894C79"/>
    <w:rsid w:val="21611269"/>
    <w:rsid w:val="21684FA1"/>
    <w:rsid w:val="227228C8"/>
    <w:rsid w:val="227F426E"/>
    <w:rsid w:val="23135663"/>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A2B65EA"/>
    <w:rsid w:val="3ACF0C29"/>
    <w:rsid w:val="3C6210A8"/>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3D1073"/>
    <w:rsid w:val="5F586E1A"/>
    <w:rsid w:val="601122FA"/>
    <w:rsid w:val="608163D5"/>
    <w:rsid w:val="60B2476A"/>
    <w:rsid w:val="60EE6F87"/>
    <w:rsid w:val="611E380B"/>
    <w:rsid w:val="614E297D"/>
    <w:rsid w:val="62AF0F6D"/>
    <w:rsid w:val="630453E7"/>
    <w:rsid w:val="63185A5A"/>
    <w:rsid w:val="634A5006"/>
    <w:rsid w:val="63870057"/>
    <w:rsid w:val="642E715A"/>
    <w:rsid w:val="64600B31"/>
    <w:rsid w:val="6526621F"/>
    <w:rsid w:val="6551044C"/>
    <w:rsid w:val="66FE3A08"/>
    <w:rsid w:val="67972F1E"/>
    <w:rsid w:val="680C6625"/>
    <w:rsid w:val="69CA0F08"/>
    <w:rsid w:val="6A524488"/>
    <w:rsid w:val="6A804EF2"/>
    <w:rsid w:val="6B480735"/>
    <w:rsid w:val="6CC73384"/>
    <w:rsid w:val="6D6D0B45"/>
    <w:rsid w:val="6DD62184"/>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848EF"/>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DB49D4"/>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49</TotalTime>
  <ScaleCrop>false</ScaleCrop>
  <LinksUpToDate>false</LinksUpToDate>
  <CharactersWithSpaces>31559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丽英</cp:lastModifiedBy>
  <cp:lastPrinted>2019-05-13T03:19:00Z</cp:lastPrinted>
  <dcterms:modified xsi:type="dcterms:W3CDTF">2020-11-12T09:00:01Z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