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61455" cy="9314180"/>
            <wp:effectExtent l="0" t="0" r="4445" b="7620"/>
            <wp:docPr id="2" name="图片 2" descr="认证材料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认证材料 0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1455" cy="931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19"/>
        <w:gridCol w:w="1234"/>
        <w:gridCol w:w="6"/>
        <w:gridCol w:w="567"/>
        <w:gridCol w:w="1175"/>
        <w:gridCol w:w="67"/>
        <w:gridCol w:w="176"/>
        <w:gridCol w:w="589"/>
        <w:gridCol w:w="65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河北名翔通讯器材有限公司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任丘市麻家坞镇南马庄村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马昆明</w:t>
            </w:r>
            <w:bookmarkEnd w:id="2"/>
          </w:p>
        </w:tc>
        <w:tc>
          <w:tcPr>
            <w:tcW w:w="123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13803250639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062550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马昆明</w:t>
            </w:r>
          </w:p>
        </w:tc>
        <w:tc>
          <w:tcPr>
            <w:tcW w:w="123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723632251@qq.com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0617-2020-QEO</w:t>
            </w:r>
            <w:bookmarkEnd w:id="8"/>
          </w:p>
        </w:tc>
        <w:tc>
          <w:tcPr>
            <w:tcW w:w="124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bookmarkStart w:id="13" w:name="审核范围"/>
            <w:r>
              <w:rPr>
                <w:b w:val="0"/>
                <w:bCs w:val="0"/>
                <w:sz w:val="18"/>
                <w:szCs w:val="18"/>
              </w:rPr>
              <w:t>Q：线路铁件、电力金具的生产；钢绞线、钢芯铝绞线、井具及配件、油木杆、电缆桥架、水泥制品、地锚石、标石、光缆箱、机柜的销售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E：线路铁件、电力金具的生产；钢绞线、钢芯铝绞线、井具及配件、油木杆、电缆桥架、水泥制品、地锚石、标石、光缆箱、机柜的销售所涉及的相关环境管理活动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18"/>
                <w:szCs w:val="18"/>
              </w:rPr>
              <w:t>O：线路铁件、电力金具的生产；钢绞线、钢芯铝绞线、井具及配件、油木杆、电缆桥架、水泥制品、地锚石、标石、光缆箱、机柜的销售所涉及的相关职业健康安全管理活动</w:t>
            </w:r>
            <w:bookmarkEnd w:id="13"/>
          </w:p>
        </w:tc>
        <w:tc>
          <w:tcPr>
            <w:tcW w:w="83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b w:val="0"/>
                <w:bCs w:val="0"/>
                <w:sz w:val="21"/>
                <w:szCs w:val="21"/>
              </w:rPr>
              <w:t>17.11.03;17.12.05;29.12.00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2020年11月20日 上午至2020年11月22日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Q:17.11.03,17.12.05,29.12.00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E:17.11.03,17.12.05,29.12.00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O:17.11.03,17.12.05,29.12.00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李蒙生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</w:t>
            </w:r>
            <w:r>
              <w:rPr>
                <w:b w:val="0"/>
                <w:bCs w:val="0"/>
                <w:sz w:val="21"/>
                <w:szCs w:val="21"/>
              </w:rPr>
              <w:t>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b w:val="0"/>
                <w:bCs w:val="0"/>
                <w:sz w:val="21"/>
                <w:szCs w:val="21"/>
              </w:rPr>
              <w:t>:29.12.00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18031915393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ISC-1237307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2020.11.19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2020.11.19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2020.11.20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组织的岗位、职责权限；目标、指标管理方案；环境因素/危险源识别评价；文件化信息；文件总则/管理手册、文件和记录控制；人员、组织知识；能力；意识；沟通；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5.3/6.2/7.2/7.3/7.4/7.5/9.1/9.2/10.2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2020.11.21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的策划和控制；产品和服务要求；外部提供的过程、产品和服务的控制；生产和服务提供的控制；顾客或外部供方财产；交付后活动；产品和服务的放行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2020.11.22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A继续审核生产技术部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B继续审核供销部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审核组内部沟通，补充审核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0139D"/>
    <w:rsid w:val="2BC41491"/>
    <w:rsid w:val="60CF47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2020-11-20T06:01:23Z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