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81"/>
        <w:gridCol w:w="284"/>
        <w:gridCol w:w="328"/>
        <w:gridCol w:w="848"/>
        <w:gridCol w:w="1057"/>
        <w:gridCol w:w="460"/>
        <w:gridCol w:w="1553"/>
        <w:gridCol w:w="6"/>
        <w:gridCol w:w="567"/>
        <w:gridCol w:w="320"/>
        <w:gridCol w:w="922"/>
        <w:gridCol w:w="75"/>
        <w:gridCol w:w="690"/>
        <w:gridCol w:w="261"/>
        <w:gridCol w:w="276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四川宏聚后勤服务有限公司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云南省昆明市官渡区大板桥云南司法警官职业学院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233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杨春如</w:t>
            </w:r>
            <w:bookmarkEnd w:id="2"/>
          </w:p>
        </w:tc>
        <w:tc>
          <w:tcPr>
            <w:tcW w:w="201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17628052958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233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杨春如</w:t>
            </w:r>
            <w:bookmarkEnd w:id="5"/>
          </w:p>
        </w:tc>
        <w:tc>
          <w:tcPr>
            <w:tcW w:w="201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233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0073-2019-QEO-2021</w:t>
            </w:r>
            <w:bookmarkEnd w:id="6"/>
          </w:p>
        </w:tc>
        <w:tc>
          <w:tcPr>
            <w:tcW w:w="201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Q：资质范围内食堂餐饮服务；预包装食品的销售。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E：资质范围内食堂餐饮服务；预包装食品的销售所涉及场所的相关环境管理活动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O：资质范围内食堂餐饮服务；预包装食品的销售所涉及场所的相关职业健康安全管理活动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Q：29.07.08;30.05.00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E：29.07.08;30.05.00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O：29.07.08;30.05.00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2021年01月15日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2021年01月16日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2.0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69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90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22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69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90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222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Q:29.07.08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E:29.07.08,30.05.00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O:29.07.08,30.05.00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69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90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2020-N1QMS-1267598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2020-N1EMS-1267598</w:t>
            </w:r>
          </w:p>
        </w:tc>
        <w:tc>
          <w:tcPr>
            <w:tcW w:w="222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蒋成</w:t>
            </w:r>
          </w:p>
        </w:tc>
        <w:tc>
          <w:tcPr>
            <w:tcW w:w="69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2906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ISC-JSZJ-238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ISC-JSZJ-238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ISC-JSZJ-238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重四川知味人后勤管理服务有限公司</w:t>
            </w:r>
          </w:p>
        </w:tc>
        <w:tc>
          <w:tcPr>
            <w:tcW w:w="222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Q:30.05.00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E:30.05.00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O:30.05.00</w:t>
            </w: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sz w:val="18"/>
                <w:szCs w:val="18"/>
              </w:rPr>
              <w:t>13983696917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2021年01月12日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2021年01月12日</w:t>
            </w:r>
          </w:p>
        </w:tc>
      </w:tr>
    </w:tbl>
    <w:tbl>
      <w:tblPr>
        <w:tblStyle w:val="6"/>
        <w:tblpPr w:leftFromText="180" w:rightFromText="180" w:vertAnchor="text" w:horzAnchor="page" w:tblpX="710" w:tblpY="408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435"/>
        <w:gridCol w:w="848"/>
        <w:gridCol w:w="5791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3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4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9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0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39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9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文平、冉景洲、</w:t>
            </w:r>
            <w:r>
              <w:rPr>
                <w:sz w:val="20"/>
              </w:rPr>
              <w:t>蒋成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6" w:hRule="atLeast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5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(午餐时间12：-13:00)</w:t>
            </w:r>
          </w:p>
        </w:tc>
        <w:tc>
          <w:tcPr>
            <w:tcW w:w="848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791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7.4沟通；9.1.1监测、分析和评价总则； 9.3管理评审；10.1改进 总则；10.2不符合和纠正措施；10.3持续改进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7.4沟通；9.1.1监测、分析和评估总则；9.3管理评审；10.1改进 总则；10.3持续改进。</w:t>
            </w:r>
          </w:p>
        </w:tc>
        <w:tc>
          <w:tcPr>
            <w:tcW w:w="129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6" w:hRule="atLeast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48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91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；6.1.4措施的策划；6.2目标及其实现的策划；7.1资源；7.4信息和沟通；9.1监视、测量、分析和评价； 9.3管理评审；10.1事件、不符合和纠正措施；10.3持续改进。</w:t>
            </w:r>
          </w:p>
          <w:p>
            <w:pPr>
              <w:pStyle w:val="13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宋体" w:hAnsi="宋体" w:eastAsia="宋体" w:cs="新宋体"/>
                <w:bCs w:val="0"/>
                <w:spacing w:val="0"/>
                <w:kern w:val="2"/>
                <w:sz w:val="18"/>
                <w:szCs w:val="18"/>
                <w:lang w:val="en-US" w:eastAsia="zh-CN" w:bidi="ar-SA"/>
              </w:rPr>
              <w:t>标准/规范/法规的执行情况、上次审核不符合项的验证(Q7.1.5）、认证证书、标志的使用情况、投诉或事故、监督抽查情况、体系变动。</w:t>
            </w:r>
          </w:p>
        </w:tc>
        <w:tc>
          <w:tcPr>
            <w:tcW w:w="129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48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质检部</w:t>
            </w:r>
          </w:p>
        </w:tc>
        <w:tc>
          <w:tcPr>
            <w:tcW w:w="5791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5.3组织的角色、职责和权限；6.2目标及其实现的策划；7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.1.5</w:t>
            </w:r>
            <w:r>
              <w:rPr>
                <w:rFonts w:hint="eastAsia" w:ascii="宋体" w:hAnsi="宋体" w:cs="新宋体"/>
                <w:sz w:val="18"/>
                <w:szCs w:val="18"/>
              </w:rPr>
              <w:t>监视和测量资源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</w:rPr>
              <w:t>不符合项的验证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8.6产品和服务放行；8.7不合格输出的控制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5.3组织的角色、职责和权限；6.2目标及其实现的策划；6.1.2环境因素；8.1运行策划和控制；8.2应急准备和响应；</w:t>
            </w:r>
          </w:p>
        </w:tc>
        <w:tc>
          <w:tcPr>
            <w:tcW w:w="129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冉景洲、蒋成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48" w:type="dxa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5791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ISO45001：2018：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29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48" w:type="dxa"/>
            <w:vMerge w:val="restart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行政部（含财务部）</w:t>
            </w:r>
          </w:p>
        </w:tc>
        <w:tc>
          <w:tcPr>
            <w:tcW w:w="5791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/权限；6.2质量目标及其实现的策划；9.2内部审核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9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48" w:type="dxa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791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7.3意识；7.4信息和沟通；7.5文件化信息；8.1运行策划和控制；8.2应急准备和响应；9.1监视、测量、分析与评估；9.1.2符合性评估；9.2内部审核；10.2不符合和纠正措施/EMS运行控制相关财务支出证据。</w:t>
            </w:r>
          </w:p>
          <w:p>
            <w:pPr>
              <w:pStyle w:val="2"/>
              <w:rPr>
                <w:color w:val="auto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ISO45001：2018：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9.2内部审核；10.1事件、不符合和纠正措施；10.2不符合和纠正措施/OHSMS运行控制财务支出证据。</w:t>
            </w:r>
          </w:p>
        </w:tc>
        <w:tc>
          <w:tcPr>
            <w:tcW w:w="129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文平、蒋成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4" w:hRule="atLeast"/>
        </w:trPr>
        <w:tc>
          <w:tcPr>
            <w:tcW w:w="10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5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8:00-16:30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(午餐时间12：-13:00)</w:t>
            </w:r>
          </w:p>
        </w:tc>
        <w:tc>
          <w:tcPr>
            <w:tcW w:w="848" w:type="dxa"/>
            <w:vMerge w:val="restart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91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</w:t>
            </w:r>
            <w:bookmarkStart w:id="18" w:name="_GoBack"/>
            <w:bookmarkEnd w:id="18"/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8.1运行策划和控制；8.3设计开发控制；8.5.1生产和服务提供的控制；8.5.2标识和可追溯性；8.5.3顾客或外部供方的财产；8.5.4防护；8.5.5交付后的活动；8.5.6更改控制</w:t>
            </w:r>
          </w:p>
        </w:tc>
        <w:tc>
          <w:tcPr>
            <w:tcW w:w="129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冉景洲、蒋成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5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48" w:type="dxa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5791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 8.1运行策划和控制；8.2应急准备和响应</w:t>
            </w:r>
          </w:p>
          <w:p>
            <w:pPr>
              <w:pStyle w:val="2"/>
              <w:rPr>
                <w:color w:val="auto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 8.1运行策划和控制；8.2应急准备和响应；</w:t>
            </w:r>
          </w:p>
        </w:tc>
        <w:tc>
          <w:tcPr>
            <w:tcW w:w="129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文平、蒋成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48" w:type="dxa"/>
            <w:vMerge w:val="restart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市场部</w:t>
            </w:r>
          </w:p>
        </w:tc>
        <w:tc>
          <w:tcPr>
            <w:tcW w:w="5791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5.3组织的角色、职责和权限；6.2目标及其实现的策划；8.2产品和服务的要求；8.4外部提供供方的控制；9.1.2顾客满意。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EMS-2015</w:t>
            </w:r>
          </w:p>
          <w:p>
            <w:pPr>
              <w:pStyle w:val="2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</w:tc>
        <w:tc>
          <w:tcPr>
            <w:tcW w:w="129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2" w:hRule="atLeast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48" w:type="dxa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791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8.5.1生产和服务提供的控制（预包装食品销售）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ISO45001：2018：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 8.1运行策划和控制；8.2应急准备和响应；</w:t>
            </w:r>
          </w:p>
        </w:tc>
        <w:tc>
          <w:tcPr>
            <w:tcW w:w="129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01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39" w:type="dxa"/>
            <w:gridSpan w:val="2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审核组内部沟通,与受审核方沟通,末次会议。</w:t>
            </w:r>
          </w:p>
        </w:tc>
        <w:tc>
          <w:tcPr>
            <w:tcW w:w="129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文平、冉景洲、蒋成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4870"/>
    <w:rsid w:val="00062FC6"/>
    <w:rsid w:val="000C3559"/>
    <w:rsid w:val="00484870"/>
    <w:rsid w:val="00FA457C"/>
    <w:rsid w:val="01276822"/>
    <w:rsid w:val="0CFA1B5A"/>
    <w:rsid w:val="0F527866"/>
    <w:rsid w:val="1AC537FD"/>
    <w:rsid w:val="333D142E"/>
    <w:rsid w:val="35015252"/>
    <w:rsid w:val="38D56DC4"/>
    <w:rsid w:val="45B22F01"/>
    <w:rsid w:val="537375DD"/>
    <w:rsid w:val="5810636C"/>
    <w:rsid w:val="5E1C27F0"/>
    <w:rsid w:val="63646419"/>
    <w:rsid w:val="671E7984"/>
    <w:rsid w:val="676E66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570</Words>
  <Characters>3252</Characters>
  <Lines>27</Lines>
  <Paragraphs>7</Paragraphs>
  <TotalTime>0</TotalTime>
  <ScaleCrop>false</ScaleCrop>
  <LinksUpToDate>false</LinksUpToDate>
  <CharactersWithSpaces>3815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2021-01-18T11:11:45Z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