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重庆市万州区苎溪消防器材有限公司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0559-2020-E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t>91500101756210825k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提供有：消防箱制造项目环境影响评价批准书 渝（万）环准（2008）81号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bookmarkStart w:id="2" w:name="_GoBack"/>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rFonts w:hint="default"/>
                <w:color w:val="000000"/>
                <w:szCs w:val="21"/>
                <w:lang w:val="en-US"/>
              </w:rPr>
            </w:pPr>
            <w:r>
              <w:rPr>
                <w:rFonts w:hint="eastAsia"/>
                <w:color w:val="000000"/>
                <w:szCs w:val="21"/>
              </w:rPr>
              <w:t>注：</w:t>
            </w:r>
            <w:r>
              <w:rPr>
                <w:rFonts w:hint="eastAsia"/>
                <w:color w:val="000000"/>
                <w:szCs w:val="21"/>
                <w:lang w:val="en-US" w:eastAsia="zh-CN"/>
              </w:rPr>
              <w:t>提供有：消防箱制造项目竣工环境保护验收批复 渝（万）环验（2016）97号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rPr>
              <w:drawing>
                <wp:anchor distT="0" distB="0" distL="114300" distR="114300" simplePos="0" relativeHeight="251663360" behindDoc="1" locked="0" layoutInCell="1" allowOverlap="1">
                  <wp:simplePos x="0" y="0"/>
                  <wp:positionH relativeFrom="column">
                    <wp:posOffset>1509395</wp:posOffset>
                  </wp:positionH>
                  <wp:positionV relativeFrom="paragraph">
                    <wp:posOffset>116205</wp:posOffset>
                  </wp:positionV>
                  <wp:extent cx="803275" cy="497205"/>
                  <wp:effectExtent l="0" t="0" r="4445" b="5715"/>
                  <wp:wrapNone/>
                  <wp:docPr id="2" name="图片 5"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杨珍全"/>
                          <pic:cNvPicPr>
                            <a:picLocks noChangeAspect="1"/>
                          </pic:cNvPicPr>
                        </pic:nvPicPr>
                        <pic:blipFill>
                          <a:blip r:embed="rId5"/>
                          <a:stretch>
                            <a:fillRect/>
                          </a:stretch>
                        </pic:blipFill>
                        <pic:spPr>
                          <a:xfrm>
                            <a:off x="0" y="0"/>
                            <a:ext cx="803275" cy="49720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PMingLiU">
    <w:altName w:val="宋体"/>
    <w:panose1 w:val="02020500000000000000"/>
    <w:charset w:val="86"/>
    <w:family w:val="roman"/>
    <w:pitch w:val="default"/>
    <w:sig w:usb0="00000000" w:usb1="00000000" w:usb2="00000016"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EB1086"/>
    <w:rsid w:val="203F2254"/>
    <w:rsid w:val="45E74518"/>
    <w:rsid w:val="532271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2020-12-01T03:10:36Z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