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重庆翰海物业管理有限公司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bookmarkStart w:id="8" w:name="_GoBack"/>
            <w:bookmarkEnd w:id="8"/>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0048-2019-QEO-2020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Q:监查1,O:监查1,E:监查1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2018-N1OHSMS-1230067</w:t>
            </w:r>
          </w:p>
          <w:p>
            <w:pPr>
              <w:snapToGrid w:val="0"/>
              <w:spacing w:line="320" w:lineRule="exact"/>
              <w:ind w:left="1309"/>
              <w:rPr>
                <w:sz w:val="16"/>
                <w:szCs w:val="16"/>
              </w:rPr>
            </w:pPr>
            <w:r>
              <w:rPr>
                <w:sz w:val="16"/>
                <w:szCs w:val="16"/>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p>
            <w:pPr>
              <w:snapToGrid w:val="0"/>
              <w:spacing w:line="320" w:lineRule="exact"/>
              <w:ind w:left="1309"/>
              <w:rPr>
                <w:sz w:val="16"/>
                <w:szCs w:val="16"/>
              </w:rPr>
            </w:pPr>
            <w:r>
              <w:rPr>
                <w:sz w:val="16"/>
                <w:szCs w:val="16"/>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8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：2020.11.6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：2020.11.6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val="en-US" w:eastAsia="zh-CN"/>
              </w:rPr>
            </w:pPr>
            <w:r>
              <w:rPr>
                <w:rFonts w:hint="eastAsia"/>
                <w:b/>
                <w:sz w:val="22"/>
                <w:szCs w:val="22"/>
              </w:rPr>
              <w:t>日期</w:t>
            </w:r>
            <w:r>
              <w:rPr>
                <w:rFonts w:hint="eastAsia"/>
                <w:sz w:val="20"/>
              </w:rPr>
              <w:t>：2020.11.</w:t>
            </w:r>
            <w:r>
              <w:rPr>
                <w:rFonts w:hint="eastAsia"/>
                <w:sz w:val="20"/>
                <w:lang w:val="en-US" w:eastAsia="zh-CN"/>
              </w:rPr>
              <w:t>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2565"/>
    <w:rsid w:val="0076140F"/>
    <w:rsid w:val="00812565"/>
    <w:rsid w:val="008F4F71"/>
    <w:rsid w:val="0099219F"/>
    <w:rsid w:val="5C7F7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128</Words>
  <Characters>735</Characters>
  <Lines>6</Lines>
  <Paragraphs>1</Paragraphs>
  <TotalTime>39</TotalTime>
  <ScaleCrop>false</ScaleCrop>
  <LinksUpToDate>false</LinksUpToDate>
  <CharactersWithSpaces>862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2020-11-06T06:00:39Z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