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重庆小小制冷工程有限公司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吴巡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46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查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highlight w:val="none"/>
                <w:lang w:eastAsia="zh-CN"/>
              </w:rPr>
              <w:t>《管理评审改进项目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计划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highlight w:val="none"/>
                <w:lang w:eastAsia="zh-CN"/>
              </w:rPr>
              <w:t>表》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实施情况，组织策划安排由综合部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highlight w:val="none"/>
                <w:lang w:eastAsia="zh-CN"/>
              </w:rPr>
              <w:t>于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highlight w:val="none"/>
              </w:rPr>
              <w:t>2020年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9月26日</w:t>
            </w: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进行</w:t>
            </w: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ISO14001:2015、ISO45001:2018标准的培训</w:t>
            </w: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，未提供实施培训的证实，不符合策划和标准要求</w:t>
            </w:r>
            <w:r>
              <w:rPr>
                <w:rFonts w:hint="eastAsia"/>
                <w:b/>
                <w:bCs/>
                <w:highlight w:val="none"/>
                <w:lang w:eastAsia="zh-CN"/>
              </w:rPr>
              <w:t>。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 xml:space="preserve"> 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2020.11.5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2020.11.5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D0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2020-11-04T02:43:12Z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